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1A" w:rsidRPr="00E176BA" w:rsidRDefault="00E176BA">
      <w:pPr>
        <w:rPr>
          <w:rFonts w:asciiTheme="majorHAnsi" w:hAnsiTheme="majorHAnsi"/>
        </w:rPr>
      </w:pPr>
      <w:r w:rsidRPr="00E176BA">
        <w:rPr>
          <w:rFonts w:asciiTheme="majorHAnsi" w:hAnsiTheme="majorHAnsi"/>
          <w:sz w:val="24"/>
          <w:szCs w:val="24"/>
        </w:rPr>
        <w:t xml:space="preserve">                                     </w:t>
      </w:r>
      <w:r w:rsidRPr="00E176BA">
        <w:rPr>
          <w:rFonts w:asciiTheme="majorHAnsi" w:hAnsiTheme="majorHAnsi"/>
          <w:b/>
          <w:sz w:val="24"/>
          <w:szCs w:val="24"/>
        </w:rPr>
        <w:t>FACTURI RESTANTE ANUL 2015</w:t>
      </w:r>
    </w:p>
    <w:p w:rsidR="008B551A" w:rsidRPr="00E176BA" w:rsidRDefault="008B551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1.ARC PARC INDUSTRIAL S.R.L. 675 LEI (COTIZATIE 500 LEI + 175 LEI PARTICIPARE GALA TOP)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2.ASOCIATIA FORESTIERILOR DIN ROMANIA 2000 LEI (CONTRAVALOARE CHIRIE CAM.202)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3.ASTORIA SERVICII S.R.L.  150 LEI –COTIZATIE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4.ASPHADIF S.R.L. 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5.BENDKOPP FASTENERS IMPORT EXPORT S.R.L. 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6.BEST TRADE S.R.L. 150 LEI  -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7.BOCCARDO ENTERPRISE S.R.L. – 500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8.CARBOCHIM S.A. – 500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9.DUMAS SERVIMPEX S.R.L. – 500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10.ECO DIF SOLUTION S.R.L. 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11.ELECTROPLUS S.R.L. – 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12.EPINVEST S.R.L.- 150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13.IMA GROUP S.R.L. – 175 LEI – PARTICIPARE GALA TOP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14.IORA MEC S.R.L. – 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15.TRIVET CABINET VETERINAR S.R.L. – 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16.TRANSIMONT  S.R.L. – 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17.TRANSFEROVIAR GRUP SA 1000 LEI(COTIZATIE 2015 500 LEI + COTIZATIE 2014 500 LEI)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18.TERMOPLAST PRODUCATOR DE TAMPLARII S.R.L. 500 LEI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19.STELLINE GROUP S.R.L.  -150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76BA">
        <w:rPr>
          <w:rFonts w:asciiTheme="majorHAnsi" w:hAnsiTheme="majorHAnsi"/>
          <w:sz w:val="24"/>
          <w:szCs w:val="24"/>
        </w:rPr>
        <w:t>20.STAR WOOD FOREST &amp; INDUSTRIAL S.R.L. – 150 LEI – COTIZATIE</w:t>
      </w:r>
    </w:p>
    <w:p w:rsidR="008B551A" w:rsidRPr="00E176BA" w:rsidRDefault="00E176BA" w:rsidP="004850E1">
      <w:pPr>
        <w:spacing w:after="0" w:line="240" w:lineRule="auto"/>
        <w:rPr>
          <w:rFonts w:asciiTheme="majorHAnsi" w:hAnsiTheme="majorHAnsi"/>
        </w:rPr>
      </w:pPr>
      <w:r w:rsidRPr="00E176BA">
        <w:rPr>
          <w:rFonts w:asciiTheme="majorHAnsi" w:hAnsiTheme="majorHAnsi"/>
          <w:sz w:val="24"/>
          <w:szCs w:val="24"/>
        </w:rPr>
        <w:t>21.SODEM CONSTRUCT S.R.L. – 175 LEI – PARTICIPARE GALA TOP</w:t>
      </w:r>
      <w:bookmarkEnd w:id="0"/>
    </w:p>
    <w:sectPr w:rsidR="008B551A" w:rsidRPr="00E176B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58" w:rsidRDefault="00E176BA">
      <w:pPr>
        <w:spacing w:after="0" w:line="240" w:lineRule="auto"/>
      </w:pPr>
      <w:r>
        <w:separator/>
      </w:r>
    </w:p>
  </w:endnote>
  <w:endnote w:type="continuationSeparator" w:id="0">
    <w:p w:rsidR="00655758" w:rsidRDefault="00E1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58" w:rsidRDefault="00E176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5758" w:rsidRDefault="00E1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A"/>
    <w:rsid w:val="004850E1"/>
    <w:rsid w:val="00655758"/>
    <w:rsid w:val="008B551A"/>
    <w:rsid w:val="00E176BA"/>
    <w:rsid w:val="00E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C0D47-F4DF-44FF-9D0E-F7DADD93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99AE7377.dotm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Paian</dc:creator>
  <dc:description/>
  <cp:lastModifiedBy>Ibolya Szabo</cp:lastModifiedBy>
  <cp:revision>4</cp:revision>
  <cp:lastPrinted>2016-01-21T06:54:00Z</cp:lastPrinted>
  <dcterms:created xsi:type="dcterms:W3CDTF">2016-01-21T08:52:00Z</dcterms:created>
  <dcterms:modified xsi:type="dcterms:W3CDTF">2016-01-21T10:31:00Z</dcterms:modified>
</cp:coreProperties>
</file>