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50" w:type="dxa"/>
        <w:tblInd w:w="198" w:type="dxa"/>
        <w:tblLook w:val="04A0" w:firstRow="1" w:lastRow="0" w:firstColumn="1" w:lastColumn="0" w:noHBand="0" w:noVBand="1"/>
      </w:tblPr>
      <w:tblGrid>
        <w:gridCol w:w="1273"/>
        <w:gridCol w:w="7956"/>
        <w:gridCol w:w="1600"/>
        <w:gridCol w:w="2221"/>
      </w:tblGrid>
      <w:tr w:rsidR="005D3722" w:rsidRPr="00111210" w:rsidTr="00261C77">
        <w:trPr>
          <w:trHeight w:val="300"/>
        </w:trPr>
        <w:tc>
          <w:tcPr>
            <w:tcW w:w="9229" w:type="dxa"/>
            <w:gridSpan w:val="2"/>
            <w:tcBorders>
              <w:top w:val="single" w:sz="8" w:space="0" w:color="auto"/>
              <w:left w:val="single" w:sz="4" w:space="0" w:color="auto"/>
              <w:bottom w:val="nil"/>
              <w:right w:val="nil"/>
            </w:tcBorders>
            <w:shd w:val="clear" w:color="auto" w:fill="auto"/>
            <w:hideMark/>
          </w:tcPr>
          <w:p w:rsidR="00750CBD" w:rsidRPr="00111210" w:rsidRDefault="00750CBD"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Anexa 3: Criterii de evaluare și selecție</w:t>
            </w:r>
          </w:p>
        </w:tc>
        <w:tc>
          <w:tcPr>
            <w:tcW w:w="1600" w:type="dxa"/>
            <w:tcBorders>
              <w:top w:val="single" w:sz="8" w:space="0" w:color="auto"/>
              <w:left w:val="nil"/>
              <w:bottom w:val="nil"/>
              <w:right w:val="nil"/>
            </w:tcBorders>
            <w:shd w:val="clear" w:color="auto" w:fill="auto"/>
            <w:noWrap/>
            <w:hideMark/>
          </w:tcPr>
          <w:p w:rsidR="00750CBD" w:rsidRPr="00111210" w:rsidRDefault="00750CBD"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c>
          <w:tcPr>
            <w:tcW w:w="2221" w:type="dxa"/>
            <w:tcBorders>
              <w:top w:val="single" w:sz="8" w:space="0" w:color="auto"/>
              <w:left w:val="nil"/>
              <w:bottom w:val="nil"/>
              <w:right w:val="single" w:sz="8" w:space="0" w:color="auto"/>
            </w:tcBorders>
            <w:shd w:val="clear" w:color="auto" w:fill="auto"/>
            <w:noWrap/>
            <w:vAlign w:val="bottom"/>
            <w:hideMark/>
          </w:tcPr>
          <w:p w:rsidR="00750CBD" w:rsidRPr="00111210" w:rsidRDefault="00750CBD"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5D3722" w:rsidRPr="00111210" w:rsidTr="00261C77">
        <w:trPr>
          <w:trHeight w:val="300"/>
        </w:trPr>
        <w:tc>
          <w:tcPr>
            <w:tcW w:w="9229" w:type="dxa"/>
            <w:gridSpan w:val="2"/>
            <w:tcBorders>
              <w:top w:val="nil"/>
              <w:left w:val="single" w:sz="4" w:space="0" w:color="auto"/>
              <w:bottom w:val="nil"/>
              <w:right w:val="nil"/>
            </w:tcBorders>
            <w:shd w:val="clear" w:color="auto" w:fill="auto"/>
            <w:hideMark/>
          </w:tcPr>
          <w:p w:rsidR="00750CBD" w:rsidRPr="00111210" w:rsidRDefault="00750CBD"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c>
          <w:tcPr>
            <w:tcW w:w="1600" w:type="dxa"/>
            <w:tcBorders>
              <w:top w:val="nil"/>
              <w:left w:val="nil"/>
              <w:bottom w:val="nil"/>
              <w:right w:val="nil"/>
            </w:tcBorders>
            <w:shd w:val="clear" w:color="auto" w:fill="auto"/>
            <w:noWrap/>
            <w:hideMark/>
          </w:tcPr>
          <w:p w:rsidR="00750CBD" w:rsidRPr="00111210" w:rsidRDefault="00750CBD" w:rsidP="00750CBD">
            <w:pPr>
              <w:spacing w:after="0" w:line="240" w:lineRule="auto"/>
              <w:jc w:val="center"/>
              <w:rPr>
                <w:rFonts w:ascii="Calibri" w:eastAsia="Times New Roman" w:hAnsi="Calibri" w:cs="Times New Roman"/>
                <w:b/>
                <w:bCs/>
                <w:color w:val="0F243E" w:themeColor="text2" w:themeShade="80"/>
              </w:rPr>
            </w:pPr>
          </w:p>
        </w:tc>
        <w:tc>
          <w:tcPr>
            <w:tcW w:w="2221" w:type="dxa"/>
            <w:tcBorders>
              <w:top w:val="nil"/>
              <w:left w:val="nil"/>
              <w:bottom w:val="nil"/>
              <w:right w:val="single" w:sz="8" w:space="0" w:color="auto"/>
            </w:tcBorders>
            <w:shd w:val="clear" w:color="auto" w:fill="auto"/>
            <w:noWrap/>
            <w:vAlign w:val="bottom"/>
            <w:hideMark/>
          </w:tcPr>
          <w:p w:rsidR="00750CBD" w:rsidRPr="00111210" w:rsidRDefault="00750CBD"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5D3722" w:rsidRPr="00111210" w:rsidTr="00261C77">
        <w:trPr>
          <w:trHeight w:val="315"/>
        </w:trPr>
        <w:tc>
          <w:tcPr>
            <w:tcW w:w="9229" w:type="dxa"/>
            <w:gridSpan w:val="2"/>
            <w:tcBorders>
              <w:top w:val="nil"/>
              <w:left w:val="single" w:sz="4" w:space="0" w:color="auto"/>
              <w:bottom w:val="nil"/>
              <w:right w:val="nil"/>
            </w:tcBorders>
            <w:shd w:val="clear" w:color="auto" w:fill="auto"/>
            <w:hideMark/>
          </w:tcPr>
          <w:p w:rsidR="00750CBD" w:rsidRPr="00111210" w:rsidRDefault="00750CBD" w:rsidP="00750CBD">
            <w:pPr>
              <w:spacing w:after="0" w:line="240" w:lineRule="auto"/>
              <w:rPr>
                <w:rFonts w:ascii="Calibri" w:eastAsia="Times New Roman" w:hAnsi="Calibri" w:cs="Times New Roman"/>
                <w:b/>
                <w:bCs/>
                <w:color w:val="0F243E" w:themeColor="text2" w:themeShade="80"/>
                <w:sz w:val="24"/>
                <w:szCs w:val="24"/>
              </w:rPr>
            </w:pPr>
            <w:r w:rsidRPr="00111210">
              <w:rPr>
                <w:rFonts w:ascii="Calibri" w:eastAsia="Times New Roman" w:hAnsi="Calibri" w:cs="Times New Roman"/>
                <w:b/>
                <w:bCs/>
                <w:color w:val="0F243E" w:themeColor="text2" w:themeShade="80"/>
                <w:sz w:val="24"/>
                <w:szCs w:val="24"/>
              </w:rPr>
              <w:t>Programul Operaţional Capital Uman 2014-2020</w:t>
            </w:r>
          </w:p>
        </w:tc>
        <w:tc>
          <w:tcPr>
            <w:tcW w:w="1600" w:type="dxa"/>
            <w:tcBorders>
              <w:top w:val="nil"/>
              <w:left w:val="nil"/>
              <w:bottom w:val="nil"/>
              <w:right w:val="nil"/>
            </w:tcBorders>
            <w:shd w:val="clear" w:color="auto" w:fill="auto"/>
            <w:noWrap/>
            <w:hideMark/>
          </w:tcPr>
          <w:p w:rsidR="00750CBD" w:rsidRPr="00111210" w:rsidRDefault="00750CBD" w:rsidP="00750CBD">
            <w:pPr>
              <w:spacing w:after="0" w:line="240" w:lineRule="auto"/>
              <w:jc w:val="center"/>
              <w:rPr>
                <w:rFonts w:ascii="Calibri" w:eastAsia="Times New Roman" w:hAnsi="Calibri" w:cs="Times New Roman"/>
                <w:b/>
                <w:bCs/>
                <w:color w:val="0F243E" w:themeColor="text2" w:themeShade="80"/>
              </w:rPr>
            </w:pPr>
          </w:p>
        </w:tc>
        <w:tc>
          <w:tcPr>
            <w:tcW w:w="2221" w:type="dxa"/>
            <w:tcBorders>
              <w:top w:val="nil"/>
              <w:left w:val="nil"/>
              <w:bottom w:val="nil"/>
              <w:right w:val="single" w:sz="8" w:space="0" w:color="auto"/>
            </w:tcBorders>
            <w:shd w:val="clear" w:color="auto" w:fill="auto"/>
            <w:noWrap/>
            <w:vAlign w:val="bottom"/>
            <w:hideMark/>
          </w:tcPr>
          <w:p w:rsidR="00750CBD" w:rsidRPr="00111210" w:rsidRDefault="00750CBD"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5D3722" w:rsidRPr="00111210" w:rsidTr="00261C77">
        <w:trPr>
          <w:trHeight w:val="315"/>
        </w:trPr>
        <w:tc>
          <w:tcPr>
            <w:tcW w:w="9229" w:type="dxa"/>
            <w:gridSpan w:val="2"/>
            <w:tcBorders>
              <w:top w:val="nil"/>
              <w:left w:val="single" w:sz="4" w:space="0" w:color="auto"/>
              <w:bottom w:val="nil"/>
              <w:right w:val="nil"/>
            </w:tcBorders>
            <w:shd w:val="clear" w:color="auto" w:fill="auto"/>
            <w:hideMark/>
          </w:tcPr>
          <w:p w:rsidR="00750CBD" w:rsidRPr="00111210" w:rsidRDefault="00926F08" w:rsidP="00750CBD">
            <w:pPr>
              <w:spacing w:after="0" w:line="240" w:lineRule="auto"/>
              <w:rPr>
                <w:rFonts w:ascii="Calibri" w:eastAsia="Times New Roman" w:hAnsi="Calibri" w:cs="Times New Roman"/>
                <w:b/>
                <w:bCs/>
                <w:color w:val="0F243E" w:themeColor="text2" w:themeShade="80"/>
                <w:sz w:val="24"/>
                <w:szCs w:val="24"/>
              </w:rPr>
            </w:pPr>
            <w:r w:rsidRPr="00111210">
              <w:rPr>
                <w:rFonts w:ascii="Calibri" w:eastAsia="Times New Roman" w:hAnsi="Calibri" w:cs="Times New Roman"/>
                <w:b/>
                <w:bCs/>
                <w:color w:val="0F243E" w:themeColor="text2" w:themeShade="80"/>
                <w:sz w:val="24"/>
                <w:szCs w:val="24"/>
              </w:rPr>
              <w:t>Axa prioritară 1</w:t>
            </w:r>
            <w:r w:rsidR="00750CBD" w:rsidRPr="00111210">
              <w:rPr>
                <w:rFonts w:ascii="Calibri" w:eastAsia="Times New Roman" w:hAnsi="Calibri" w:cs="Times New Roman"/>
                <w:b/>
                <w:bCs/>
                <w:color w:val="0F243E" w:themeColor="text2" w:themeShade="80"/>
                <w:sz w:val="24"/>
                <w:szCs w:val="24"/>
              </w:rPr>
              <w:t xml:space="preserve"> – </w:t>
            </w:r>
            <w:r w:rsidRPr="00111210">
              <w:rPr>
                <w:rFonts w:cs="Calibri"/>
                <w:b/>
                <w:bCs/>
                <w:color w:val="0F243E" w:themeColor="text2" w:themeShade="80"/>
                <w:sz w:val="24"/>
                <w:szCs w:val="24"/>
              </w:rPr>
              <w:t>Îmbunătăţirea situaţiei tinerilor din categoria NEET</w:t>
            </w:r>
            <w:r w:rsidRPr="00111210" w:rsidDel="00926F08">
              <w:rPr>
                <w:rFonts w:ascii="Calibri" w:eastAsia="Times New Roman" w:hAnsi="Calibri" w:cs="Times New Roman"/>
                <w:b/>
                <w:bCs/>
                <w:color w:val="0F243E" w:themeColor="text2" w:themeShade="80"/>
                <w:sz w:val="24"/>
                <w:szCs w:val="24"/>
              </w:rPr>
              <w:t xml:space="preserve"> </w:t>
            </w:r>
          </w:p>
        </w:tc>
        <w:tc>
          <w:tcPr>
            <w:tcW w:w="1600" w:type="dxa"/>
            <w:tcBorders>
              <w:top w:val="nil"/>
              <w:left w:val="nil"/>
              <w:bottom w:val="nil"/>
              <w:right w:val="nil"/>
            </w:tcBorders>
            <w:shd w:val="clear" w:color="auto" w:fill="auto"/>
            <w:noWrap/>
            <w:hideMark/>
          </w:tcPr>
          <w:p w:rsidR="00750CBD" w:rsidRPr="00111210" w:rsidRDefault="00750CBD" w:rsidP="00750CBD">
            <w:pPr>
              <w:spacing w:after="0" w:line="240" w:lineRule="auto"/>
              <w:jc w:val="center"/>
              <w:rPr>
                <w:rFonts w:ascii="Calibri" w:eastAsia="Times New Roman" w:hAnsi="Calibri" w:cs="Times New Roman"/>
                <w:b/>
                <w:bCs/>
                <w:color w:val="0F243E" w:themeColor="text2" w:themeShade="80"/>
              </w:rPr>
            </w:pPr>
          </w:p>
        </w:tc>
        <w:tc>
          <w:tcPr>
            <w:tcW w:w="2221" w:type="dxa"/>
            <w:tcBorders>
              <w:top w:val="nil"/>
              <w:left w:val="nil"/>
              <w:bottom w:val="nil"/>
              <w:right w:val="single" w:sz="8" w:space="0" w:color="auto"/>
            </w:tcBorders>
            <w:shd w:val="clear" w:color="auto" w:fill="auto"/>
            <w:noWrap/>
            <w:vAlign w:val="bottom"/>
            <w:hideMark/>
          </w:tcPr>
          <w:p w:rsidR="00750CBD" w:rsidRPr="00111210" w:rsidRDefault="00750CBD"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5D3722" w:rsidRPr="00111210" w:rsidTr="00261C77">
        <w:trPr>
          <w:trHeight w:val="1080"/>
        </w:trPr>
        <w:tc>
          <w:tcPr>
            <w:tcW w:w="9229" w:type="dxa"/>
            <w:gridSpan w:val="2"/>
            <w:tcBorders>
              <w:top w:val="nil"/>
              <w:left w:val="single" w:sz="4" w:space="0" w:color="auto"/>
              <w:bottom w:val="nil"/>
              <w:right w:val="nil"/>
            </w:tcBorders>
            <w:shd w:val="clear" w:color="auto" w:fill="auto"/>
            <w:hideMark/>
          </w:tcPr>
          <w:p w:rsidR="00926F08" w:rsidRPr="00111210" w:rsidRDefault="00926F08" w:rsidP="00926F08">
            <w:pPr>
              <w:spacing w:before="120" w:after="120" w:line="240" w:lineRule="auto"/>
              <w:jc w:val="both"/>
              <w:rPr>
                <w:color w:val="0F243E" w:themeColor="text2" w:themeShade="80"/>
                <w:sz w:val="24"/>
                <w:szCs w:val="24"/>
              </w:rPr>
            </w:pPr>
            <w:r w:rsidRPr="00111210">
              <w:rPr>
                <w:b/>
                <w:color w:val="0F243E" w:themeColor="text2" w:themeShade="80"/>
                <w:sz w:val="24"/>
                <w:szCs w:val="24"/>
                <w:u w:val="single"/>
              </w:rPr>
              <w:t>Obiectivul specific: 1.1.:</w:t>
            </w:r>
            <w:r w:rsidRPr="00111210">
              <w:rPr>
                <w:color w:val="0F243E" w:themeColor="text2" w:themeShade="80"/>
                <w:sz w:val="24"/>
                <w:szCs w:val="24"/>
              </w:rPr>
              <w:t xml:space="preserve"> Creșterea ocupării tinerilor NEET șomeri cu vârsta între 16 - 24 ani, înregistrați la Serviciul Public de Ocupare, cu rezidența în regiunile Centru, Sud-Est și Sud Muntenia</w:t>
            </w:r>
          </w:p>
          <w:p w:rsidR="00926F08" w:rsidRPr="00111210" w:rsidRDefault="00926F08" w:rsidP="00926F08">
            <w:pPr>
              <w:spacing w:before="120" w:after="120" w:line="240" w:lineRule="auto"/>
              <w:jc w:val="both"/>
              <w:rPr>
                <w:color w:val="0F243E" w:themeColor="text2" w:themeShade="80"/>
                <w:sz w:val="24"/>
                <w:szCs w:val="24"/>
              </w:rPr>
            </w:pPr>
            <w:r w:rsidRPr="00111210">
              <w:rPr>
                <w:b/>
                <w:color w:val="0F243E" w:themeColor="text2" w:themeShade="80"/>
                <w:sz w:val="24"/>
                <w:szCs w:val="24"/>
                <w:u w:val="single"/>
              </w:rPr>
              <w:t>Obiectivul specific 1.2.</w:t>
            </w:r>
            <w:r w:rsidRPr="00111210">
              <w:rPr>
                <w:color w:val="0F243E" w:themeColor="text2" w:themeShade="80"/>
                <w:sz w:val="24"/>
                <w:szCs w:val="24"/>
              </w:rPr>
              <w:t>: Îmbunătățirea nivelului de competențe, inclusiv prin evaluarea și certificarea competențelor dobândite în sistem non-formal și informal al tinerilor NEET șomeri cu vârsta între 16 - 24 ani, înregistrați la Serviciul Public de Ocupare, cu rezidența în regiunile Centru, Sud-Est și Sud Muntenia</w:t>
            </w:r>
          </w:p>
          <w:p w:rsidR="00750CBD" w:rsidRPr="00111210" w:rsidRDefault="00750CBD" w:rsidP="00A540E8">
            <w:pPr>
              <w:spacing w:after="0" w:line="240" w:lineRule="auto"/>
              <w:rPr>
                <w:rFonts w:ascii="Calibri" w:eastAsia="Times New Roman" w:hAnsi="Calibri" w:cs="Times New Roman"/>
                <w:b/>
                <w:bCs/>
                <w:color w:val="0F243E" w:themeColor="text2" w:themeShade="80"/>
                <w:sz w:val="24"/>
                <w:szCs w:val="24"/>
              </w:rPr>
            </w:pPr>
          </w:p>
        </w:tc>
        <w:tc>
          <w:tcPr>
            <w:tcW w:w="1600" w:type="dxa"/>
            <w:tcBorders>
              <w:top w:val="nil"/>
              <w:left w:val="nil"/>
              <w:bottom w:val="nil"/>
              <w:right w:val="nil"/>
            </w:tcBorders>
            <w:shd w:val="clear" w:color="auto" w:fill="auto"/>
            <w:noWrap/>
            <w:hideMark/>
          </w:tcPr>
          <w:p w:rsidR="00750CBD" w:rsidRPr="00111210" w:rsidRDefault="00750CBD" w:rsidP="00750CBD">
            <w:pPr>
              <w:spacing w:after="0" w:line="240" w:lineRule="auto"/>
              <w:jc w:val="center"/>
              <w:rPr>
                <w:rFonts w:ascii="Calibri" w:eastAsia="Times New Roman" w:hAnsi="Calibri" w:cs="Times New Roman"/>
                <w:b/>
                <w:bCs/>
                <w:color w:val="0F243E" w:themeColor="text2" w:themeShade="80"/>
              </w:rPr>
            </w:pPr>
          </w:p>
        </w:tc>
        <w:tc>
          <w:tcPr>
            <w:tcW w:w="2221" w:type="dxa"/>
            <w:tcBorders>
              <w:top w:val="nil"/>
              <w:left w:val="nil"/>
              <w:bottom w:val="nil"/>
              <w:right w:val="single" w:sz="8" w:space="0" w:color="auto"/>
            </w:tcBorders>
            <w:shd w:val="clear" w:color="auto" w:fill="auto"/>
            <w:noWrap/>
            <w:vAlign w:val="bottom"/>
            <w:hideMark/>
          </w:tcPr>
          <w:p w:rsidR="00750CBD" w:rsidRPr="00111210" w:rsidRDefault="00750CBD"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5D3722" w:rsidRPr="00111210" w:rsidTr="00261C77">
        <w:trPr>
          <w:trHeight w:val="300"/>
        </w:trPr>
        <w:tc>
          <w:tcPr>
            <w:tcW w:w="9229" w:type="dxa"/>
            <w:gridSpan w:val="2"/>
            <w:tcBorders>
              <w:top w:val="nil"/>
              <w:left w:val="single" w:sz="4" w:space="0" w:color="auto"/>
              <w:bottom w:val="single" w:sz="4" w:space="0" w:color="auto"/>
              <w:right w:val="nil"/>
            </w:tcBorders>
            <w:shd w:val="clear" w:color="auto" w:fill="auto"/>
            <w:hideMark/>
          </w:tcPr>
          <w:p w:rsidR="00750CBD" w:rsidRPr="00111210" w:rsidRDefault="00750CBD"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c>
          <w:tcPr>
            <w:tcW w:w="1600" w:type="dxa"/>
            <w:tcBorders>
              <w:top w:val="nil"/>
              <w:left w:val="nil"/>
              <w:bottom w:val="nil"/>
              <w:right w:val="nil"/>
            </w:tcBorders>
            <w:shd w:val="clear" w:color="auto" w:fill="auto"/>
            <w:noWrap/>
            <w:hideMark/>
          </w:tcPr>
          <w:p w:rsidR="00750CBD" w:rsidRPr="00111210" w:rsidRDefault="00750CBD" w:rsidP="00750CBD">
            <w:pPr>
              <w:spacing w:after="0" w:line="240" w:lineRule="auto"/>
              <w:jc w:val="center"/>
              <w:rPr>
                <w:rFonts w:ascii="Calibri" w:eastAsia="Times New Roman" w:hAnsi="Calibri" w:cs="Times New Roman"/>
                <w:b/>
                <w:bCs/>
                <w:color w:val="0F243E" w:themeColor="text2" w:themeShade="80"/>
              </w:rPr>
            </w:pPr>
          </w:p>
        </w:tc>
        <w:tc>
          <w:tcPr>
            <w:tcW w:w="2221" w:type="dxa"/>
            <w:tcBorders>
              <w:top w:val="nil"/>
              <w:left w:val="nil"/>
              <w:bottom w:val="nil"/>
              <w:right w:val="single" w:sz="8" w:space="0" w:color="auto"/>
            </w:tcBorders>
            <w:shd w:val="clear" w:color="auto" w:fill="auto"/>
            <w:noWrap/>
            <w:vAlign w:val="bottom"/>
            <w:hideMark/>
          </w:tcPr>
          <w:p w:rsidR="00750CBD" w:rsidRPr="00111210" w:rsidRDefault="00750CBD"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5D3722" w:rsidRPr="00111210" w:rsidTr="00261C77">
        <w:trPr>
          <w:trHeight w:val="615"/>
        </w:trPr>
        <w:tc>
          <w:tcPr>
            <w:tcW w:w="922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50CBD" w:rsidRPr="00111210" w:rsidRDefault="00750CBD"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Criteriu/ Subcriteriu de evaluare și selecție</w:t>
            </w:r>
          </w:p>
        </w:tc>
        <w:tc>
          <w:tcPr>
            <w:tcW w:w="1600" w:type="dxa"/>
            <w:tcBorders>
              <w:top w:val="single" w:sz="4" w:space="0" w:color="auto"/>
              <w:left w:val="nil"/>
              <w:bottom w:val="single" w:sz="4" w:space="0" w:color="auto"/>
              <w:right w:val="single" w:sz="4" w:space="0" w:color="auto"/>
            </w:tcBorders>
            <w:shd w:val="clear" w:color="auto" w:fill="auto"/>
            <w:noWrap/>
            <w:hideMark/>
          </w:tcPr>
          <w:p w:rsidR="00750CBD" w:rsidRPr="00111210" w:rsidRDefault="00750CBD"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Punctaj MAXIM</w:t>
            </w:r>
          </w:p>
        </w:tc>
        <w:tc>
          <w:tcPr>
            <w:tcW w:w="2221" w:type="dxa"/>
            <w:tcBorders>
              <w:top w:val="single" w:sz="4" w:space="0" w:color="auto"/>
              <w:left w:val="nil"/>
              <w:bottom w:val="single" w:sz="4" w:space="0" w:color="auto"/>
              <w:right w:val="single" w:sz="8" w:space="0" w:color="auto"/>
            </w:tcBorders>
            <w:shd w:val="clear" w:color="auto" w:fill="auto"/>
            <w:vAlign w:val="bottom"/>
            <w:hideMark/>
          </w:tcPr>
          <w:p w:rsidR="00750CBD" w:rsidRPr="00111210" w:rsidRDefault="00750CBD"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Modalitate de acordare punctaj pe subcriterii</w:t>
            </w:r>
          </w:p>
        </w:tc>
      </w:tr>
      <w:tr w:rsidR="005D3722" w:rsidRPr="00111210" w:rsidTr="00261C77">
        <w:trPr>
          <w:trHeight w:val="825"/>
        </w:trPr>
        <w:tc>
          <w:tcPr>
            <w:tcW w:w="9229" w:type="dxa"/>
            <w:gridSpan w:val="2"/>
            <w:tcBorders>
              <w:top w:val="single" w:sz="4" w:space="0" w:color="auto"/>
              <w:left w:val="single" w:sz="8" w:space="0" w:color="auto"/>
              <w:bottom w:val="single" w:sz="4" w:space="0" w:color="auto"/>
              <w:right w:val="single" w:sz="4" w:space="0" w:color="60497A"/>
            </w:tcBorders>
            <w:shd w:val="clear" w:color="000000" w:fill="C4D79B"/>
            <w:hideMark/>
          </w:tcPr>
          <w:p w:rsidR="00750CBD" w:rsidRPr="00111210" w:rsidRDefault="00750CBD" w:rsidP="007F05FC">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RELEVANȚĂ – măsura în care proiectul contribuie la realizarea obiectivelor din documentele strategice relevante şi la soluționarea nevoilor specifice ale grupului țintă (</w:t>
            </w:r>
            <w:r w:rsidR="007F05FC" w:rsidRPr="00111210">
              <w:rPr>
                <w:rFonts w:ascii="Calibri" w:eastAsia="Times New Roman" w:hAnsi="Calibri" w:cs="Times New Roman"/>
                <w:b/>
                <w:bCs/>
                <w:color w:val="0F243E" w:themeColor="text2" w:themeShade="80"/>
              </w:rPr>
              <w:t xml:space="preserve">max. </w:t>
            </w:r>
            <w:r w:rsidRPr="00111210">
              <w:rPr>
                <w:rFonts w:ascii="Calibri" w:eastAsia="Times New Roman" w:hAnsi="Calibri" w:cs="Times New Roman"/>
                <w:b/>
                <w:bCs/>
                <w:color w:val="0F243E" w:themeColor="text2" w:themeShade="80"/>
              </w:rPr>
              <w:t xml:space="preserve">30 puncte; </w:t>
            </w:r>
            <w:r w:rsidR="007F05FC" w:rsidRPr="00111210">
              <w:rPr>
                <w:rFonts w:ascii="Calibri" w:eastAsia="Times New Roman" w:hAnsi="Calibri" w:cs="Times New Roman"/>
                <w:b/>
                <w:bCs/>
                <w:color w:val="0F243E" w:themeColor="text2" w:themeShade="80"/>
              </w:rPr>
              <w:t xml:space="preserve">min. </w:t>
            </w:r>
            <w:r w:rsidRPr="00111210">
              <w:rPr>
                <w:rFonts w:ascii="Calibri" w:eastAsia="Times New Roman" w:hAnsi="Calibri" w:cs="Times New Roman"/>
                <w:b/>
                <w:bCs/>
                <w:color w:val="0F243E" w:themeColor="text2" w:themeShade="80"/>
              </w:rPr>
              <w:t>21 puncte)</w:t>
            </w:r>
          </w:p>
        </w:tc>
        <w:tc>
          <w:tcPr>
            <w:tcW w:w="1600" w:type="dxa"/>
            <w:tcBorders>
              <w:top w:val="nil"/>
              <w:left w:val="nil"/>
              <w:bottom w:val="nil"/>
              <w:right w:val="single" w:sz="4" w:space="0" w:color="60497A"/>
            </w:tcBorders>
            <w:shd w:val="clear" w:color="000000" w:fill="C4D79B"/>
            <w:noWrap/>
            <w:hideMark/>
          </w:tcPr>
          <w:p w:rsidR="00750CBD" w:rsidRPr="00111210" w:rsidRDefault="00750CBD"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30</w:t>
            </w:r>
          </w:p>
        </w:tc>
        <w:tc>
          <w:tcPr>
            <w:tcW w:w="2221" w:type="dxa"/>
            <w:tcBorders>
              <w:top w:val="nil"/>
              <w:left w:val="nil"/>
              <w:bottom w:val="nil"/>
              <w:right w:val="single" w:sz="8" w:space="0" w:color="auto"/>
            </w:tcBorders>
            <w:shd w:val="clear" w:color="auto" w:fill="auto"/>
            <w:noWrap/>
            <w:vAlign w:val="bottom"/>
            <w:hideMark/>
          </w:tcPr>
          <w:p w:rsidR="00750CBD" w:rsidRPr="00111210" w:rsidRDefault="00750CBD"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5D3722" w:rsidRPr="00111210" w:rsidTr="00261C77">
        <w:trPr>
          <w:trHeight w:val="630"/>
        </w:trPr>
        <w:tc>
          <w:tcPr>
            <w:tcW w:w="1273" w:type="dxa"/>
            <w:tcBorders>
              <w:top w:val="nil"/>
              <w:left w:val="nil"/>
              <w:bottom w:val="single" w:sz="4" w:space="0" w:color="auto"/>
              <w:right w:val="single" w:sz="4" w:space="0" w:color="auto"/>
            </w:tcBorders>
            <w:shd w:val="clear" w:color="000000" w:fill="EEECE1"/>
            <w:hideMark/>
          </w:tcPr>
          <w:p w:rsidR="00750CBD" w:rsidRPr="00111210" w:rsidRDefault="00750CBD"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1.1.</w:t>
            </w:r>
          </w:p>
        </w:tc>
        <w:tc>
          <w:tcPr>
            <w:tcW w:w="7956" w:type="dxa"/>
            <w:tcBorders>
              <w:top w:val="single" w:sz="4" w:space="0" w:color="auto"/>
              <w:left w:val="nil"/>
              <w:bottom w:val="single" w:sz="4" w:space="0" w:color="auto"/>
              <w:right w:val="single" w:sz="4" w:space="0" w:color="000000"/>
            </w:tcBorders>
            <w:shd w:val="clear" w:color="000000" w:fill="EEECE1"/>
            <w:hideMark/>
          </w:tcPr>
          <w:p w:rsidR="00750CBD" w:rsidRPr="00111210" w:rsidRDefault="00750CBD" w:rsidP="006678AA">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xml:space="preserve">Proiectul contribuie la îndeplinirea obiectivelor din documentele strategice relevante </w:t>
            </w:r>
          </w:p>
        </w:tc>
        <w:tc>
          <w:tcPr>
            <w:tcW w:w="1600" w:type="dxa"/>
            <w:tcBorders>
              <w:top w:val="single" w:sz="4" w:space="0" w:color="auto"/>
              <w:left w:val="nil"/>
              <w:bottom w:val="single" w:sz="4" w:space="0" w:color="auto"/>
              <w:right w:val="single" w:sz="4" w:space="0" w:color="auto"/>
            </w:tcBorders>
            <w:shd w:val="clear" w:color="000000" w:fill="EEECE1"/>
            <w:noWrap/>
            <w:hideMark/>
          </w:tcPr>
          <w:p w:rsidR="00750CBD" w:rsidRPr="00111210" w:rsidRDefault="00AF5B93"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6</w:t>
            </w:r>
          </w:p>
        </w:tc>
        <w:tc>
          <w:tcPr>
            <w:tcW w:w="2221" w:type="dxa"/>
            <w:tcBorders>
              <w:top w:val="single" w:sz="4" w:space="0" w:color="auto"/>
              <w:left w:val="nil"/>
              <w:bottom w:val="single" w:sz="4" w:space="0" w:color="auto"/>
              <w:right w:val="single" w:sz="8" w:space="0" w:color="auto"/>
            </w:tcBorders>
            <w:shd w:val="clear" w:color="auto" w:fill="auto"/>
            <w:noWrap/>
            <w:vAlign w:val="center"/>
            <w:hideMark/>
          </w:tcPr>
          <w:p w:rsidR="00750CBD" w:rsidRPr="00111210" w:rsidRDefault="00750CBD"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punctajele sunt cumulative</w:t>
            </w:r>
          </w:p>
        </w:tc>
      </w:tr>
      <w:tr w:rsidR="005D3722" w:rsidRPr="00111210" w:rsidTr="00EA4313">
        <w:trPr>
          <w:trHeight w:val="795"/>
        </w:trPr>
        <w:tc>
          <w:tcPr>
            <w:tcW w:w="1273" w:type="dxa"/>
            <w:vMerge w:val="restart"/>
            <w:tcBorders>
              <w:top w:val="nil"/>
              <w:left w:val="nil"/>
              <w:bottom w:val="nil"/>
              <w:right w:val="single" w:sz="4" w:space="0" w:color="auto"/>
            </w:tcBorders>
            <w:shd w:val="clear" w:color="000000" w:fill="FFFFFF"/>
            <w:hideMark/>
          </w:tcPr>
          <w:p w:rsidR="003850A0" w:rsidRPr="00111210" w:rsidRDefault="003850A0"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c>
          <w:tcPr>
            <w:tcW w:w="7956" w:type="dxa"/>
            <w:tcBorders>
              <w:top w:val="single" w:sz="4" w:space="0" w:color="auto"/>
              <w:left w:val="nil"/>
              <w:bottom w:val="single" w:sz="4" w:space="0" w:color="auto"/>
              <w:right w:val="single" w:sz="4" w:space="0" w:color="000000"/>
            </w:tcBorders>
            <w:shd w:val="clear" w:color="000000" w:fill="FFFFFF"/>
            <w:hideMark/>
          </w:tcPr>
          <w:p w:rsidR="003850A0" w:rsidRPr="00111210" w:rsidRDefault="003850A0" w:rsidP="00155D88">
            <w:pPr>
              <w:spacing w:after="0" w:line="240" w:lineRule="auto"/>
              <w:jc w:val="both"/>
              <w:rPr>
                <w:rFonts w:eastAsia="Times New Roman" w:cs="Times New Roman"/>
                <w:bCs/>
                <w:color w:val="0F243E" w:themeColor="text2" w:themeShade="80"/>
              </w:rPr>
            </w:pPr>
            <w:r w:rsidRPr="00111210">
              <w:rPr>
                <w:rFonts w:eastAsia="Times New Roman" w:cs="Times New Roman"/>
                <w:color w:val="0F243E" w:themeColor="text2" w:themeShade="80"/>
              </w:rPr>
              <w:t xml:space="preserve">Din descrierea proiectului rezultă </w:t>
            </w:r>
            <w:r w:rsidR="003937CF" w:rsidRPr="00111210">
              <w:rPr>
                <w:rFonts w:eastAsia="Times New Roman" w:cs="Times New Roman"/>
                <w:color w:val="0F243E" w:themeColor="text2" w:themeShade="80"/>
              </w:rPr>
              <w:t xml:space="preserve">clar </w:t>
            </w:r>
            <w:r w:rsidRPr="00111210">
              <w:rPr>
                <w:rFonts w:eastAsia="Times New Roman" w:cs="Times New Roman"/>
                <w:color w:val="0F243E" w:themeColor="text2" w:themeShade="80"/>
              </w:rPr>
              <w:t xml:space="preserve">că acesta contribuie la realizarea obiectivelor </w:t>
            </w:r>
            <w:r w:rsidRPr="00111210">
              <w:rPr>
                <w:rFonts w:eastAsia="Times New Roman" w:cs="Times New Roman"/>
                <w:bCs/>
                <w:i/>
                <w:color w:val="0F243E" w:themeColor="text2" w:themeShade="80"/>
              </w:rPr>
              <w:t>Programului Operaţional Capital Uman 2014-2020,</w:t>
            </w:r>
            <w:r w:rsidRPr="00111210">
              <w:rPr>
                <w:rFonts w:eastAsia="Times New Roman" w:cs="Times New Roman"/>
                <w:i/>
                <w:iCs/>
                <w:color w:val="0F243E" w:themeColor="text2" w:themeShade="80"/>
              </w:rPr>
              <w:t xml:space="preserve"> </w:t>
            </w:r>
            <w:r w:rsidRPr="00111210">
              <w:rPr>
                <w:rFonts w:eastAsia="Times New Roman" w:cs="Times New Roman"/>
                <w:bCs/>
                <w:i/>
                <w:color w:val="0F243E" w:themeColor="text2" w:themeShade="80"/>
              </w:rPr>
              <w:t xml:space="preserve">Axa prioritară </w:t>
            </w:r>
            <w:r w:rsidR="004E20D7" w:rsidRPr="00111210">
              <w:rPr>
                <w:rFonts w:eastAsia="Times New Roman" w:cs="Times New Roman"/>
                <w:bCs/>
                <w:i/>
                <w:color w:val="0F243E" w:themeColor="text2" w:themeShade="80"/>
              </w:rPr>
              <w:t>1</w:t>
            </w:r>
            <w:r w:rsidRPr="00111210">
              <w:rPr>
                <w:rFonts w:eastAsia="Times New Roman" w:cs="Times New Roman"/>
                <w:bCs/>
                <w:i/>
                <w:color w:val="0F243E" w:themeColor="text2" w:themeShade="80"/>
              </w:rPr>
              <w:t xml:space="preserve"> – </w:t>
            </w:r>
            <w:r w:rsidR="004E20D7" w:rsidRPr="00111210">
              <w:rPr>
                <w:rFonts w:cs="Calibri"/>
                <w:b/>
                <w:bCs/>
                <w:color w:val="0F243E" w:themeColor="text2" w:themeShade="80"/>
              </w:rPr>
              <w:t>Îmbunătăţirea situaţiei tinerilor din categoria NEET</w:t>
            </w:r>
            <w:r w:rsidRPr="00111210">
              <w:rPr>
                <w:rFonts w:eastAsia="Times New Roman" w:cs="Times New Roman"/>
                <w:i/>
                <w:color w:val="0F243E" w:themeColor="text2" w:themeShade="80"/>
              </w:rPr>
              <w:t xml:space="preserve">, </w:t>
            </w:r>
            <w:r w:rsidRPr="00111210">
              <w:rPr>
                <w:rFonts w:eastAsia="Times New Roman" w:cs="Times New Roman"/>
                <w:bCs/>
                <w:i/>
                <w:color w:val="0F243E" w:themeColor="text2" w:themeShade="80"/>
              </w:rPr>
              <w:t>Obiectiv</w:t>
            </w:r>
            <w:r w:rsidR="004E20D7" w:rsidRPr="00111210">
              <w:rPr>
                <w:rFonts w:eastAsia="Times New Roman" w:cs="Times New Roman"/>
                <w:bCs/>
                <w:i/>
                <w:color w:val="0F243E" w:themeColor="text2" w:themeShade="80"/>
              </w:rPr>
              <w:t>e</w:t>
            </w:r>
            <w:r w:rsidRPr="00111210">
              <w:rPr>
                <w:rFonts w:eastAsia="Times New Roman" w:cs="Times New Roman"/>
                <w:bCs/>
                <w:i/>
                <w:color w:val="0F243E" w:themeColor="text2" w:themeShade="80"/>
              </w:rPr>
              <w:t>l</w:t>
            </w:r>
            <w:r w:rsidR="004E20D7" w:rsidRPr="00111210">
              <w:rPr>
                <w:rFonts w:eastAsia="Times New Roman" w:cs="Times New Roman"/>
                <w:bCs/>
                <w:i/>
                <w:color w:val="0F243E" w:themeColor="text2" w:themeShade="80"/>
              </w:rPr>
              <w:t>e</w:t>
            </w:r>
            <w:r w:rsidRPr="00111210">
              <w:rPr>
                <w:rFonts w:eastAsia="Times New Roman" w:cs="Times New Roman"/>
                <w:bCs/>
                <w:i/>
                <w:color w:val="0F243E" w:themeColor="text2" w:themeShade="80"/>
              </w:rPr>
              <w:t xml:space="preserve"> specific</w:t>
            </w:r>
            <w:r w:rsidR="004E20D7" w:rsidRPr="00111210">
              <w:rPr>
                <w:rFonts w:eastAsia="Times New Roman" w:cs="Times New Roman"/>
                <w:bCs/>
                <w:i/>
                <w:color w:val="0F243E" w:themeColor="text2" w:themeShade="80"/>
              </w:rPr>
              <w:t xml:space="preserve">e </w:t>
            </w:r>
            <w:r w:rsidR="00E461BC" w:rsidRPr="00111210">
              <w:rPr>
                <w:rFonts w:eastAsia="Times New Roman" w:cs="Times New Roman"/>
                <w:bCs/>
                <w:i/>
                <w:color w:val="0F243E" w:themeColor="text2" w:themeShade="80"/>
              </w:rPr>
              <w:t>1.1 și 1.2</w:t>
            </w:r>
            <w:r w:rsidRPr="00111210">
              <w:rPr>
                <w:rFonts w:eastAsia="Times New Roman" w:cs="Times New Roman"/>
                <w:bCs/>
                <w:color w:val="0F243E" w:themeColor="text2" w:themeShade="80"/>
              </w:rPr>
              <w:t xml:space="preserve">. </w:t>
            </w:r>
          </w:p>
          <w:p w:rsidR="003850A0" w:rsidRPr="00111210" w:rsidRDefault="003850A0" w:rsidP="00155D88">
            <w:pPr>
              <w:spacing w:after="0" w:line="240" w:lineRule="auto"/>
              <w:jc w:val="both"/>
              <w:rPr>
                <w:rFonts w:ascii="Calibri" w:eastAsia="Times New Roman" w:hAnsi="Calibri" w:cs="Times New Roman"/>
                <w:i/>
                <w:iCs/>
                <w:color w:val="0F243E" w:themeColor="text2" w:themeShade="80"/>
              </w:rPr>
            </w:pPr>
            <w:r w:rsidRPr="00111210">
              <w:rPr>
                <w:rFonts w:ascii="Calibri" w:eastAsia="Times New Roman" w:hAnsi="Calibri" w:cs="Times New Roman"/>
                <w:color w:val="0F243E" w:themeColor="text2" w:themeShade="80"/>
              </w:rPr>
              <w:t xml:space="preserve">Din descrierea proiectului rezultă că acesta contribuie la realizarea obiectivelor </w:t>
            </w:r>
            <w:r w:rsidRPr="00111210">
              <w:rPr>
                <w:rFonts w:ascii="Calibri" w:eastAsia="Times New Roman" w:hAnsi="Calibri" w:cs="Times New Roman"/>
                <w:i/>
                <w:iCs/>
                <w:color w:val="0F243E" w:themeColor="text2" w:themeShade="80"/>
              </w:rPr>
              <w:t>Strategiei naționale pentru incluziunea socială și reducerea sărăciei.</w:t>
            </w:r>
          </w:p>
          <w:p w:rsidR="003850A0" w:rsidRPr="00111210" w:rsidRDefault="003850A0" w:rsidP="00215951">
            <w:pPr>
              <w:spacing w:after="0" w:line="240" w:lineRule="auto"/>
              <w:jc w:val="both"/>
              <w:rPr>
                <w:rFonts w:eastAsia="Times New Roman" w:cs="Times New Roman"/>
                <w:color w:val="0F243E" w:themeColor="text2" w:themeShade="80"/>
              </w:rPr>
            </w:pPr>
            <w:r w:rsidRPr="00111210">
              <w:rPr>
                <w:rFonts w:ascii="Calibri" w:eastAsia="Times New Roman" w:hAnsi="Calibri" w:cs="Times New Roman"/>
                <w:color w:val="0F243E" w:themeColor="text2" w:themeShade="80"/>
              </w:rPr>
              <w:t xml:space="preserve">Din descrierea proiectului rezultă că acesta contribuie la realizarea obiectivelor </w:t>
            </w:r>
            <w:r w:rsidRPr="00111210">
              <w:rPr>
                <w:rFonts w:ascii="Calibri" w:eastAsia="Times New Roman" w:hAnsi="Calibri" w:cs="Times New Roman"/>
                <w:i/>
                <w:iCs/>
                <w:color w:val="0F243E" w:themeColor="text2" w:themeShade="80"/>
              </w:rPr>
              <w:t>Strategiei naționale de ocupare a forței de muncă 2014-2020.</w:t>
            </w:r>
          </w:p>
          <w:p w:rsidR="003850A0" w:rsidRPr="00111210" w:rsidRDefault="003850A0" w:rsidP="00155D88">
            <w:pPr>
              <w:spacing w:after="0" w:line="240" w:lineRule="auto"/>
              <w:jc w:val="both"/>
              <w:rPr>
                <w:rFonts w:ascii="Calibri" w:eastAsia="Times New Roman" w:hAnsi="Calibri" w:cs="Times New Roman"/>
                <w:color w:val="0F243E" w:themeColor="text2" w:themeShade="80"/>
              </w:rPr>
            </w:pPr>
            <w:r w:rsidRPr="00111210">
              <w:rPr>
                <w:rFonts w:eastAsia="Times New Roman" w:cs="Times New Roman"/>
                <w:color w:val="0F243E" w:themeColor="text2" w:themeShade="80"/>
              </w:rPr>
              <w:t xml:space="preserve">Din descrierea proiectului rezultă că acesta contribuie la realizarea obiectivelor </w:t>
            </w:r>
            <w:r w:rsidRPr="00111210">
              <w:rPr>
                <w:rFonts w:eastAsia="Times New Roman" w:cs="Times New Roman"/>
                <w:i/>
                <w:iCs/>
                <w:color w:val="0F243E" w:themeColor="text2" w:themeShade="80"/>
              </w:rPr>
              <w:t xml:space="preserve">Planului de dezvoltare regională </w:t>
            </w:r>
            <w:r w:rsidRPr="00111210">
              <w:rPr>
                <w:rFonts w:eastAsia="Times New Roman" w:cs="Times New Roman"/>
                <w:color w:val="0F243E" w:themeColor="text2" w:themeShade="80"/>
              </w:rPr>
              <w:t>aprobat în regiunea de dezvoltare în care va fi implementat.</w:t>
            </w:r>
          </w:p>
        </w:tc>
        <w:tc>
          <w:tcPr>
            <w:tcW w:w="1600" w:type="dxa"/>
            <w:tcBorders>
              <w:top w:val="nil"/>
              <w:left w:val="nil"/>
              <w:bottom w:val="single" w:sz="4" w:space="0" w:color="auto"/>
              <w:right w:val="single" w:sz="4" w:space="0" w:color="auto"/>
            </w:tcBorders>
            <w:shd w:val="clear" w:color="000000" w:fill="FFFFFF"/>
            <w:noWrap/>
            <w:hideMark/>
          </w:tcPr>
          <w:p w:rsidR="003850A0" w:rsidRPr="00111210" w:rsidRDefault="003850A0"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4</w:t>
            </w:r>
          </w:p>
        </w:tc>
        <w:tc>
          <w:tcPr>
            <w:tcW w:w="2221" w:type="dxa"/>
            <w:vMerge w:val="restart"/>
            <w:tcBorders>
              <w:top w:val="nil"/>
              <w:left w:val="nil"/>
              <w:right w:val="single" w:sz="8" w:space="0" w:color="auto"/>
            </w:tcBorders>
            <w:shd w:val="clear" w:color="000000" w:fill="FFFFFF"/>
            <w:noWrap/>
            <w:vAlign w:val="bottom"/>
            <w:hideMark/>
          </w:tcPr>
          <w:p w:rsidR="003850A0" w:rsidRPr="00111210" w:rsidRDefault="003850A0" w:rsidP="003850A0">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5D3722" w:rsidRPr="00111210" w:rsidTr="003235C3">
        <w:trPr>
          <w:trHeight w:val="3185"/>
        </w:trPr>
        <w:tc>
          <w:tcPr>
            <w:tcW w:w="1273" w:type="dxa"/>
            <w:vMerge/>
            <w:tcBorders>
              <w:top w:val="nil"/>
              <w:left w:val="nil"/>
              <w:bottom w:val="nil"/>
              <w:right w:val="single" w:sz="4" w:space="0" w:color="auto"/>
            </w:tcBorders>
            <w:shd w:val="clear" w:color="000000" w:fill="FFFFFF"/>
          </w:tcPr>
          <w:p w:rsidR="003850A0" w:rsidRPr="00111210" w:rsidRDefault="003850A0" w:rsidP="00750CBD">
            <w:pPr>
              <w:spacing w:after="0" w:line="240" w:lineRule="auto"/>
              <w:jc w:val="center"/>
              <w:rPr>
                <w:rFonts w:ascii="Calibri" w:eastAsia="Times New Roman" w:hAnsi="Calibri" w:cs="Times New Roman"/>
                <w:color w:val="0F243E" w:themeColor="text2" w:themeShade="80"/>
              </w:rPr>
            </w:pPr>
          </w:p>
        </w:tc>
        <w:tc>
          <w:tcPr>
            <w:tcW w:w="7956" w:type="dxa"/>
            <w:vMerge w:val="restart"/>
            <w:tcBorders>
              <w:top w:val="single" w:sz="4" w:space="0" w:color="auto"/>
              <w:left w:val="nil"/>
              <w:bottom w:val="nil"/>
              <w:right w:val="single" w:sz="4" w:space="0" w:color="000000"/>
            </w:tcBorders>
            <w:shd w:val="clear" w:color="000000" w:fill="FFFFFF" w:themeFill="background1"/>
          </w:tcPr>
          <w:p w:rsidR="003850A0" w:rsidRPr="00111210" w:rsidRDefault="003850A0" w:rsidP="00AF5B93">
            <w:pPr>
              <w:spacing w:after="0" w:line="240" w:lineRule="auto"/>
              <w:jc w:val="both"/>
              <w:rPr>
                <w:rFonts w:ascii="Calibri" w:eastAsia="Times New Roman" w:hAnsi="Calibri" w:cs="Times New Roman"/>
                <w:i/>
                <w:iCs/>
                <w:color w:val="0F243E" w:themeColor="text2" w:themeShade="80"/>
              </w:rPr>
            </w:pPr>
            <w:r w:rsidRPr="00111210">
              <w:rPr>
                <w:rFonts w:ascii="Calibri" w:eastAsia="Times New Roman" w:hAnsi="Calibri" w:cs="Times New Roman"/>
                <w:color w:val="0F243E" w:themeColor="text2" w:themeShade="80"/>
              </w:rPr>
              <w:t xml:space="preserve">Din descrierea proiectului rezultă că acesta contribuie la realizarea obiectivelor </w:t>
            </w:r>
            <w:r w:rsidRPr="00111210">
              <w:rPr>
                <w:rFonts w:ascii="Calibri" w:eastAsia="Times New Roman" w:hAnsi="Calibri" w:cs="Times New Roman"/>
                <w:i/>
                <w:iCs/>
                <w:color w:val="0F243E" w:themeColor="text2" w:themeShade="80"/>
              </w:rPr>
              <w:t>Strategiei naționale pentru competitivitate 2014-2020.</w:t>
            </w:r>
          </w:p>
          <w:p w:rsidR="003850A0" w:rsidRPr="00111210" w:rsidRDefault="003850A0" w:rsidP="001079D2">
            <w:pPr>
              <w:spacing w:after="0" w:line="240" w:lineRule="auto"/>
              <w:jc w:val="both"/>
              <w:rPr>
                <w:rFonts w:eastAsia="Times New Roman" w:cs="Times New Roman"/>
                <w:color w:val="0F243E" w:themeColor="text2" w:themeShade="80"/>
              </w:rPr>
            </w:pPr>
          </w:p>
        </w:tc>
        <w:tc>
          <w:tcPr>
            <w:tcW w:w="1600" w:type="dxa"/>
            <w:vMerge w:val="restart"/>
            <w:tcBorders>
              <w:top w:val="single" w:sz="4" w:space="0" w:color="auto"/>
              <w:left w:val="nil"/>
              <w:bottom w:val="nil"/>
              <w:right w:val="single" w:sz="4" w:space="0" w:color="auto"/>
            </w:tcBorders>
            <w:shd w:val="clear" w:color="000000" w:fill="FFFFFF" w:themeFill="background1"/>
            <w:noWrap/>
          </w:tcPr>
          <w:p w:rsidR="003850A0" w:rsidRPr="00111210" w:rsidRDefault="003850A0"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2</w:t>
            </w:r>
          </w:p>
          <w:p w:rsidR="003850A0" w:rsidRPr="00111210" w:rsidRDefault="003850A0" w:rsidP="00177B68">
            <w:pPr>
              <w:spacing w:after="0" w:line="240" w:lineRule="auto"/>
              <w:jc w:val="center"/>
              <w:rPr>
                <w:rFonts w:ascii="Calibri" w:eastAsia="Times New Roman" w:hAnsi="Calibri" w:cs="Times New Roman"/>
                <w:color w:val="0F243E" w:themeColor="text2" w:themeShade="80"/>
              </w:rPr>
            </w:pPr>
          </w:p>
        </w:tc>
        <w:tc>
          <w:tcPr>
            <w:tcW w:w="2221" w:type="dxa"/>
            <w:vMerge/>
            <w:tcBorders>
              <w:left w:val="nil"/>
              <w:bottom w:val="nil"/>
              <w:right w:val="single" w:sz="8" w:space="0" w:color="auto"/>
            </w:tcBorders>
            <w:shd w:val="clear" w:color="000000" w:fill="FFFFFF"/>
            <w:noWrap/>
            <w:vAlign w:val="bottom"/>
          </w:tcPr>
          <w:p w:rsidR="003850A0" w:rsidRPr="00111210" w:rsidRDefault="003850A0" w:rsidP="00750CBD">
            <w:pPr>
              <w:spacing w:after="0" w:line="240" w:lineRule="auto"/>
              <w:rPr>
                <w:rFonts w:ascii="Calibri" w:eastAsia="Times New Roman" w:hAnsi="Calibri" w:cs="Times New Roman"/>
                <w:color w:val="0F243E" w:themeColor="text2" w:themeShade="80"/>
              </w:rPr>
            </w:pPr>
          </w:p>
        </w:tc>
      </w:tr>
      <w:tr w:rsidR="005D3722" w:rsidRPr="00111210" w:rsidTr="00926F08">
        <w:trPr>
          <w:trHeight w:val="79"/>
        </w:trPr>
        <w:tc>
          <w:tcPr>
            <w:tcW w:w="1273" w:type="dxa"/>
            <w:vMerge/>
            <w:tcBorders>
              <w:top w:val="nil"/>
              <w:left w:val="nil"/>
              <w:bottom w:val="nil"/>
              <w:right w:val="single" w:sz="4" w:space="0" w:color="auto"/>
            </w:tcBorders>
            <w:vAlign w:val="center"/>
            <w:hideMark/>
          </w:tcPr>
          <w:p w:rsidR="009C2414" w:rsidRPr="00111210" w:rsidRDefault="009C2414" w:rsidP="00750CBD">
            <w:pPr>
              <w:spacing w:after="0" w:line="240" w:lineRule="auto"/>
              <w:rPr>
                <w:rFonts w:ascii="Calibri" w:eastAsia="Times New Roman" w:hAnsi="Calibri" w:cs="Times New Roman"/>
                <w:color w:val="0F243E" w:themeColor="text2" w:themeShade="80"/>
              </w:rPr>
            </w:pPr>
          </w:p>
        </w:tc>
        <w:tc>
          <w:tcPr>
            <w:tcW w:w="7956" w:type="dxa"/>
            <w:vMerge/>
            <w:tcBorders>
              <w:left w:val="nil"/>
              <w:bottom w:val="single" w:sz="4" w:space="0" w:color="auto"/>
              <w:right w:val="single" w:sz="4" w:space="0" w:color="000000"/>
            </w:tcBorders>
            <w:shd w:val="clear" w:color="000000" w:fill="FFFFFF"/>
            <w:hideMark/>
          </w:tcPr>
          <w:p w:rsidR="009C2414" w:rsidRPr="00111210" w:rsidRDefault="009C2414" w:rsidP="001079D2">
            <w:pPr>
              <w:spacing w:after="0" w:line="240" w:lineRule="auto"/>
              <w:jc w:val="both"/>
              <w:rPr>
                <w:rFonts w:ascii="Calibri" w:eastAsia="Times New Roman" w:hAnsi="Calibri" w:cs="Times New Roman"/>
                <w:color w:val="0F243E" w:themeColor="text2" w:themeShade="80"/>
              </w:rPr>
            </w:pPr>
          </w:p>
        </w:tc>
        <w:tc>
          <w:tcPr>
            <w:tcW w:w="1600" w:type="dxa"/>
            <w:vMerge/>
            <w:tcBorders>
              <w:left w:val="nil"/>
              <w:bottom w:val="single" w:sz="4" w:space="0" w:color="auto"/>
              <w:right w:val="single" w:sz="4" w:space="0" w:color="auto"/>
            </w:tcBorders>
            <w:shd w:val="clear" w:color="000000" w:fill="FFFFFF"/>
            <w:noWrap/>
            <w:hideMark/>
          </w:tcPr>
          <w:p w:rsidR="009C2414" w:rsidRPr="00111210" w:rsidRDefault="009C2414" w:rsidP="00750CBD">
            <w:pPr>
              <w:spacing w:after="0" w:line="240" w:lineRule="auto"/>
              <w:jc w:val="center"/>
              <w:rPr>
                <w:rFonts w:ascii="Calibri" w:eastAsia="Times New Roman" w:hAnsi="Calibri" w:cs="Times New Roman"/>
                <w:color w:val="0F243E" w:themeColor="text2" w:themeShade="80"/>
              </w:rPr>
            </w:pPr>
          </w:p>
        </w:tc>
        <w:tc>
          <w:tcPr>
            <w:tcW w:w="2221" w:type="dxa"/>
            <w:tcBorders>
              <w:top w:val="nil"/>
              <w:left w:val="nil"/>
              <w:bottom w:val="nil"/>
              <w:right w:val="single" w:sz="8" w:space="0" w:color="auto"/>
            </w:tcBorders>
            <w:shd w:val="clear" w:color="000000" w:fill="FFFFFF"/>
            <w:noWrap/>
            <w:vAlign w:val="bottom"/>
            <w:hideMark/>
          </w:tcPr>
          <w:p w:rsidR="009C2414" w:rsidRPr="00111210" w:rsidRDefault="009C2414"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5D3722" w:rsidRPr="00111210" w:rsidTr="00261C77">
        <w:trPr>
          <w:trHeight w:val="900"/>
        </w:trPr>
        <w:tc>
          <w:tcPr>
            <w:tcW w:w="1273" w:type="dxa"/>
            <w:tcBorders>
              <w:top w:val="single" w:sz="4" w:space="0" w:color="auto"/>
              <w:left w:val="nil"/>
              <w:bottom w:val="single" w:sz="4" w:space="0" w:color="auto"/>
              <w:right w:val="single" w:sz="4" w:space="0" w:color="auto"/>
            </w:tcBorders>
            <w:shd w:val="clear" w:color="000000" w:fill="EEECE1"/>
            <w:hideMark/>
          </w:tcPr>
          <w:p w:rsidR="00900644" w:rsidRPr="00111210" w:rsidRDefault="00900644"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1.2.</w:t>
            </w:r>
          </w:p>
        </w:tc>
        <w:tc>
          <w:tcPr>
            <w:tcW w:w="7956" w:type="dxa"/>
            <w:tcBorders>
              <w:top w:val="single" w:sz="4" w:space="0" w:color="auto"/>
              <w:left w:val="nil"/>
              <w:bottom w:val="single" w:sz="4" w:space="0" w:color="auto"/>
              <w:right w:val="single" w:sz="4" w:space="0" w:color="000000"/>
            </w:tcBorders>
            <w:shd w:val="clear" w:color="000000" w:fill="EEECE1"/>
            <w:hideMark/>
          </w:tcPr>
          <w:p w:rsidR="00900644" w:rsidRPr="00111210" w:rsidRDefault="00900644" w:rsidP="00FA3A6A">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Grupul țintă este definit clar și cuantificat</w:t>
            </w:r>
          </w:p>
        </w:tc>
        <w:tc>
          <w:tcPr>
            <w:tcW w:w="1600" w:type="dxa"/>
            <w:tcBorders>
              <w:top w:val="nil"/>
              <w:left w:val="nil"/>
              <w:bottom w:val="nil"/>
              <w:right w:val="single" w:sz="4" w:space="0" w:color="auto"/>
            </w:tcBorders>
            <w:shd w:val="clear" w:color="000000" w:fill="EEECE1"/>
            <w:noWrap/>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4</w:t>
            </w:r>
          </w:p>
        </w:tc>
        <w:tc>
          <w:tcPr>
            <w:tcW w:w="2221" w:type="dxa"/>
            <w:tcBorders>
              <w:top w:val="single" w:sz="4" w:space="0" w:color="auto"/>
              <w:left w:val="nil"/>
              <w:bottom w:val="single" w:sz="4" w:space="0" w:color="auto"/>
              <w:right w:val="single" w:sz="8" w:space="0" w:color="auto"/>
            </w:tcBorders>
            <w:shd w:val="clear" w:color="auto" w:fill="auto"/>
            <w:noWrap/>
            <w:vAlign w:val="center"/>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punctajele sunt cumulative</w:t>
            </w:r>
          </w:p>
        </w:tc>
      </w:tr>
      <w:tr w:rsidR="005D3722" w:rsidRPr="00111210" w:rsidTr="00261C77">
        <w:trPr>
          <w:trHeight w:val="975"/>
        </w:trPr>
        <w:tc>
          <w:tcPr>
            <w:tcW w:w="1273" w:type="dxa"/>
            <w:vMerge w:val="restart"/>
            <w:tcBorders>
              <w:top w:val="nil"/>
              <w:left w:val="nil"/>
              <w:bottom w:val="nil"/>
              <w:right w:val="single" w:sz="4" w:space="0" w:color="auto"/>
            </w:tcBorders>
            <w:shd w:val="clear" w:color="000000" w:fill="FFFFFF"/>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c>
          <w:tcPr>
            <w:tcW w:w="7956" w:type="dxa"/>
            <w:tcBorders>
              <w:top w:val="single" w:sz="4" w:space="0" w:color="auto"/>
              <w:left w:val="nil"/>
              <w:bottom w:val="single" w:sz="4" w:space="0" w:color="auto"/>
              <w:right w:val="single" w:sz="4" w:space="0" w:color="000000"/>
            </w:tcBorders>
            <w:shd w:val="clear" w:color="auto" w:fill="auto"/>
            <w:hideMark/>
          </w:tcPr>
          <w:p w:rsidR="00900644" w:rsidRPr="00111210" w:rsidRDefault="00900644" w:rsidP="00540F6F">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xml:space="preserve">Categoriile şi dimensiunea grupului țintă sunt corelate cu natura şi complexitatea activităților implementate şi </w:t>
            </w:r>
            <w:r w:rsidR="00540F6F" w:rsidRPr="00111210">
              <w:rPr>
                <w:rFonts w:ascii="Calibri" w:eastAsia="Times New Roman" w:hAnsi="Calibri" w:cs="Times New Roman"/>
                <w:color w:val="0F243E" w:themeColor="text2" w:themeShade="80"/>
              </w:rPr>
              <w:t>cu</w:t>
            </w:r>
            <w:r w:rsidRPr="00111210">
              <w:rPr>
                <w:rFonts w:ascii="Calibri" w:eastAsia="Times New Roman" w:hAnsi="Calibri" w:cs="Times New Roman"/>
                <w:color w:val="0F243E" w:themeColor="text2" w:themeShade="80"/>
              </w:rPr>
              <w:t xml:space="preserve"> resursele puse la dispoziție prin proiect (acesta trebuie compus doar din persoanele care beneficiază în mod direct de activitățile proiectului</w:t>
            </w:r>
            <w:r w:rsidRPr="00111210">
              <w:rPr>
                <w:rFonts w:ascii="Calibri" w:eastAsia="Times New Roman" w:hAnsi="Calibri" w:cs="Times New Roman"/>
                <w:iCs/>
                <w:color w:val="0F243E" w:themeColor="text2" w:themeShade="80"/>
              </w:rPr>
              <w:t xml:space="preserve">). </w:t>
            </w:r>
          </w:p>
        </w:tc>
        <w:tc>
          <w:tcPr>
            <w:tcW w:w="1600" w:type="dxa"/>
            <w:tcBorders>
              <w:top w:val="single" w:sz="4" w:space="0" w:color="auto"/>
              <w:left w:val="nil"/>
              <w:bottom w:val="single" w:sz="4" w:space="0" w:color="auto"/>
              <w:right w:val="single" w:sz="4" w:space="0" w:color="auto"/>
            </w:tcBorders>
            <w:shd w:val="clear" w:color="auto" w:fill="auto"/>
            <w:noWrap/>
            <w:hideMark/>
          </w:tcPr>
          <w:p w:rsidR="00900644" w:rsidRPr="00111210" w:rsidRDefault="00900644"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2</w:t>
            </w:r>
          </w:p>
        </w:tc>
        <w:tc>
          <w:tcPr>
            <w:tcW w:w="2221" w:type="dxa"/>
            <w:tcBorders>
              <w:top w:val="nil"/>
              <w:left w:val="nil"/>
              <w:bottom w:val="nil"/>
              <w:right w:val="single" w:sz="8" w:space="0" w:color="auto"/>
            </w:tcBorders>
            <w:shd w:val="clear" w:color="auto" w:fill="auto"/>
            <w:noWrap/>
            <w:vAlign w:val="bottom"/>
            <w:hideMark/>
          </w:tcPr>
          <w:p w:rsidR="00900644" w:rsidRPr="00111210" w:rsidRDefault="00900644"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5D3722" w:rsidRPr="00111210" w:rsidTr="00261C77">
        <w:trPr>
          <w:trHeight w:val="690"/>
        </w:trPr>
        <w:tc>
          <w:tcPr>
            <w:tcW w:w="1273" w:type="dxa"/>
            <w:vMerge/>
            <w:tcBorders>
              <w:top w:val="nil"/>
              <w:left w:val="nil"/>
              <w:bottom w:val="nil"/>
              <w:right w:val="single" w:sz="4" w:space="0" w:color="auto"/>
            </w:tcBorders>
            <w:vAlign w:val="center"/>
            <w:hideMark/>
          </w:tcPr>
          <w:p w:rsidR="00900644" w:rsidRPr="00111210" w:rsidRDefault="00900644" w:rsidP="00750CBD">
            <w:pPr>
              <w:spacing w:after="0" w:line="240" w:lineRule="auto"/>
              <w:rPr>
                <w:rFonts w:ascii="Calibri" w:eastAsia="Times New Roman" w:hAnsi="Calibri" w:cs="Times New Roman"/>
                <w:b/>
                <w:bCs/>
                <w:color w:val="0F243E" w:themeColor="text2" w:themeShade="80"/>
              </w:rPr>
            </w:pPr>
          </w:p>
        </w:tc>
        <w:tc>
          <w:tcPr>
            <w:tcW w:w="7956" w:type="dxa"/>
            <w:tcBorders>
              <w:top w:val="single" w:sz="4" w:space="0" w:color="auto"/>
              <w:left w:val="nil"/>
              <w:bottom w:val="single" w:sz="4" w:space="0" w:color="auto"/>
              <w:right w:val="single" w:sz="4" w:space="0" w:color="000000"/>
            </w:tcBorders>
            <w:shd w:val="clear" w:color="auto" w:fill="auto"/>
            <w:hideMark/>
          </w:tcPr>
          <w:p w:rsidR="00900644" w:rsidRPr="00111210" w:rsidRDefault="00900644" w:rsidP="009F6CEB">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Categoriile de grup țintă care beneficiază de măsurile de ocupare sunt clar delimitate, cuantificate și descrise inclusiv din perspectiva situației concrete la nivel local.</w:t>
            </w:r>
          </w:p>
        </w:tc>
        <w:tc>
          <w:tcPr>
            <w:tcW w:w="1600" w:type="dxa"/>
            <w:tcBorders>
              <w:top w:val="nil"/>
              <w:left w:val="nil"/>
              <w:bottom w:val="single" w:sz="4" w:space="0" w:color="auto"/>
              <w:right w:val="single" w:sz="4" w:space="0" w:color="auto"/>
            </w:tcBorders>
            <w:shd w:val="clear" w:color="auto" w:fill="auto"/>
            <w:noWrap/>
            <w:hideMark/>
          </w:tcPr>
          <w:p w:rsidR="00900644" w:rsidRPr="00111210" w:rsidRDefault="00900644"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2</w:t>
            </w:r>
          </w:p>
        </w:tc>
        <w:tc>
          <w:tcPr>
            <w:tcW w:w="2221" w:type="dxa"/>
            <w:tcBorders>
              <w:top w:val="nil"/>
              <w:left w:val="nil"/>
              <w:bottom w:val="nil"/>
              <w:right w:val="single" w:sz="8" w:space="0" w:color="auto"/>
            </w:tcBorders>
            <w:shd w:val="clear" w:color="auto" w:fill="auto"/>
            <w:noWrap/>
            <w:vAlign w:val="bottom"/>
            <w:hideMark/>
          </w:tcPr>
          <w:p w:rsidR="00900644" w:rsidRPr="00111210" w:rsidRDefault="00900644"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5D3722" w:rsidRPr="00111210" w:rsidTr="00261C77">
        <w:trPr>
          <w:trHeight w:val="630"/>
        </w:trPr>
        <w:tc>
          <w:tcPr>
            <w:tcW w:w="1273" w:type="dxa"/>
            <w:tcBorders>
              <w:top w:val="single" w:sz="4" w:space="0" w:color="auto"/>
              <w:left w:val="nil"/>
              <w:bottom w:val="single" w:sz="4" w:space="0" w:color="auto"/>
              <w:right w:val="single" w:sz="4" w:space="0" w:color="auto"/>
            </w:tcBorders>
            <w:shd w:val="clear" w:color="000000" w:fill="EEECE1"/>
            <w:hideMark/>
          </w:tcPr>
          <w:p w:rsidR="00900644" w:rsidRPr="00111210" w:rsidRDefault="00900644"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1.3.</w:t>
            </w:r>
          </w:p>
        </w:tc>
        <w:tc>
          <w:tcPr>
            <w:tcW w:w="7956" w:type="dxa"/>
            <w:tcBorders>
              <w:top w:val="single" w:sz="4" w:space="0" w:color="auto"/>
              <w:left w:val="nil"/>
              <w:bottom w:val="single" w:sz="4" w:space="0" w:color="auto"/>
              <w:right w:val="single" w:sz="4" w:space="0" w:color="000000"/>
            </w:tcBorders>
            <w:shd w:val="clear" w:color="000000" w:fill="EEECE1"/>
            <w:hideMark/>
          </w:tcPr>
          <w:p w:rsidR="00900644" w:rsidRPr="00111210" w:rsidRDefault="00900644" w:rsidP="00886007">
            <w:pPr>
              <w:spacing w:after="0" w:line="240" w:lineRule="auto"/>
              <w:jc w:val="both"/>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Nevoile grupului țintă sunt clar identificate, fundamentate prin analiza proprie a solicitantului și/sau partenerului</w:t>
            </w:r>
          </w:p>
        </w:tc>
        <w:tc>
          <w:tcPr>
            <w:tcW w:w="1600" w:type="dxa"/>
            <w:tcBorders>
              <w:top w:val="nil"/>
              <w:left w:val="nil"/>
              <w:bottom w:val="single" w:sz="4" w:space="0" w:color="auto"/>
              <w:right w:val="single" w:sz="4" w:space="0" w:color="auto"/>
            </w:tcBorders>
            <w:shd w:val="clear" w:color="000000" w:fill="EEECE1"/>
            <w:noWrap/>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4</w:t>
            </w:r>
          </w:p>
        </w:tc>
        <w:tc>
          <w:tcPr>
            <w:tcW w:w="2221" w:type="dxa"/>
            <w:tcBorders>
              <w:top w:val="single" w:sz="4" w:space="0" w:color="auto"/>
              <w:left w:val="nil"/>
              <w:bottom w:val="single" w:sz="4" w:space="0" w:color="auto"/>
              <w:right w:val="single" w:sz="8" w:space="0" w:color="auto"/>
            </w:tcBorders>
            <w:shd w:val="clear" w:color="auto" w:fill="auto"/>
            <w:noWrap/>
            <w:vAlign w:val="center"/>
            <w:hideMark/>
          </w:tcPr>
          <w:p w:rsidR="00900644" w:rsidRPr="00111210" w:rsidRDefault="00900644" w:rsidP="004874D6">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punctajele sunt cumulative</w:t>
            </w:r>
          </w:p>
        </w:tc>
      </w:tr>
      <w:tr w:rsidR="005D3722" w:rsidRPr="00111210" w:rsidTr="00261C77">
        <w:trPr>
          <w:trHeight w:val="1035"/>
        </w:trPr>
        <w:tc>
          <w:tcPr>
            <w:tcW w:w="1273" w:type="dxa"/>
            <w:vMerge w:val="restart"/>
            <w:tcBorders>
              <w:top w:val="nil"/>
              <w:left w:val="nil"/>
              <w:bottom w:val="single" w:sz="4" w:space="0" w:color="000000"/>
              <w:right w:val="single" w:sz="4" w:space="0" w:color="auto"/>
            </w:tcBorders>
            <w:shd w:val="clear" w:color="000000" w:fill="FFFFFF"/>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c>
          <w:tcPr>
            <w:tcW w:w="7956" w:type="dxa"/>
            <w:tcBorders>
              <w:top w:val="single" w:sz="4" w:space="0" w:color="auto"/>
              <w:left w:val="nil"/>
              <w:bottom w:val="single" w:sz="4" w:space="0" w:color="auto"/>
              <w:right w:val="single" w:sz="4" w:space="0" w:color="000000"/>
            </w:tcBorders>
            <w:shd w:val="clear" w:color="000000" w:fill="FFFFFF"/>
            <w:hideMark/>
          </w:tcPr>
          <w:p w:rsidR="00900644" w:rsidRPr="00111210" w:rsidRDefault="00900644" w:rsidP="004874D6">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xml:space="preserve">Nevoile grupului ţintă vizat prin proiect sunt identificate de către solicitant și/sau partener pe baza unei analize şi/sau a cercetării proprii, având ca surse date concrete, alte studii, date statistice generale etc. </w:t>
            </w:r>
          </w:p>
        </w:tc>
        <w:tc>
          <w:tcPr>
            <w:tcW w:w="1600" w:type="dxa"/>
            <w:tcBorders>
              <w:top w:val="nil"/>
              <w:left w:val="nil"/>
              <w:bottom w:val="single" w:sz="4" w:space="0" w:color="auto"/>
              <w:right w:val="single" w:sz="4" w:space="0" w:color="auto"/>
            </w:tcBorders>
            <w:shd w:val="clear" w:color="000000" w:fill="FFFFFF"/>
            <w:noWrap/>
            <w:hideMark/>
          </w:tcPr>
          <w:p w:rsidR="00900644" w:rsidRPr="00111210" w:rsidRDefault="00900644"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2</w:t>
            </w:r>
          </w:p>
        </w:tc>
        <w:tc>
          <w:tcPr>
            <w:tcW w:w="2221" w:type="dxa"/>
            <w:tcBorders>
              <w:top w:val="nil"/>
              <w:left w:val="nil"/>
              <w:bottom w:val="nil"/>
              <w:right w:val="single" w:sz="8" w:space="0" w:color="auto"/>
            </w:tcBorders>
            <w:shd w:val="clear" w:color="auto" w:fill="auto"/>
            <w:noWrap/>
            <w:vAlign w:val="bottom"/>
            <w:hideMark/>
          </w:tcPr>
          <w:p w:rsidR="00900644" w:rsidRPr="00111210" w:rsidRDefault="00900644"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5D3722" w:rsidRPr="00111210" w:rsidTr="00261C77">
        <w:trPr>
          <w:trHeight w:val="1185"/>
        </w:trPr>
        <w:tc>
          <w:tcPr>
            <w:tcW w:w="1273" w:type="dxa"/>
            <w:vMerge/>
            <w:tcBorders>
              <w:top w:val="nil"/>
              <w:left w:val="nil"/>
              <w:bottom w:val="single" w:sz="4" w:space="0" w:color="000000"/>
              <w:right w:val="single" w:sz="4" w:space="0" w:color="auto"/>
            </w:tcBorders>
            <w:vAlign w:val="center"/>
            <w:hideMark/>
          </w:tcPr>
          <w:p w:rsidR="00900644" w:rsidRPr="00111210" w:rsidRDefault="00900644" w:rsidP="00750CBD">
            <w:pPr>
              <w:spacing w:after="0" w:line="240" w:lineRule="auto"/>
              <w:rPr>
                <w:rFonts w:ascii="Calibri" w:eastAsia="Times New Roman" w:hAnsi="Calibri" w:cs="Times New Roman"/>
                <w:b/>
                <w:bCs/>
                <w:color w:val="0F243E" w:themeColor="text2" w:themeShade="80"/>
              </w:rPr>
            </w:pPr>
          </w:p>
        </w:tc>
        <w:tc>
          <w:tcPr>
            <w:tcW w:w="7956" w:type="dxa"/>
            <w:tcBorders>
              <w:top w:val="single" w:sz="4" w:space="0" w:color="auto"/>
              <w:left w:val="nil"/>
              <w:bottom w:val="single" w:sz="4" w:space="0" w:color="auto"/>
              <w:right w:val="single" w:sz="4" w:space="0" w:color="000000"/>
            </w:tcBorders>
            <w:shd w:val="clear" w:color="000000" w:fill="FFFFFF"/>
            <w:hideMark/>
          </w:tcPr>
          <w:p w:rsidR="00900644" w:rsidRPr="00111210" w:rsidRDefault="00900644" w:rsidP="00A62ACC">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Rezultatele analizei nevoilor sunt clare, iar sursele folosite sunt fundamentate și verificabile.</w:t>
            </w:r>
          </w:p>
        </w:tc>
        <w:tc>
          <w:tcPr>
            <w:tcW w:w="1600" w:type="dxa"/>
            <w:tcBorders>
              <w:top w:val="nil"/>
              <w:left w:val="nil"/>
              <w:bottom w:val="single" w:sz="4" w:space="0" w:color="auto"/>
              <w:right w:val="single" w:sz="4" w:space="0" w:color="auto"/>
            </w:tcBorders>
            <w:shd w:val="clear" w:color="000000" w:fill="FFFFFF"/>
            <w:noWrap/>
            <w:hideMark/>
          </w:tcPr>
          <w:p w:rsidR="00900644" w:rsidRPr="00111210" w:rsidRDefault="00900644"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2</w:t>
            </w:r>
          </w:p>
        </w:tc>
        <w:tc>
          <w:tcPr>
            <w:tcW w:w="2221" w:type="dxa"/>
            <w:tcBorders>
              <w:top w:val="nil"/>
              <w:left w:val="nil"/>
              <w:bottom w:val="nil"/>
              <w:right w:val="single" w:sz="8" w:space="0" w:color="auto"/>
            </w:tcBorders>
            <w:shd w:val="clear" w:color="auto" w:fill="auto"/>
            <w:noWrap/>
            <w:vAlign w:val="bottom"/>
            <w:hideMark/>
          </w:tcPr>
          <w:p w:rsidR="00900644" w:rsidRPr="00111210" w:rsidRDefault="00900644"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5D3722" w:rsidRPr="00111210" w:rsidTr="00261C77">
        <w:trPr>
          <w:trHeight w:val="930"/>
        </w:trPr>
        <w:tc>
          <w:tcPr>
            <w:tcW w:w="1273" w:type="dxa"/>
            <w:tcBorders>
              <w:top w:val="nil"/>
              <w:left w:val="nil"/>
              <w:bottom w:val="single" w:sz="4" w:space="0" w:color="auto"/>
              <w:right w:val="single" w:sz="4" w:space="0" w:color="auto"/>
            </w:tcBorders>
            <w:shd w:val="clear" w:color="000000" w:fill="EEECE1"/>
            <w:hideMark/>
          </w:tcPr>
          <w:p w:rsidR="00900644" w:rsidRPr="00111210" w:rsidRDefault="00900644" w:rsidP="00F507A3">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1.4.</w:t>
            </w:r>
          </w:p>
        </w:tc>
        <w:tc>
          <w:tcPr>
            <w:tcW w:w="7956" w:type="dxa"/>
            <w:tcBorders>
              <w:top w:val="single" w:sz="4" w:space="0" w:color="auto"/>
              <w:left w:val="nil"/>
              <w:bottom w:val="single" w:sz="4" w:space="0" w:color="auto"/>
              <w:right w:val="single" w:sz="4" w:space="0" w:color="000000"/>
            </w:tcBorders>
            <w:shd w:val="clear" w:color="000000" w:fill="EEECE1"/>
            <w:hideMark/>
          </w:tcPr>
          <w:p w:rsidR="00900644" w:rsidRPr="00111210" w:rsidRDefault="00900644" w:rsidP="00A62ACC">
            <w:pPr>
              <w:spacing w:after="0" w:line="240" w:lineRule="auto"/>
              <w:jc w:val="both"/>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Proiectul contribuie, prin activitățile propuse, la promovarea temelor orizontale din POCU 2014-2020, conform specificaţiilor din Ghidului solicitantului (dezvoltare durabilă, egalitate de şanse, nediscriminare)</w:t>
            </w:r>
          </w:p>
        </w:tc>
        <w:tc>
          <w:tcPr>
            <w:tcW w:w="1600" w:type="dxa"/>
            <w:tcBorders>
              <w:top w:val="nil"/>
              <w:left w:val="nil"/>
              <w:bottom w:val="single" w:sz="4" w:space="0" w:color="auto"/>
              <w:right w:val="single" w:sz="4" w:space="0" w:color="auto"/>
            </w:tcBorders>
            <w:shd w:val="clear" w:color="000000" w:fill="EEECE1"/>
            <w:noWrap/>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4</w:t>
            </w:r>
          </w:p>
        </w:tc>
        <w:tc>
          <w:tcPr>
            <w:tcW w:w="2221" w:type="dxa"/>
            <w:tcBorders>
              <w:top w:val="single" w:sz="4" w:space="0" w:color="auto"/>
              <w:left w:val="nil"/>
              <w:bottom w:val="single" w:sz="4" w:space="0" w:color="auto"/>
              <w:right w:val="single" w:sz="8" w:space="0" w:color="auto"/>
            </w:tcBorders>
            <w:shd w:val="clear" w:color="auto" w:fill="auto"/>
            <w:noWrap/>
            <w:vAlign w:val="center"/>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punctajele sunt cumulative</w:t>
            </w:r>
          </w:p>
        </w:tc>
      </w:tr>
      <w:tr w:rsidR="005D3722" w:rsidRPr="00111210" w:rsidTr="00261C77">
        <w:trPr>
          <w:trHeight w:val="1290"/>
        </w:trPr>
        <w:tc>
          <w:tcPr>
            <w:tcW w:w="1273" w:type="dxa"/>
            <w:vMerge w:val="restart"/>
            <w:tcBorders>
              <w:top w:val="nil"/>
              <w:left w:val="nil"/>
              <w:bottom w:val="nil"/>
              <w:right w:val="single" w:sz="4" w:space="0" w:color="auto"/>
            </w:tcBorders>
            <w:vAlign w:val="center"/>
            <w:hideMark/>
          </w:tcPr>
          <w:p w:rsidR="00900644" w:rsidRPr="00111210" w:rsidRDefault="00900644" w:rsidP="00750CBD">
            <w:pPr>
              <w:spacing w:after="0" w:line="240" w:lineRule="auto"/>
              <w:rPr>
                <w:rFonts w:ascii="Calibri" w:eastAsia="Times New Roman" w:hAnsi="Calibri" w:cs="Times New Roman"/>
                <w:b/>
                <w:bCs/>
                <w:color w:val="0F243E" w:themeColor="text2" w:themeShade="80"/>
              </w:rPr>
            </w:pPr>
          </w:p>
        </w:tc>
        <w:tc>
          <w:tcPr>
            <w:tcW w:w="7956" w:type="dxa"/>
            <w:tcBorders>
              <w:top w:val="nil"/>
              <w:left w:val="nil"/>
              <w:bottom w:val="single" w:sz="4" w:space="0" w:color="auto"/>
              <w:right w:val="single" w:sz="4" w:space="0" w:color="auto"/>
            </w:tcBorders>
            <w:shd w:val="clear" w:color="auto" w:fill="FFFFFF" w:themeFill="background1"/>
            <w:hideMark/>
          </w:tcPr>
          <w:p w:rsidR="00900644" w:rsidRPr="00111210" w:rsidRDefault="00E00F8A" w:rsidP="00834EC8">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Proiectul contribuie, prin activitățile propuse, la promovarea egalității de șanse și tratament (egalitatea de gen, nediscriminarea, accesibilitatea persoanelor cu dizabilităţi).</w:t>
            </w:r>
          </w:p>
        </w:tc>
        <w:tc>
          <w:tcPr>
            <w:tcW w:w="1600" w:type="dxa"/>
            <w:tcBorders>
              <w:top w:val="single" w:sz="4" w:space="0" w:color="auto"/>
              <w:left w:val="nil"/>
              <w:bottom w:val="single" w:sz="4" w:space="0" w:color="auto"/>
              <w:right w:val="single" w:sz="4" w:space="0" w:color="auto"/>
            </w:tcBorders>
            <w:shd w:val="clear" w:color="auto" w:fill="FFFFFF" w:themeFill="background1"/>
            <w:noWrap/>
            <w:hideMark/>
          </w:tcPr>
          <w:p w:rsidR="00900644" w:rsidRPr="00111210" w:rsidRDefault="00E00F8A"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3</w:t>
            </w:r>
          </w:p>
        </w:tc>
        <w:tc>
          <w:tcPr>
            <w:tcW w:w="2221" w:type="dxa"/>
            <w:tcBorders>
              <w:top w:val="nil"/>
              <w:left w:val="nil"/>
              <w:bottom w:val="nil"/>
              <w:right w:val="single" w:sz="8" w:space="0" w:color="auto"/>
            </w:tcBorders>
            <w:shd w:val="clear" w:color="auto" w:fill="FFFFFF" w:themeFill="background1"/>
            <w:noWrap/>
            <w:vAlign w:val="bottom"/>
            <w:hideMark/>
          </w:tcPr>
          <w:p w:rsidR="00900644" w:rsidRPr="00111210" w:rsidRDefault="00900644"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5D3722" w:rsidRPr="00111210" w:rsidTr="00261C77">
        <w:trPr>
          <w:trHeight w:val="660"/>
        </w:trPr>
        <w:tc>
          <w:tcPr>
            <w:tcW w:w="1273" w:type="dxa"/>
            <w:vMerge/>
            <w:tcBorders>
              <w:top w:val="nil"/>
              <w:left w:val="nil"/>
              <w:bottom w:val="nil"/>
              <w:right w:val="single" w:sz="4" w:space="0" w:color="auto"/>
            </w:tcBorders>
            <w:vAlign w:val="center"/>
            <w:hideMark/>
          </w:tcPr>
          <w:p w:rsidR="00900644" w:rsidRPr="00111210" w:rsidRDefault="00900644" w:rsidP="00750CBD">
            <w:pPr>
              <w:spacing w:after="0" w:line="240" w:lineRule="auto"/>
              <w:rPr>
                <w:rFonts w:ascii="Calibri" w:eastAsia="Times New Roman" w:hAnsi="Calibri" w:cs="Times New Roman"/>
                <w:b/>
                <w:bCs/>
                <w:color w:val="0F243E" w:themeColor="text2" w:themeShade="80"/>
              </w:rPr>
            </w:pPr>
          </w:p>
        </w:tc>
        <w:tc>
          <w:tcPr>
            <w:tcW w:w="7956" w:type="dxa"/>
            <w:tcBorders>
              <w:top w:val="nil"/>
              <w:left w:val="nil"/>
              <w:bottom w:val="single" w:sz="4" w:space="0" w:color="auto"/>
              <w:right w:val="single" w:sz="4" w:space="0" w:color="auto"/>
            </w:tcBorders>
            <w:shd w:val="clear" w:color="auto" w:fill="FFFFFF" w:themeFill="background1"/>
            <w:hideMark/>
          </w:tcPr>
          <w:p w:rsidR="00900644" w:rsidRPr="00111210" w:rsidRDefault="00900644" w:rsidP="00E00F8A">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xml:space="preserve">Proiectul contribuie, prin activitățile propuse, la promovarea </w:t>
            </w:r>
            <w:r w:rsidR="00E00F8A" w:rsidRPr="00111210">
              <w:rPr>
                <w:rFonts w:ascii="Calibri" w:eastAsia="Times New Roman" w:hAnsi="Calibri" w:cs="Times New Roman"/>
                <w:color w:val="0F243E" w:themeColor="text2" w:themeShade="80"/>
              </w:rPr>
              <w:t>dezvoltării durabile</w:t>
            </w:r>
            <w:r w:rsidRPr="00111210">
              <w:rPr>
                <w:rFonts w:ascii="Calibri" w:eastAsia="Times New Roman" w:hAnsi="Calibri" w:cs="Times New Roman"/>
                <w:color w:val="0F243E" w:themeColor="text2" w:themeShade="80"/>
              </w:rPr>
              <w:t>.</w:t>
            </w:r>
          </w:p>
        </w:tc>
        <w:tc>
          <w:tcPr>
            <w:tcW w:w="1600" w:type="dxa"/>
            <w:tcBorders>
              <w:top w:val="single" w:sz="4" w:space="0" w:color="auto"/>
              <w:left w:val="nil"/>
              <w:bottom w:val="single" w:sz="4" w:space="0" w:color="auto"/>
              <w:right w:val="single" w:sz="4" w:space="0" w:color="auto"/>
            </w:tcBorders>
            <w:shd w:val="clear" w:color="auto" w:fill="FFFFFF" w:themeFill="background1"/>
            <w:noWrap/>
            <w:hideMark/>
          </w:tcPr>
          <w:p w:rsidR="00900644" w:rsidRPr="00111210" w:rsidRDefault="00E00F8A"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1</w:t>
            </w:r>
          </w:p>
        </w:tc>
        <w:tc>
          <w:tcPr>
            <w:tcW w:w="2221" w:type="dxa"/>
            <w:tcBorders>
              <w:top w:val="nil"/>
              <w:left w:val="nil"/>
              <w:bottom w:val="single" w:sz="4" w:space="0" w:color="auto"/>
              <w:right w:val="single" w:sz="8" w:space="0" w:color="auto"/>
            </w:tcBorders>
            <w:shd w:val="clear" w:color="auto" w:fill="FFFFFF" w:themeFill="background1"/>
            <w:noWrap/>
            <w:vAlign w:val="bottom"/>
            <w:hideMark/>
          </w:tcPr>
          <w:p w:rsidR="00900644" w:rsidRPr="00111210" w:rsidRDefault="00900644"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5D3722" w:rsidRPr="00111210" w:rsidTr="00261C77">
        <w:trPr>
          <w:trHeight w:val="675"/>
        </w:trPr>
        <w:tc>
          <w:tcPr>
            <w:tcW w:w="1273" w:type="dxa"/>
            <w:tcBorders>
              <w:top w:val="single" w:sz="4" w:space="0" w:color="auto"/>
              <w:left w:val="nil"/>
              <w:bottom w:val="single" w:sz="4" w:space="0" w:color="auto"/>
              <w:right w:val="single" w:sz="4" w:space="0" w:color="auto"/>
            </w:tcBorders>
            <w:shd w:val="clear" w:color="000000" w:fill="EEECE1"/>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1.5.</w:t>
            </w:r>
          </w:p>
        </w:tc>
        <w:tc>
          <w:tcPr>
            <w:tcW w:w="7956" w:type="dxa"/>
            <w:tcBorders>
              <w:top w:val="single" w:sz="4" w:space="0" w:color="auto"/>
              <w:left w:val="nil"/>
              <w:bottom w:val="single" w:sz="4" w:space="0" w:color="auto"/>
              <w:right w:val="single" w:sz="4" w:space="0" w:color="000000"/>
            </w:tcBorders>
            <w:shd w:val="clear" w:color="000000" w:fill="EEECE1"/>
            <w:hideMark/>
          </w:tcPr>
          <w:p w:rsidR="00900644" w:rsidRPr="00111210" w:rsidRDefault="00900644" w:rsidP="00A62ACC">
            <w:pPr>
              <w:spacing w:after="0" w:line="240" w:lineRule="auto"/>
              <w:jc w:val="both"/>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Proiectul contribuie, prin activitățile propuse, la promovarea temelor secundare din POCU 2014-2020, conform specificațiilor din Ghidului solicitantului – Condiții specifice</w:t>
            </w:r>
          </w:p>
        </w:tc>
        <w:tc>
          <w:tcPr>
            <w:tcW w:w="1600" w:type="dxa"/>
            <w:tcBorders>
              <w:top w:val="single" w:sz="4" w:space="0" w:color="auto"/>
              <w:left w:val="nil"/>
              <w:bottom w:val="single" w:sz="4" w:space="0" w:color="auto"/>
              <w:right w:val="single" w:sz="4" w:space="0" w:color="auto"/>
            </w:tcBorders>
            <w:shd w:val="clear" w:color="000000" w:fill="EEECE1"/>
            <w:noWrap/>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6</w:t>
            </w:r>
          </w:p>
        </w:tc>
        <w:tc>
          <w:tcPr>
            <w:tcW w:w="2221" w:type="dxa"/>
            <w:tcBorders>
              <w:top w:val="single" w:sz="4" w:space="0" w:color="auto"/>
              <w:left w:val="nil"/>
              <w:bottom w:val="single" w:sz="4" w:space="0" w:color="auto"/>
              <w:right w:val="single" w:sz="8" w:space="0" w:color="auto"/>
            </w:tcBorders>
            <w:shd w:val="clear" w:color="auto" w:fill="auto"/>
            <w:noWrap/>
            <w:vAlign w:val="center"/>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punctajele sunt cumulative</w:t>
            </w:r>
          </w:p>
        </w:tc>
      </w:tr>
      <w:tr w:rsidR="005D3722" w:rsidRPr="00111210" w:rsidTr="00261C77">
        <w:trPr>
          <w:trHeight w:val="765"/>
        </w:trPr>
        <w:tc>
          <w:tcPr>
            <w:tcW w:w="1273" w:type="dxa"/>
            <w:tcBorders>
              <w:top w:val="single" w:sz="4" w:space="0" w:color="auto"/>
              <w:left w:val="nil"/>
              <w:bottom w:val="nil"/>
              <w:right w:val="single" w:sz="4" w:space="0" w:color="auto"/>
            </w:tcBorders>
            <w:shd w:val="clear" w:color="auto" w:fill="auto"/>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c>
          <w:tcPr>
            <w:tcW w:w="7956" w:type="dxa"/>
            <w:tcBorders>
              <w:top w:val="nil"/>
              <w:left w:val="nil"/>
              <w:bottom w:val="single" w:sz="4" w:space="0" w:color="auto"/>
              <w:right w:val="single" w:sz="4" w:space="0" w:color="auto"/>
            </w:tcBorders>
            <w:shd w:val="clear" w:color="auto" w:fill="auto"/>
            <w:hideMark/>
          </w:tcPr>
          <w:p w:rsidR="00900644" w:rsidRPr="00111210" w:rsidRDefault="00900644" w:rsidP="00FC54A4">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Proiectul prevede măsuri</w:t>
            </w:r>
            <w:r w:rsidR="00FC54A4" w:rsidRPr="00111210">
              <w:rPr>
                <w:rFonts w:ascii="Calibri" w:eastAsia="Times New Roman" w:hAnsi="Calibri" w:cs="Times New Roman"/>
                <w:color w:val="0F243E" w:themeColor="text2" w:themeShade="80"/>
              </w:rPr>
              <w:t xml:space="preserve"> concrete</w:t>
            </w:r>
            <w:r w:rsidRPr="00111210">
              <w:rPr>
                <w:rFonts w:ascii="Calibri" w:eastAsia="Times New Roman" w:hAnsi="Calibri" w:cs="Times New Roman"/>
                <w:color w:val="0F243E" w:themeColor="text2" w:themeShade="80"/>
              </w:rPr>
              <w:t xml:space="preserve"> </w:t>
            </w:r>
            <w:r w:rsidR="00FC54A4" w:rsidRPr="00111210">
              <w:rPr>
                <w:rFonts w:ascii="Calibri" w:eastAsia="Times New Roman" w:hAnsi="Calibri" w:cs="Times New Roman"/>
                <w:color w:val="0F243E" w:themeColor="text2" w:themeShade="80"/>
              </w:rPr>
              <w:t>de</w:t>
            </w:r>
            <w:r w:rsidRPr="00111210">
              <w:rPr>
                <w:rFonts w:ascii="Calibri" w:eastAsia="Times New Roman" w:hAnsi="Calibri" w:cs="Times New Roman"/>
                <w:color w:val="0F243E" w:themeColor="text2" w:themeShade="80"/>
              </w:rPr>
              <w:t xml:space="preserve"> inovare socială conform prevederilor secțiunii 1.3.2 a Ghidului solicitantului.</w:t>
            </w:r>
          </w:p>
        </w:tc>
        <w:tc>
          <w:tcPr>
            <w:tcW w:w="1600" w:type="dxa"/>
            <w:tcBorders>
              <w:top w:val="single" w:sz="4" w:space="0" w:color="auto"/>
              <w:left w:val="nil"/>
              <w:bottom w:val="single" w:sz="4" w:space="0" w:color="auto"/>
              <w:right w:val="single" w:sz="4" w:space="0" w:color="auto"/>
            </w:tcBorders>
            <w:shd w:val="clear" w:color="000000" w:fill="auto"/>
            <w:noWrap/>
            <w:hideMark/>
          </w:tcPr>
          <w:p w:rsidR="00900644" w:rsidRPr="00111210" w:rsidRDefault="006B090E" w:rsidP="00750CBD">
            <w:pPr>
              <w:spacing w:after="0" w:line="240" w:lineRule="auto"/>
              <w:jc w:val="center"/>
              <w:rPr>
                <w:rFonts w:ascii="Calibri" w:eastAsia="Times New Roman" w:hAnsi="Calibri" w:cs="Times New Roman"/>
                <w:bCs/>
                <w:color w:val="0F243E" w:themeColor="text2" w:themeShade="80"/>
              </w:rPr>
            </w:pPr>
            <w:r w:rsidRPr="00111210">
              <w:rPr>
                <w:rFonts w:ascii="Calibri" w:eastAsia="Times New Roman" w:hAnsi="Calibri" w:cs="Times New Roman"/>
                <w:bCs/>
                <w:color w:val="0F243E" w:themeColor="text2" w:themeShade="80"/>
              </w:rPr>
              <w:t>4</w:t>
            </w:r>
          </w:p>
        </w:tc>
        <w:tc>
          <w:tcPr>
            <w:tcW w:w="2221" w:type="dxa"/>
            <w:tcBorders>
              <w:top w:val="nil"/>
              <w:left w:val="nil"/>
              <w:bottom w:val="nil"/>
              <w:right w:val="single" w:sz="8" w:space="0" w:color="auto"/>
            </w:tcBorders>
            <w:shd w:val="clear" w:color="auto" w:fill="auto"/>
            <w:noWrap/>
            <w:vAlign w:val="center"/>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r>
      <w:tr w:rsidR="005D3722" w:rsidRPr="00111210" w:rsidTr="00261C77">
        <w:trPr>
          <w:trHeight w:val="1260"/>
        </w:trPr>
        <w:tc>
          <w:tcPr>
            <w:tcW w:w="1273" w:type="dxa"/>
            <w:tcBorders>
              <w:top w:val="single" w:sz="4" w:space="0" w:color="auto"/>
              <w:left w:val="nil"/>
              <w:bottom w:val="nil"/>
              <w:right w:val="single" w:sz="4" w:space="0" w:color="auto"/>
            </w:tcBorders>
            <w:shd w:val="clear" w:color="auto" w:fill="auto"/>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c>
          <w:tcPr>
            <w:tcW w:w="7956" w:type="dxa"/>
            <w:tcBorders>
              <w:top w:val="nil"/>
              <w:left w:val="nil"/>
              <w:bottom w:val="single" w:sz="4" w:space="0" w:color="auto"/>
              <w:right w:val="single" w:sz="4" w:space="0" w:color="auto"/>
            </w:tcBorders>
            <w:shd w:val="clear" w:color="auto" w:fill="auto"/>
            <w:hideMark/>
          </w:tcPr>
          <w:p w:rsidR="00900644" w:rsidRPr="00111210" w:rsidRDefault="00900644" w:rsidP="00196F06">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Proiectul prevede măsuri ce vor promova concret utilizarea şi calitatea TIC</w:t>
            </w:r>
            <w:r w:rsidR="00196F06" w:rsidRPr="00111210">
              <w:rPr>
                <w:rFonts w:ascii="Calibri" w:eastAsia="Times New Roman" w:hAnsi="Calibri" w:cs="Times New Roman"/>
                <w:color w:val="0F243E" w:themeColor="text2" w:themeShade="80"/>
              </w:rPr>
              <w:t xml:space="preserve"> și/sau consolidarea cercetării, a dezvoltării tehnologice și/sau </w:t>
            </w:r>
            <w:proofErr w:type="gramStart"/>
            <w:r w:rsidR="00196F06" w:rsidRPr="00111210">
              <w:rPr>
                <w:rFonts w:ascii="Calibri" w:eastAsia="Times New Roman" w:hAnsi="Calibri" w:cs="Times New Roman"/>
                <w:color w:val="0F243E" w:themeColor="text2" w:themeShade="80"/>
              </w:rPr>
              <w:t>a</w:t>
            </w:r>
            <w:proofErr w:type="gramEnd"/>
            <w:r w:rsidR="00196F06" w:rsidRPr="00111210">
              <w:rPr>
                <w:rFonts w:ascii="Calibri" w:eastAsia="Times New Roman" w:hAnsi="Calibri" w:cs="Times New Roman"/>
                <w:color w:val="0F243E" w:themeColor="text2" w:themeShade="80"/>
              </w:rPr>
              <w:t xml:space="preserve"> inovării.</w:t>
            </w:r>
          </w:p>
        </w:tc>
        <w:tc>
          <w:tcPr>
            <w:tcW w:w="1600" w:type="dxa"/>
            <w:tcBorders>
              <w:top w:val="single" w:sz="4" w:space="0" w:color="auto"/>
              <w:left w:val="nil"/>
              <w:bottom w:val="single" w:sz="4" w:space="0" w:color="auto"/>
              <w:right w:val="single" w:sz="4" w:space="0" w:color="auto"/>
            </w:tcBorders>
            <w:shd w:val="clear" w:color="000000" w:fill="auto"/>
            <w:noWrap/>
            <w:hideMark/>
          </w:tcPr>
          <w:p w:rsidR="00900644" w:rsidRPr="00111210" w:rsidRDefault="00196F06" w:rsidP="00750CBD">
            <w:pPr>
              <w:spacing w:after="0" w:line="240" w:lineRule="auto"/>
              <w:jc w:val="center"/>
              <w:rPr>
                <w:rFonts w:ascii="Calibri" w:eastAsia="Times New Roman" w:hAnsi="Calibri" w:cs="Times New Roman"/>
                <w:bCs/>
                <w:color w:val="0F243E" w:themeColor="text2" w:themeShade="80"/>
              </w:rPr>
            </w:pPr>
            <w:r w:rsidRPr="00111210">
              <w:rPr>
                <w:rFonts w:ascii="Calibri" w:eastAsia="Times New Roman" w:hAnsi="Calibri" w:cs="Times New Roman"/>
                <w:bCs/>
                <w:color w:val="0F243E" w:themeColor="text2" w:themeShade="80"/>
              </w:rPr>
              <w:t>2</w:t>
            </w:r>
          </w:p>
        </w:tc>
        <w:tc>
          <w:tcPr>
            <w:tcW w:w="2221" w:type="dxa"/>
            <w:tcBorders>
              <w:top w:val="nil"/>
              <w:left w:val="nil"/>
              <w:bottom w:val="nil"/>
              <w:right w:val="single" w:sz="8" w:space="0" w:color="auto"/>
            </w:tcBorders>
            <w:shd w:val="clear" w:color="auto" w:fill="auto"/>
            <w:noWrap/>
            <w:vAlign w:val="center"/>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r>
      <w:tr w:rsidR="005D3722" w:rsidRPr="00111210" w:rsidTr="00261C77">
        <w:trPr>
          <w:trHeight w:val="810"/>
        </w:trPr>
        <w:tc>
          <w:tcPr>
            <w:tcW w:w="1273" w:type="dxa"/>
            <w:tcBorders>
              <w:top w:val="single" w:sz="4" w:space="0" w:color="auto"/>
              <w:left w:val="nil"/>
              <w:bottom w:val="nil"/>
              <w:right w:val="single" w:sz="4" w:space="0" w:color="auto"/>
            </w:tcBorders>
            <w:shd w:val="clear" w:color="000000" w:fill="EEECE1"/>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1.6.</w:t>
            </w:r>
          </w:p>
        </w:tc>
        <w:tc>
          <w:tcPr>
            <w:tcW w:w="7956" w:type="dxa"/>
            <w:tcBorders>
              <w:top w:val="nil"/>
              <w:left w:val="nil"/>
              <w:bottom w:val="single" w:sz="4" w:space="0" w:color="auto"/>
              <w:right w:val="single" w:sz="4" w:space="0" w:color="auto"/>
            </w:tcBorders>
            <w:shd w:val="clear" w:color="000000" w:fill="EEECE1"/>
            <w:hideMark/>
          </w:tcPr>
          <w:p w:rsidR="00900644" w:rsidRPr="00111210" w:rsidRDefault="00900644" w:rsidP="00A62ACC">
            <w:pPr>
              <w:spacing w:after="0" w:line="240" w:lineRule="auto"/>
              <w:jc w:val="both"/>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Descrierea clară a solicitantului și a partenerilor, a rolului acestora, a utilității şi relevanţei experienței acestora în raport cu nevoile identificate ale grupului ţintă şi cu obiectivele proiectului</w:t>
            </w:r>
          </w:p>
        </w:tc>
        <w:tc>
          <w:tcPr>
            <w:tcW w:w="1600" w:type="dxa"/>
            <w:tcBorders>
              <w:top w:val="nil"/>
              <w:left w:val="nil"/>
              <w:bottom w:val="single" w:sz="4" w:space="0" w:color="auto"/>
              <w:right w:val="single" w:sz="4" w:space="0" w:color="auto"/>
            </w:tcBorders>
            <w:shd w:val="clear" w:color="000000" w:fill="EEECE1"/>
            <w:noWrap/>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6</w:t>
            </w:r>
          </w:p>
        </w:tc>
        <w:tc>
          <w:tcPr>
            <w:tcW w:w="2221" w:type="dxa"/>
            <w:tcBorders>
              <w:top w:val="single" w:sz="4" w:space="0" w:color="auto"/>
              <w:left w:val="nil"/>
              <w:bottom w:val="single" w:sz="4" w:space="0" w:color="auto"/>
              <w:right w:val="single" w:sz="4" w:space="0" w:color="auto"/>
            </w:tcBorders>
            <w:shd w:val="clear" w:color="auto" w:fill="auto"/>
            <w:noWrap/>
            <w:vAlign w:val="center"/>
            <w:hideMark/>
          </w:tcPr>
          <w:p w:rsidR="00900644" w:rsidRPr="00111210" w:rsidRDefault="00900644" w:rsidP="002E7A6C">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punctajele sunt cumulative</w:t>
            </w:r>
          </w:p>
        </w:tc>
      </w:tr>
      <w:tr w:rsidR="005D3722" w:rsidRPr="00111210" w:rsidTr="00261C77">
        <w:trPr>
          <w:trHeight w:val="975"/>
        </w:trPr>
        <w:tc>
          <w:tcPr>
            <w:tcW w:w="1273" w:type="dxa"/>
            <w:tcBorders>
              <w:top w:val="single" w:sz="4" w:space="0" w:color="auto"/>
              <w:left w:val="nil"/>
              <w:bottom w:val="nil"/>
              <w:right w:val="single" w:sz="4" w:space="0" w:color="auto"/>
            </w:tcBorders>
            <w:shd w:val="clear" w:color="000000" w:fill="FFFFFF"/>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c>
          <w:tcPr>
            <w:tcW w:w="7956" w:type="dxa"/>
            <w:tcBorders>
              <w:top w:val="single" w:sz="4" w:space="0" w:color="auto"/>
              <w:left w:val="nil"/>
              <w:bottom w:val="single" w:sz="4" w:space="0" w:color="auto"/>
              <w:right w:val="single" w:sz="4" w:space="0" w:color="000000"/>
            </w:tcBorders>
            <w:shd w:val="clear" w:color="000000" w:fill="FFFFFF"/>
            <w:hideMark/>
          </w:tcPr>
          <w:p w:rsidR="00900644" w:rsidRPr="00111210" w:rsidRDefault="00D60CB3" w:rsidP="00D60CB3">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Din descrierea proiectului rezultă</w:t>
            </w:r>
            <w:r w:rsidR="00900644" w:rsidRPr="00111210">
              <w:rPr>
                <w:rFonts w:ascii="Calibri" w:eastAsia="Times New Roman" w:hAnsi="Calibri" w:cs="Times New Roman"/>
                <w:color w:val="0F243E" w:themeColor="text2" w:themeShade="80"/>
              </w:rPr>
              <w:t xml:space="preserve"> clar și concret experienţa relevantă a solicitantului și, după caz, a partenerilor, implicarea acestora în proiect, precum şi resursele materiale şi umane relevante pentru proiect pe care le pune fiecare dintre aceștia la dispoziţie pentru </w:t>
            </w:r>
            <w:proofErr w:type="gramStart"/>
            <w:r w:rsidR="00900644" w:rsidRPr="00111210">
              <w:rPr>
                <w:rFonts w:ascii="Calibri" w:eastAsia="Times New Roman" w:hAnsi="Calibri" w:cs="Times New Roman"/>
                <w:color w:val="0F243E" w:themeColor="text2" w:themeShade="80"/>
              </w:rPr>
              <w:t>implementarea  proiectului</w:t>
            </w:r>
            <w:proofErr w:type="gramEnd"/>
            <w:r w:rsidR="00900644" w:rsidRPr="00111210">
              <w:rPr>
                <w:rFonts w:ascii="Calibri" w:eastAsia="Times New Roman" w:hAnsi="Calibri" w:cs="Times New Roman"/>
                <w:color w:val="0F243E" w:themeColor="text2" w:themeShade="80"/>
              </w:rPr>
              <w:t>.</w:t>
            </w:r>
          </w:p>
        </w:tc>
        <w:tc>
          <w:tcPr>
            <w:tcW w:w="1600" w:type="dxa"/>
            <w:tcBorders>
              <w:top w:val="nil"/>
              <w:left w:val="nil"/>
              <w:bottom w:val="single" w:sz="4" w:space="0" w:color="auto"/>
              <w:right w:val="single" w:sz="4" w:space="0" w:color="auto"/>
            </w:tcBorders>
            <w:shd w:val="clear" w:color="000000" w:fill="FFFFFF"/>
            <w:noWrap/>
            <w:hideMark/>
          </w:tcPr>
          <w:p w:rsidR="00900644" w:rsidRPr="00111210" w:rsidRDefault="00900644"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2</w:t>
            </w:r>
          </w:p>
        </w:tc>
        <w:tc>
          <w:tcPr>
            <w:tcW w:w="2221" w:type="dxa"/>
            <w:tcBorders>
              <w:top w:val="nil"/>
              <w:left w:val="nil"/>
              <w:bottom w:val="nil"/>
              <w:right w:val="single" w:sz="8" w:space="0" w:color="auto"/>
            </w:tcBorders>
            <w:shd w:val="clear" w:color="000000" w:fill="FFFFFF"/>
            <w:noWrap/>
            <w:vAlign w:val="bottom"/>
            <w:hideMark/>
          </w:tcPr>
          <w:p w:rsidR="00900644" w:rsidRPr="00111210" w:rsidRDefault="00900644"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5D3722" w:rsidRPr="00111210" w:rsidTr="00261C77">
        <w:trPr>
          <w:trHeight w:val="611"/>
        </w:trPr>
        <w:tc>
          <w:tcPr>
            <w:tcW w:w="1273" w:type="dxa"/>
            <w:tcBorders>
              <w:top w:val="single" w:sz="4" w:space="0" w:color="auto"/>
              <w:left w:val="nil"/>
              <w:bottom w:val="nil"/>
              <w:right w:val="single" w:sz="4" w:space="0" w:color="auto"/>
            </w:tcBorders>
            <w:shd w:val="clear" w:color="000000" w:fill="FFFFFF"/>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c>
          <w:tcPr>
            <w:tcW w:w="7956" w:type="dxa"/>
            <w:tcBorders>
              <w:top w:val="nil"/>
              <w:left w:val="nil"/>
              <w:bottom w:val="single" w:sz="4" w:space="0" w:color="auto"/>
              <w:right w:val="single" w:sz="4" w:space="0" w:color="auto"/>
            </w:tcBorders>
            <w:shd w:val="clear" w:color="000000" w:fill="FFFFFF"/>
          </w:tcPr>
          <w:p w:rsidR="00900644" w:rsidRPr="00111210" w:rsidRDefault="00900644" w:rsidP="00FB2563">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Rolul solicitantului și, după caz, al partenerilor este corespunzător experienței și cunoștințelor de specialitate pe care le deține fiecare dintre aceștia.</w:t>
            </w:r>
          </w:p>
        </w:tc>
        <w:tc>
          <w:tcPr>
            <w:tcW w:w="1600" w:type="dxa"/>
            <w:tcBorders>
              <w:top w:val="nil"/>
              <w:left w:val="nil"/>
              <w:bottom w:val="single" w:sz="4" w:space="0" w:color="auto"/>
              <w:right w:val="single" w:sz="4" w:space="0" w:color="auto"/>
            </w:tcBorders>
            <w:shd w:val="clear" w:color="000000" w:fill="FFFFFF"/>
            <w:noWrap/>
            <w:hideMark/>
          </w:tcPr>
          <w:p w:rsidR="00900644" w:rsidRPr="00111210" w:rsidRDefault="00900644"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2</w:t>
            </w:r>
          </w:p>
        </w:tc>
        <w:tc>
          <w:tcPr>
            <w:tcW w:w="2221" w:type="dxa"/>
            <w:tcBorders>
              <w:top w:val="nil"/>
              <w:left w:val="nil"/>
              <w:bottom w:val="nil"/>
              <w:right w:val="single" w:sz="8" w:space="0" w:color="auto"/>
            </w:tcBorders>
            <w:shd w:val="clear" w:color="000000" w:fill="FFFFFF"/>
            <w:noWrap/>
            <w:vAlign w:val="bottom"/>
            <w:hideMark/>
          </w:tcPr>
          <w:p w:rsidR="00900644" w:rsidRPr="00111210" w:rsidRDefault="00900644"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5D3722" w:rsidRPr="00111210" w:rsidTr="00261C77">
        <w:trPr>
          <w:trHeight w:val="620"/>
        </w:trPr>
        <w:tc>
          <w:tcPr>
            <w:tcW w:w="1273" w:type="dxa"/>
            <w:tcBorders>
              <w:top w:val="single" w:sz="4" w:space="0" w:color="auto"/>
              <w:left w:val="nil"/>
              <w:bottom w:val="nil"/>
              <w:right w:val="single" w:sz="4" w:space="0" w:color="auto"/>
            </w:tcBorders>
            <w:shd w:val="clear" w:color="000000" w:fill="FFFFFF"/>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p>
        </w:tc>
        <w:tc>
          <w:tcPr>
            <w:tcW w:w="7956" w:type="dxa"/>
            <w:tcBorders>
              <w:top w:val="nil"/>
              <w:left w:val="nil"/>
              <w:bottom w:val="single" w:sz="4" w:space="0" w:color="auto"/>
              <w:right w:val="single" w:sz="4" w:space="0" w:color="auto"/>
            </w:tcBorders>
            <w:shd w:val="clear" w:color="000000" w:fill="FFFFFF"/>
          </w:tcPr>
          <w:p w:rsidR="00900644" w:rsidRPr="00111210" w:rsidRDefault="00900644" w:rsidP="002E7A6C">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Solicitantul și, după caz, partenerii demonstrează experiența relevantă în raport cu nevoile identificate ale grupului țintă, obiectivele și activitățile proiectului.</w:t>
            </w:r>
          </w:p>
        </w:tc>
        <w:tc>
          <w:tcPr>
            <w:tcW w:w="1600" w:type="dxa"/>
            <w:tcBorders>
              <w:top w:val="nil"/>
              <w:left w:val="nil"/>
              <w:bottom w:val="single" w:sz="4" w:space="0" w:color="auto"/>
              <w:right w:val="single" w:sz="4" w:space="0" w:color="auto"/>
            </w:tcBorders>
            <w:shd w:val="clear" w:color="000000" w:fill="FFFFFF"/>
            <w:noWrap/>
          </w:tcPr>
          <w:p w:rsidR="00900644" w:rsidRPr="00111210" w:rsidRDefault="00900644"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2</w:t>
            </w:r>
          </w:p>
        </w:tc>
        <w:tc>
          <w:tcPr>
            <w:tcW w:w="2221" w:type="dxa"/>
            <w:tcBorders>
              <w:top w:val="nil"/>
              <w:left w:val="nil"/>
              <w:bottom w:val="nil"/>
              <w:right w:val="single" w:sz="8" w:space="0" w:color="auto"/>
            </w:tcBorders>
            <w:shd w:val="clear" w:color="000000" w:fill="FFFFFF"/>
            <w:noWrap/>
            <w:vAlign w:val="bottom"/>
          </w:tcPr>
          <w:p w:rsidR="00900644" w:rsidRPr="00111210" w:rsidRDefault="00900644" w:rsidP="00750CBD">
            <w:pPr>
              <w:spacing w:after="0" w:line="240" w:lineRule="auto"/>
              <w:rPr>
                <w:rFonts w:ascii="Calibri" w:eastAsia="Times New Roman" w:hAnsi="Calibri" w:cs="Times New Roman"/>
                <w:color w:val="0F243E" w:themeColor="text2" w:themeShade="80"/>
              </w:rPr>
            </w:pPr>
          </w:p>
        </w:tc>
      </w:tr>
      <w:tr w:rsidR="005D3722" w:rsidRPr="00111210" w:rsidTr="00261C77">
        <w:trPr>
          <w:trHeight w:val="810"/>
        </w:trPr>
        <w:tc>
          <w:tcPr>
            <w:tcW w:w="1273" w:type="dxa"/>
            <w:tcBorders>
              <w:top w:val="single" w:sz="4" w:space="0" w:color="auto"/>
              <w:left w:val="nil"/>
              <w:bottom w:val="single" w:sz="4" w:space="0" w:color="auto"/>
              <w:right w:val="single" w:sz="4" w:space="0" w:color="auto"/>
            </w:tcBorders>
            <w:shd w:val="clear" w:color="000000" w:fill="C4D79B"/>
            <w:hideMark/>
          </w:tcPr>
          <w:p w:rsidR="00900644" w:rsidRPr="00111210" w:rsidRDefault="00900644"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2.</w:t>
            </w:r>
          </w:p>
        </w:tc>
        <w:tc>
          <w:tcPr>
            <w:tcW w:w="7956" w:type="dxa"/>
            <w:tcBorders>
              <w:top w:val="single" w:sz="4" w:space="0" w:color="auto"/>
              <w:left w:val="nil"/>
              <w:bottom w:val="single" w:sz="4" w:space="0" w:color="auto"/>
              <w:right w:val="single" w:sz="4" w:space="0" w:color="000000"/>
            </w:tcBorders>
            <w:shd w:val="clear" w:color="000000" w:fill="C4D79B"/>
            <w:hideMark/>
          </w:tcPr>
          <w:p w:rsidR="00900644" w:rsidRPr="00111210" w:rsidRDefault="00900644" w:rsidP="007F03C0">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EFICACITATE – măsura în care rezultatele proiectului contribuie la atingerea obiectivelor propuse (max. 30 puncte; min. 21 puncte)</w:t>
            </w:r>
          </w:p>
        </w:tc>
        <w:tc>
          <w:tcPr>
            <w:tcW w:w="1600" w:type="dxa"/>
            <w:tcBorders>
              <w:top w:val="nil"/>
              <w:left w:val="nil"/>
              <w:bottom w:val="single" w:sz="4" w:space="0" w:color="auto"/>
              <w:right w:val="single" w:sz="4" w:space="0" w:color="auto"/>
            </w:tcBorders>
            <w:shd w:val="clear" w:color="000000" w:fill="C4D79B"/>
            <w:noWrap/>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30</w:t>
            </w:r>
          </w:p>
        </w:tc>
        <w:tc>
          <w:tcPr>
            <w:tcW w:w="2221" w:type="dxa"/>
            <w:tcBorders>
              <w:top w:val="nil"/>
              <w:left w:val="nil"/>
              <w:bottom w:val="nil"/>
              <w:right w:val="single" w:sz="8" w:space="0" w:color="auto"/>
            </w:tcBorders>
            <w:shd w:val="clear" w:color="auto" w:fill="auto"/>
            <w:noWrap/>
            <w:vAlign w:val="bottom"/>
            <w:hideMark/>
          </w:tcPr>
          <w:p w:rsidR="00900644" w:rsidRPr="00111210" w:rsidRDefault="00900644"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5D3722" w:rsidRPr="00111210" w:rsidTr="00261C77">
        <w:trPr>
          <w:trHeight w:val="810"/>
        </w:trPr>
        <w:tc>
          <w:tcPr>
            <w:tcW w:w="1273" w:type="dxa"/>
            <w:tcBorders>
              <w:top w:val="nil"/>
              <w:left w:val="nil"/>
              <w:bottom w:val="single" w:sz="4" w:space="0" w:color="auto"/>
              <w:right w:val="single" w:sz="4" w:space="0" w:color="auto"/>
            </w:tcBorders>
            <w:shd w:val="clear" w:color="000000" w:fill="EEECE1"/>
            <w:hideMark/>
          </w:tcPr>
          <w:p w:rsidR="00900644" w:rsidRPr="00111210" w:rsidRDefault="00900644"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2.1.</w:t>
            </w:r>
          </w:p>
        </w:tc>
        <w:tc>
          <w:tcPr>
            <w:tcW w:w="7956" w:type="dxa"/>
            <w:tcBorders>
              <w:top w:val="single" w:sz="4" w:space="0" w:color="auto"/>
              <w:left w:val="nil"/>
              <w:bottom w:val="single" w:sz="4" w:space="0" w:color="auto"/>
              <w:right w:val="single" w:sz="4" w:space="0" w:color="000000"/>
            </w:tcBorders>
            <w:shd w:val="clear" w:color="000000" w:fill="DDD9C3" w:themeFill="background2" w:themeFillShade="E6"/>
            <w:hideMark/>
          </w:tcPr>
          <w:p w:rsidR="00900644" w:rsidRPr="00111210" w:rsidRDefault="00900644" w:rsidP="001B5DDF">
            <w:pPr>
              <w:spacing w:after="0" w:line="240" w:lineRule="auto"/>
              <w:jc w:val="both"/>
              <w:rPr>
                <w:rFonts w:ascii="Calibri" w:eastAsia="Times New Roman" w:hAnsi="Calibri" w:cs="Times New Roman"/>
                <w:b/>
                <w:bCs/>
                <w:color w:val="0F243E" w:themeColor="text2" w:themeShade="80"/>
              </w:rPr>
            </w:pPr>
            <w:r w:rsidRPr="00111210">
              <w:rPr>
                <w:b/>
                <w:color w:val="0F243E" w:themeColor="text2" w:themeShade="80"/>
                <w:lang w:val="ro-RO"/>
              </w:rPr>
              <w:t xml:space="preserve">Indicatorii de realizare sunt rezultatul direct al activităților proiectului, ţintele sunt realiste (cuantificate corect) şi conduc la îndeplinirea obiectivelor de program. </w:t>
            </w:r>
          </w:p>
        </w:tc>
        <w:tc>
          <w:tcPr>
            <w:tcW w:w="1600" w:type="dxa"/>
            <w:tcBorders>
              <w:top w:val="nil"/>
              <w:left w:val="nil"/>
              <w:bottom w:val="single" w:sz="4" w:space="0" w:color="auto"/>
              <w:right w:val="single" w:sz="4" w:space="0" w:color="auto"/>
            </w:tcBorders>
            <w:shd w:val="clear" w:color="000000" w:fill="EEECE1"/>
            <w:noWrap/>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5</w:t>
            </w:r>
          </w:p>
        </w:tc>
        <w:tc>
          <w:tcPr>
            <w:tcW w:w="2221" w:type="dxa"/>
            <w:tcBorders>
              <w:top w:val="single" w:sz="4" w:space="0" w:color="auto"/>
              <w:left w:val="nil"/>
              <w:bottom w:val="single" w:sz="4" w:space="0" w:color="auto"/>
              <w:right w:val="single" w:sz="8" w:space="0" w:color="auto"/>
            </w:tcBorders>
            <w:shd w:val="clear" w:color="auto" w:fill="auto"/>
            <w:noWrap/>
            <w:vAlign w:val="center"/>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punctajele sunt cumulative</w:t>
            </w:r>
          </w:p>
        </w:tc>
      </w:tr>
      <w:tr w:rsidR="005D3722" w:rsidRPr="00111210" w:rsidTr="00261C77">
        <w:trPr>
          <w:trHeight w:val="465"/>
        </w:trPr>
        <w:tc>
          <w:tcPr>
            <w:tcW w:w="1273" w:type="dxa"/>
            <w:vMerge w:val="restart"/>
            <w:tcBorders>
              <w:top w:val="nil"/>
              <w:left w:val="nil"/>
              <w:bottom w:val="nil"/>
              <w:right w:val="single" w:sz="4" w:space="0" w:color="auto"/>
            </w:tcBorders>
            <w:shd w:val="clear" w:color="000000" w:fill="FFFFFF"/>
            <w:hideMark/>
          </w:tcPr>
          <w:p w:rsidR="00900644" w:rsidRPr="00111210" w:rsidRDefault="00900644"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c>
          <w:tcPr>
            <w:tcW w:w="7956" w:type="dxa"/>
            <w:tcBorders>
              <w:top w:val="single" w:sz="4" w:space="0" w:color="auto"/>
              <w:left w:val="nil"/>
              <w:bottom w:val="single" w:sz="4" w:space="0" w:color="auto"/>
              <w:right w:val="single" w:sz="4" w:space="0" w:color="000000"/>
            </w:tcBorders>
            <w:shd w:val="clear" w:color="000000" w:fill="auto"/>
            <w:hideMark/>
          </w:tcPr>
          <w:p w:rsidR="00900644" w:rsidRPr="00111210" w:rsidRDefault="00900644" w:rsidP="00852F7D">
            <w:pPr>
              <w:spacing w:after="0" w:line="240" w:lineRule="auto"/>
              <w:jc w:val="both"/>
              <w:rPr>
                <w:rFonts w:ascii="Calibri" w:eastAsia="Times New Roman" w:hAnsi="Calibri" w:cs="Times New Roman"/>
                <w:color w:val="0F243E" w:themeColor="text2" w:themeShade="80"/>
              </w:rPr>
            </w:pPr>
            <w:r w:rsidRPr="00111210">
              <w:rPr>
                <w:color w:val="0F243E" w:themeColor="text2" w:themeShade="80"/>
                <w:lang w:val="ro-RO"/>
              </w:rPr>
              <w:t xml:space="preserve">Activitățile, rezultatele și indicatorii de realizare propuși sunt bine corelate între ele și au capacitatea de a contribui în mod direct la atingerea obiectivelor programului </w:t>
            </w:r>
            <w:r w:rsidRPr="00111210">
              <w:rPr>
                <w:color w:val="0F243E" w:themeColor="text2" w:themeShade="80"/>
                <w:lang w:val="ro-RO"/>
              </w:rPr>
              <w:lastRenderedPageBreak/>
              <w:t>POCU.</w:t>
            </w:r>
          </w:p>
        </w:tc>
        <w:tc>
          <w:tcPr>
            <w:tcW w:w="1600" w:type="dxa"/>
            <w:tcBorders>
              <w:top w:val="nil"/>
              <w:left w:val="nil"/>
              <w:bottom w:val="single" w:sz="4" w:space="0" w:color="auto"/>
              <w:right w:val="single" w:sz="4" w:space="0" w:color="auto"/>
            </w:tcBorders>
            <w:shd w:val="clear" w:color="000000" w:fill="FFFFFF"/>
            <w:noWrap/>
            <w:hideMark/>
          </w:tcPr>
          <w:p w:rsidR="00900644" w:rsidRPr="00111210" w:rsidRDefault="00900644"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lastRenderedPageBreak/>
              <w:t>1</w:t>
            </w:r>
          </w:p>
        </w:tc>
        <w:tc>
          <w:tcPr>
            <w:tcW w:w="2221" w:type="dxa"/>
            <w:tcBorders>
              <w:top w:val="nil"/>
              <w:left w:val="nil"/>
              <w:bottom w:val="nil"/>
              <w:right w:val="single" w:sz="8" w:space="0" w:color="auto"/>
            </w:tcBorders>
            <w:shd w:val="clear" w:color="000000" w:fill="FFFFFF"/>
            <w:noWrap/>
            <w:vAlign w:val="bottom"/>
            <w:hideMark/>
          </w:tcPr>
          <w:p w:rsidR="00900644" w:rsidRPr="00111210" w:rsidRDefault="00900644"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5D3722" w:rsidRPr="00111210" w:rsidTr="00261C77">
        <w:trPr>
          <w:trHeight w:val="465"/>
        </w:trPr>
        <w:tc>
          <w:tcPr>
            <w:tcW w:w="1273" w:type="dxa"/>
            <w:vMerge/>
            <w:tcBorders>
              <w:top w:val="nil"/>
              <w:left w:val="nil"/>
              <w:bottom w:val="nil"/>
              <w:right w:val="single" w:sz="4" w:space="0" w:color="auto"/>
            </w:tcBorders>
            <w:shd w:val="clear" w:color="000000" w:fill="FFFFFF"/>
          </w:tcPr>
          <w:p w:rsidR="00900644" w:rsidRPr="00111210" w:rsidRDefault="00900644" w:rsidP="00750CBD">
            <w:pPr>
              <w:spacing w:after="0" w:line="240" w:lineRule="auto"/>
              <w:jc w:val="center"/>
              <w:rPr>
                <w:rFonts w:ascii="Calibri" w:eastAsia="Times New Roman" w:hAnsi="Calibri" w:cs="Times New Roman"/>
                <w:color w:val="0F243E" w:themeColor="text2" w:themeShade="80"/>
              </w:rPr>
            </w:pPr>
          </w:p>
        </w:tc>
        <w:tc>
          <w:tcPr>
            <w:tcW w:w="7956" w:type="dxa"/>
            <w:tcBorders>
              <w:top w:val="single" w:sz="4" w:space="0" w:color="auto"/>
              <w:left w:val="nil"/>
              <w:bottom w:val="single" w:sz="4" w:space="0" w:color="auto"/>
              <w:right w:val="single" w:sz="4" w:space="0" w:color="000000"/>
            </w:tcBorders>
            <w:shd w:val="clear" w:color="000000" w:fill="auto"/>
          </w:tcPr>
          <w:p w:rsidR="00900644" w:rsidRPr="00111210" w:rsidRDefault="00900644" w:rsidP="00750CBD">
            <w:pPr>
              <w:spacing w:after="0" w:line="240" w:lineRule="auto"/>
              <w:rPr>
                <w:rFonts w:ascii="Calibri" w:eastAsia="Times New Roman" w:hAnsi="Calibri" w:cs="Times New Roman"/>
                <w:color w:val="0F243E" w:themeColor="text2" w:themeShade="80"/>
              </w:rPr>
            </w:pPr>
            <w:r w:rsidRPr="00111210">
              <w:rPr>
                <w:color w:val="0F243E" w:themeColor="text2" w:themeShade="80"/>
                <w:lang w:val="ro-RO"/>
              </w:rPr>
              <w:t>Activitățile proiectului sunt descrise concret si detaliat.</w:t>
            </w:r>
          </w:p>
        </w:tc>
        <w:tc>
          <w:tcPr>
            <w:tcW w:w="1600" w:type="dxa"/>
            <w:tcBorders>
              <w:top w:val="nil"/>
              <w:left w:val="nil"/>
              <w:bottom w:val="single" w:sz="4" w:space="0" w:color="auto"/>
              <w:right w:val="single" w:sz="4" w:space="0" w:color="auto"/>
            </w:tcBorders>
            <w:shd w:val="clear" w:color="000000" w:fill="FFFFFF"/>
            <w:noWrap/>
          </w:tcPr>
          <w:p w:rsidR="00900644" w:rsidRPr="00111210" w:rsidRDefault="00900644"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1</w:t>
            </w:r>
          </w:p>
        </w:tc>
        <w:tc>
          <w:tcPr>
            <w:tcW w:w="2221" w:type="dxa"/>
            <w:tcBorders>
              <w:top w:val="nil"/>
              <w:left w:val="nil"/>
              <w:bottom w:val="nil"/>
              <w:right w:val="single" w:sz="8" w:space="0" w:color="auto"/>
            </w:tcBorders>
            <w:shd w:val="clear" w:color="000000" w:fill="FFFFFF"/>
            <w:noWrap/>
            <w:vAlign w:val="bottom"/>
          </w:tcPr>
          <w:p w:rsidR="00900644" w:rsidRPr="00111210" w:rsidRDefault="00900644" w:rsidP="00750CBD">
            <w:pPr>
              <w:spacing w:after="0" w:line="240" w:lineRule="auto"/>
              <w:rPr>
                <w:rFonts w:ascii="Calibri" w:eastAsia="Times New Roman" w:hAnsi="Calibri" w:cs="Times New Roman"/>
                <w:color w:val="0F243E" w:themeColor="text2" w:themeShade="80"/>
              </w:rPr>
            </w:pPr>
          </w:p>
        </w:tc>
      </w:tr>
      <w:tr w:rsidR="005D3722" w:rsidRPr="00111210" w:rsidTr="00261C77">
        <w:trPr>
          <w:trHeight w:val="465"/>
        </w:trPr>
        <w:tc>
          <w:tcPr>
            <w:tcW w:w="1273" w:type="dxa"/>
            <w:vMerge/>
            <w:tcBorders>
              <w:top w:val="nil"/>
              <w:left w:val="nil"/>
              <w:bottom w:val="nil"/>
              <w:right w:val="single" w:sz="4" w:space="0" w:color="auto"/>
            </w:tcBorders>
            <w:shd w:val="clear" w:color="000000" w:fill="FFFFFF"/>
          </w:tcPr>
          <w:p w:rsidR="00900644" w:rsidRPr="00111210" w:rsidRDefault="00900644" w:rsidP="00750CBD">
            <w:pPr>
              <w:spacing w:after="0" w:line="240" w:lineRule="auto"/>
              <w:jc w:val="center"/>
              <w:rPr>
                <w:rFonts w:ascii="Calibri" w:eastAsia="Times New Roman" w:hAnsi="Calibri" w:cs="Times New Roman"/>
                <w:color w:val="0F243E" w:themeColor="text2" w:themeShade="80"/>
              </w:rPr>
            </w:pPr>
          </w:p>
        </w:tc>
        <w:tc>
          <w:tcPr>
            <w:tcW w:w="7956" w:type="dxa"/>
            <w:tcBorders>
              <w:top w:val="single" w:sz="4" w:space="0" w:color="auto"/>
              <w:left w:val="nil"/>
              <w:bottom w:val="single" w:sz="4" w:space="0" w:color="auto"/>
              <w:right w:val="single" w:sz="4" w:space="0" w:color="000000"/>
            </w:tcBorders>
            <w:shd w:val="clear" w:color="000000" w:fill="auto"/>
          </w:tcPr>
          <w:p w:rsidR="00900644" w:rsidRPr="00111210" w:rsidRDefault="00900644" w:rsidP="003943E2">
            <w:pPr>
              <w:spacing w:after="0" w:line="240" w:lineRule="auto"/>
              <w:rPr>
                <w:color w:val="0F243E" w:themeColor="text2" w:themeShade="80"/>
                <w:lang w:val="ro-RO"/>
              </w:rPr>
            </w:pPr>
            <w:r w:rsidRPr="00111210">
              <w:rPr>
                <w:color w:val="0F243E" w:themeColor="text2" w:themeShade="80"/>
                <w:lang w:val="ro-RO"/>
              </w:rPr>
              <w:t>Activitățile si metodologia propuse au capacitatea de a asigura valorificarea eficace a resurselor financiare, umane şi materiale utilizate pentru proiect.</w:t>
            </w:r>
          </w:p>
        </w:tc>
        <w:tc>
          <w:tcPr>
            <w:tcW w:w="1600" w:type="dxa"/>
            <w:tcBorders>
              <w:top w:val="nil"/>
              <w:left w:val="nil"/>
              <w:bottom w:val="single" w:sz="4" w:space="0" w:color="auto"/>
              <w:right w:val="single" w:sz="4" w:space="0" w:color="auto"/>
            </w:tcBorders>
            <w:shd w:val="clear" w:color="000000" w:fill="FFFFFF"/>
            <w:noWrap/>
          </w:tcPr>
          <w:p w:rsidR="00900644" w:rsidRPr="00111210" w:rsidRDefault="00900644"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1</w:t>
            </w:r>
          </w:p>
        </w:tc>
        <w:tc>
          <w:tcPr>
            <w:tcW w:w="2221" w:type="dxa"/>
            <w:tcBorders>
              <w:top w:val="nil"/>
              <w:left w:val="nil"/>
              <w:right w:val="single" w:sz="8" w:space="0" w:color="auto"/>
            </w:tcBorders>
            <w:shd w:val="clear" w:color="000000" w:fill="FFFFFF"/>
            <w:noWrap/>
            <w:vAlign w:val="bottom"/>
          </w:tcPr>
          <w:p w:rsidR="00900644" w:rsidRPr="00111210" w:rsidRDefault="00900644" w:rsidP="00750CBD">
            <w:pPr>
              <w:spacing w:after="0" w:line="240" w:lineRule="auto"/>
              <w:rPr>
                <w:rFonts w:ascii="Calibri" w:eastAsia="Times New Roman" w:hAnsi="Calibri" w:cs="Times New Roman"/>
                <w:color w:val="0F243E" w:themeColor="text2" w:themeShade="80"/>
              </w:rPr>
            </w:pPr>
          </w:p>
        </w:tc>
      </w:tr>
      <w:tr w:rsidR="005D3722" w:rsidRPr="00111210" w:rsidTr="00261C77">
        <w:trPr>
          <w:trHeight w:val="465"/>
        </w:trPr>
        <w:tc>
          <w:tcPr>
            <w:tcW w:w="1273" w:type="dxa"/>
            <w:vMerge/>
            <w:tcBorders>
              <w:top w:val="nil"/>
              <w:left w:val="nil"/>
              <w:bottom w:val="nil"/>
              <w:right w:val="single" w:sz="4" w:space="0" w:color="auto"/>
            </w:tcBorders>
            <w:shd w:val="clear" w:color="000000" w:fill="FFFFFF"/>
          </w:tcPr>
          <w:p w:rsidR="00900644" w:rsidRPr="00111210" w:rsidRDefault="00900644" w:rsidP="00750CBD">
            <w:pPr>
              <w:spacing w:after="0" w:line="240" w:lineRule="auto"/>
              <w:jc w:val="center"/>
              <w:rPr>
                <w:rFonts w:ascii="Calibri" w:eastAsia="Times New Roman" w:hAnsi="Calibri" w:cs="Times New Roman"/>
                <w:color w:val="0F243E" w:themeColor="text2" w:themeShade="80"/>
              </w:rPr>
            </w:pPr>
          </w:p>
        </w:tc>
        <w:tc>
          <w:tcPr>
            <w:tcW w:w="7956" w:type="dxa"/>
            <w:tcBorders>
              <w:top w:val="single" w:sz="4" w:space="0" w:color="auto"/>
              <w:left w:val="nil"/>
              <w:bottom w:val="single" w:sz="4" w:space="0" w:color="auto"/>
              <w:right w:val="single" w:sz="4" w:space="0" w:color="000000"/>
            </w:tcBorders>
            <w:shd w:val="clear" w:color="000000" w:fill="auto"/>
          </w:tcPr>
          <w:p w:rsidR="00900644" w:rsidRPr="00111210" w:rsidRDefault="00900644" w:rsidP="009F48EA">
            <w:pPr>
              <w:spacing w:after="0" w:line="240" w:lineRule="auto"/>
              <w:rPr>
                <w:rFonts w:ascii="Calibri" w:eastAsia="Times New Roman" w:hAnsi="Calibri" w:cs="Times New Roman"/>
                <w:color w:val="0F243E" w:themeColor="text2" w:themeShade="80"/>
              </w:rPr>
            </w:pPr>
            <w:r w:rsidRPr="00111210">
              <w:rPr>
                <w:color w:val="0F243E" w:themeColor="text2" w:themeShade="80"/>
              </w:rPr>
              <w:t>Activităţile și planificarea acestora în timp sunt potrivite cu dimensiunea si nevoile identificate pentru grupul țintă.</w:t>
            </w:r>
          </w:p>
        </w:tc>
        <w:tc>
          <w:tcPr>
            <w:tcW w:w="1600" w:type="dxa"/>
            <w:tcBorders>
              <w:top w:val="nil"/>
              <w:left w:val="nil"/>
              <w:bottom w:val="single" w:sz="4" w:space="0" w:color="auto"/>
              <w:right w:val="single" w:sz="4" w:space="0" w:color="auto"/>
            </w:tcBorders>
            <w:shd w:val="clear" w:color="000000" w:fill="FFFFFF"/>
            <w:noWrap/>
          </w:tcPr>
          <w:p w:rsidR="00900644" w:rsidRPr="00111210" w:rsidRDefault="00900644"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1</w:t>
            </w:r>
          </w:p>
        </w:tc>
        <w:tc>
          <w:tcPr>
            <w:tcW w:w="2221" w:type="dxa"/>
            <w:tcBorders>
              <w:top w:val="nil"/>
              <w:left w:val="nil"/>
              <w:bottom w:val="nil"/>
              <w:right w:val="single" w:sz="8" w:space="0" w:color="auto"/>
            </w:tcBorders>
            <w:shd w:val="clear" w:color="auto" w:fill="auto"/>
            <w:noWrap/>
            <w:vAlign w:val="bottom"/>
          </w:tcPr>
          <w:p w:rsidR="00900644" w:rsidRPr="00111210" w:rsidRDefault="00900644" w:rsidP="00750CBD">
            <w:pPr>
              <w:spacing w:after="0" w:line="240" w:lineRule="auto"/>
              <w:rPr>
                <w:rFonts w:ascii="Calibri" w:eastAsia="Times New Roman" w:hAnsi="Calibri" w:cs="Times New Roman"/>
                <w:color w:val="0F243E" w:themeColor="text2" w:themeShade="80"/>
              </w:rPr>
            </w:pPr>
          </w:p>
        </w:tc>
      </w:tr>
      <w:tr w:rsidR="005D3722" w:rsidRPr="00111210" w:rsidTr="00261C77">
        <w:trPr>
          <w:trHeight w:val="630"/>
        </w:trPr>
        <w:tc>
          <w:tcPr>
            <w:tcW w:w="1273" w:type="dxa"/>
            <w:vMerge/>
            <w:tcBorders>
              <w:top w:val="nil"/>
              <w:left w:val="nil"/>
              <w:bottom w:val="nil"/>
              <w:right w:val="single" w:sz="4" w:space="0" w:color="auto"/>
            </w:tcBorders>
            <w:vAlign w:val="center"/>
            <w:hideMark/>
          </w:tcPr>
          <w:p w:rsidR="00900644" w:rsidRPr="00111210" w:rsidRDefault="00900644" w:rsidP="00750CBD">
            <w:pPr>
              <w:spacing w:after="0" w:line="240" w:lineRule="auto"/>
              <w:rPr>
                <w:rFonts w:ascii="Calibri" w:eastAsia="Times New Roman" w:hAnsi="Calibri" w:cs="Times New Roman"/>
                <w:color w:val="0F243E" w:themeColor="text2" w:themeShade="80"/>
              </w:rPr>
            </w:pPr>
          </w:p>
        </w:tc>
        <w:tc>
          <w:tcPr>
            <w:tcW w:w="7956" w:type="dxa"/>
            <w:tcBorders>
              <w:top w:val="single" w:sz="4" w:space="0" w:color="auto"/>
              <w:left w:val="nil"/>
              <w:bottom w:val="single" w:sz="4" w:space="0" w:color="auto"/>
              <w:right w:val="single" w:sz="4" w:space="0" w:color="000000"/>
            </w:tcBorders>
            <w:shd w:val="clear" w:color="000000" w:fill="auto"/>
            <w:hideMark/>
          </w:tcPr>
          <w:p w:rsidR="00900644" w:rsidRPr="00111210" w:rsidRDefault="00900644" w:rsidP="00750CBD">
            <w:pPr>
              <w:spacing w:after="0" w:line="240" w:lineRule="auto"/>
              <w:rPr>
                <w:rFonts w:ascii="Calibri" w:eastAsia="Times New Roman" w:hAnsi="Calibri" w:cs="Times New Roman"/>
                <w:color w:val="0F243E" w:themeColor="text2" w:themeShade="80"/>
              </w:rPr>
            </w:pPr>
            <w:r w:rsidRPr="00111210">
              <w:rPr>
                <w:color w:val="0F243E" w:themeColor="text2" w:themeShade="80"/>
                <w:lang w:val="ro-RO"/>
              </w:rPr>
              <w:t>Valorile propuse pentru rezultatele și indicatorii stabiliți sunt susținute de graficul de planificare a activităţilor, resursele prevăzute, natura rezultatelor.</w:t>
            </w:r>
          </w:p>
        </w:tc>
        <w:tc>
          <w:tcPr>
            <w:tcW w:w="1600" w:type="dxa"/>
            <w:tcBorders>
              <w:top w:val="nil"/>
              <w:left w:val="nil"/>
              <w:bottom w:val="single" w:sz="4" w:space="0" w:color="auto"/>
              <w:right w:val="single" w:sz="4" w:space="0" w:color="auto"/>
            </w:tcBorders>
            <w:shd w:val="clear" w:color="000000" w:fill="FFFFFF"/>
            <w:noWrap/>
            <w:hideMark/>
          </w:tcPr>
          <w:p w:rsidR="00900644" w:rsidRPr="00111210" w:rsidRDefault="00900644"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1</w:t>
            </w:r>
          </w:p>
        </w:tc>
        <w:tc>
          <w:tcPr>
            <w:tcW w:w="2221" w:type="dxa"/>
            <w:tcBorders>
              <w:top w:val="nil"/>
              <w:left w:val="nil"/>
              <w:bottom w:val="nil"/>
              <w:right w:val="single" w:sz="8" w:space="0" w:color="auto"/>
            </w:tcBorders>
            <w:shd w:val="clear" w:color="auto" w:fill="auto"/>
            <w:noWrap/>
            <w:vAlign w:val="bottom"/>
            <w:hideMark/>
          </w:tcPr>
          <w:p w:rsidR="00900644" w:rsidRPr="00111210" w:rsidRDefault="00900644"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5D3722" w:rsidRPr="00111210" w:rsidTr="00261C77">
        <w:trPr>
          <w:trHeight w:val="705"/>
        </w:trPr>
        <w:tc>
          <w:tcPr>
            <w:tcW w:w="1273" w:type="dxa"/>
            <w:tcBorders>
              <w:top w:val="single" w:sz="4" w:space="0" w:color="auto"/>
              <w:left w:val="nil"/>
              <w:bottom w:val="single" w:sz="4" w:space="0" w:color="auto"/>
              <w:right w:val="single" w:sz="4" w:space="0" w:color="auto"/>
            </w:tcBorders>
            <w:shd w:val="clear" w:color="000000" w:fill="EEECE1"/>
            <w:hideMark/>
          </w:tcPr>
          <w:p w:rsidR="00900644" w:rsidRPr="00111210" w:rsidRDefault="00900644"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xml:space="preserve">2.2. </w:t>
            </w:r>
          </w:p>
        </w:tc>
        <w:tc>
          <w:tcPr>
            <w:tcW w:w="7956" w:type="dxa"/>
            <w:tcBorders>
              <w:top w:val="single" w:sz="4" w:space="0" w:color="auto"/>
              <w:left w:val="nil"/>
              <w:bottom w:val="single" w:sz="4" w:space="0" w:color="auto"/>
              <w:right w:val="single" w:sz="4" w:space="0" w:color="000000"/>
            </w:tcBorders>
            <w:shd w:val="clear" w:color="000000" w:fill="EEECE1"/>
            <w:hideMark/>
          </w:tcPr>
          <w:p w:rsidR="00900644" w:rsidRPr="00111210" w:rsidRDefault="00900644" w:rsidP="005D3722">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Indicatorii de rezultat sunt corelați cu obiectivele proiectului şi contribuie la îndeplinirea obiectiv</w:t>
            </w:r>
            <w:r w:rsidR="005D3722" w:rsidRPr="00111210">
              <w:rPr>
                <w:rFonts w:ascii="Calibri" w:eastAsia="Times New Roman" w:hAnsi="Calibri" w:cs="Times New Roman"/>
                <w:b/>
                <w:bCs/>
                <w:color w:val="0F243E" w:themeColor="text2" w:themeShade="80"/>
              </w:rPr>
              <w:t>e</w:t>
            </w:r>
            <w:r w:rsidRPr="00111210">
              <w:rPr>
                <w:rFonts w:ascii="Calibri" w:eastAsia="Times New Roman" w:hAnsi="Calibri" w:cs="Times New Roman"/>
                <w:b/>
                <w:bCs/>
                <w:color w:val="0F243E" w:themeColor="text2" w:themeShade="80"/>
              </w:rPr>
              <w:t>l</w:t>
            </w:r>
            <w:r w:rsidR="005D3722" w:rsidRPr="00111210">
              <w:rPr>
                <w:rFonts w:ascii="Calibri" w:eastAsia="Times New Roman" w:hAnsi="Calibri" w:cs="Times New Roman"/>
                <w:b/>
                <w:bCs/>
                <w:color w:val="0F243E" w:themeColor="text2" w:themeShade="80"/>
              </w:rPr>
              <w:t>or</w:t>
            </w:r>
            <w:r w:rsidRPr="00111210">
              <w:rPr>
                <w:rFonts w:ascii="Calibri" w:eastAsia="Times New Roman" w:hAnsi="Calibri" w:cs="Times New Roman"/>
                <w:b/>
                <w:bCs/>
                <w:color w:val="0F243E" w:themeColor="text2" w:themeShade="80"/>
              </w:rPr>
              <w:t xml:space="preserve"> specific</w:t>
            </w:r>
            <w:r w:rsidR="005D3722" w:rsidRPr="00111210">
              <w:rPr>
                <w:rFonts w:ascii="Calibri" w:eastAsia="Times New Roman" w:hAnsi="Calibri" w:cs="Times New Roman"/>
                <w:b/>
                <w:bCs/>
                <w:color w:val="0F243E" w:themeColor="text2" w:themeShade="80"/>
              </w:rPr>
              <w:t>e</w:t>
            </w:r>
            <w:r w:rsidRPr="00111210">
              <w:rPr>
                <w:rFonts w:ascii="Calibri" w:eastAsia="Times New Roman" w:hAnsi="Calibri" w:cs="Times New Roman"/>
                <w:b/>
                <w:bCs/>
                <w:color w:val="0F243E" w:themeColor="text2" w:themeShade="80"/>
              </w:rPr>
              <w:t xml:space="preserve"> </w:t>
            </w:r>
            <w:r w:rsidR="005D3722" w:rsidRPr="00111210">
              <w:rPr>
                <w:rFonts w:ascii="Calibri" w:eastAsia="Times New Roman" w:hAnsi="Calibri" w:cs="Times New Roman"/>
                <w:b/>
                <w:bCs/>
                <w:color w:val="0F243E" w:themeColor="text2" w:themeShade="80"/>
              </w:rPr>
              <w:t>1</w:t>
            </w:r>
            <w:r w:rsidRPr="00111210">
              <w:rPr>
                <w:rFonts w:ascii="Calibri" w:eastAsia="Times New Roman" w:hAnsi="Calibri" w:cs="Times New Roman"/>
                <w:b/>
                <w:bCs/>
                <w:color w:val="0F243E" w:themeColor="text2" w:themeShade="80"/>
              </w:rPr>
              <w:t>.</w:t>
            </w:r>
            <w:r w:rsidR="005D3722" w:rsidRPr="00111210">
              <w:rPr>
                <w:rFonts w:ascii="Calibri" w:eastAsia="Times New Roman" w:hAnsi="Calibri" w:cs="Times New Roman"/>
                <w:b/>
                <w:bCs/>
                <w:color w:val="0F243E" w:themeColor="text2" w:themeShade="80"/>
              </w:rPr>
              <w:t>1 și 1.2</w:t>
            </w:r>
            <w:r w:rsidRPr="00111210">
              <w:rPr>
                <w:rFonts w:ascii="Calibri" w:eastAsia="Times New Roman" w:hAnsi="Calibri" w:cs="Times New Roman"/>
                <w:b/>
                <w:bCs/>
                <w:color w:val="0F243E" w:themeColor="text2" w:themeShade="80"/>
              </w:rPr>
              <w:t xml:space="preserve"> al</w:t>
            </w:r>
            <w:r w:rsidR="005D3722" w:rsidRPr="00111210">
              <w:rPr>
                <w:rFonts w:ascii="Calibri" w:eastAsia="Times New Roman" w:hAnsi="Calibri" w:cs="Times New Roman"/>
                <w:b/>
                <w:bCs/>
                <w:color w:val="0F243E" w:themeColor="text2" w:themeShade="80"/>
              </w:rPr>
              <w:t>e</w:t>
            </w:r>
            <w:r w:rsidRPr="00111210">
              <w:rPr>
                <w:rFonts w:ascii="Calibri" w:eastAsia="Times New Roman" w:hAnsi="Calibri" w:cs="Times New Roman"/>
                <w:b/>
                <w:bCs/>
                <w:color w:val="0F243E" w:themeColor="text2" w:themeShade="80"/>
              </w:rPr>
              <w:t xml:space="preserve"> POCU.</w:t>
            </w:r>
          </w:p>
        </w:tc>
        <w:tc>
          <w:tcPr>
            <w:tcW w:w="1600" w:type="dxa"/>
            <w:tcBorders>
              <w:top w:val="nil"/>
              <w:left w:val="nil"/>
              <w:bottom w:val="single" w:sz="4" w:space="0" w:color="auto"/>
              <w:right w:val="single" w:sz="4" w:space="0" w:color="auto"/>
            </w:tcBorders>
            <w:shd w:val="clear" w:color="000000" w:fill="EEECE1"/>
            <w:noWrap/>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7</w:t>
            </w:r>
          </w:p>
        </w:tc>
        <w:tc>
          <w:tcPr>
            <w:tcW w:w="2221" w:type="dxa"/>
            <w:tcBorders>
              <w:top w:val="single" w:sz="4" w:space="0" w:color="auto"/>
              <w:left w:val="nil"/>
              <w:right w:val="single" w:sz="8" w:space="0" w:color="auto"/>
            </w:tcBorders>
            <w:shd w:val="clear" w:color="auto" w:fill="auto"/>
            <w:vAlign w:val="center"/>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punctajele sunt cumulative și disjuncticve</w:t>
            </w:r>
          </w:p>
        </w:tc>
      </w:tr>
      <w:tr w:rsidR="005D3722" w:rsidRPr="00111210" w:rsidTr="00261C77">
        <w:trPr>
          <w:trHeight w:val="525"/>
        </w:trPr>
        <w:tc>
          <w:tcPr>
            <w:tcW w:w="1273" w:type="dxa"/>
            <w:vMerge w:val="restart"/>
            <w:tcBorders>
              <w:top w:val="nil"/>
              <w:left w:val="nil"/>
              <w:bottom w:val="nil"/>
              <w:right w:val="single" w:sz="4" w:space="0" w:color="auto"/>
            </w:tcBorders>
            <w:shd w:val="clear" w:color="000000" w:fill="FFFFFF"/>
            <w:hideMark/>
          </w:tcPr>
          <w:p w:rsidR="00900644" w:rsidRPr="00111210" w:rsidRDefault="00900644"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c>
          <w:tcPr>
            <w:tcW w:w="7956" w:type="dxa"/>
            <w:tcBorders>
              <w:top w:val="single" w:sz="4" w:space="0" w:color="auto"/>
              <w:left w:val="nil"/>
              <w:bottom w:val="single" w:sz="4" w:space="0" w:color="auto"/>
              <w:right w:val="single" w:sz="4" w:space="0" w:color="000000"/>
            </w:tcBorders>
            <w:shd w:val="clear" w:color="000000" w:fill="FFFFFF"/>
            <w:hideMark/>
          </w:tcPr>
          <w:p w:rsidR="00900644" w:rsidRPr="00111210" w:rsidRDefault="00900644" w:rsidP="00874D3A">
            <w:pPr>
              <w:spacing w:after="0" w:line="240" w:lineRule="auto"/>
              <w:jc w:val="both"/>
              <w:rPr>
                <w:rFonts w:ascii="Calibri" w:eastAsia="Times New Roman" w:hAnsi="Calibri" w:cs="Times New Roman"/>
                <w:color w:val="0F243E" w:themeColor="text2" w:themeShade="80"/>
              </w:rPr>
            </w:pPr>
            <w:r w:rsidRPr="00111210">
              <w:rPr>
                <w:color w:val="0F243E" w:themeColor="text2" w:themeShade="80"/>
              </w:rPr>
              <w:t>Indicatorii de rezultat stabiliți contribuie la îndeplinirea obiectivelor specifice ale programului de finanțare, vizate de apel.</w:t>
            </w:r>
          </w:p>
        </w:tc>
        <w:tc>
          <w:tcPr>
            <w:tcW w:w="1600" w:type="dxa"/>
            <w:tcBorders>
              <w:top w:val="nil"/>
              <w:left w:val="nil"/>
              <w:bottom w:val="single" w:sz="4" w:space="0" w:color="auto"/>
              <w:right w:val="single" w:sz="4" w:space="0" w:color="auto"/>
            </w:tcBorders>
            <w:shd w:val="clear" w:color="000000" w:fill="FFFFFF"/>
            <w:noWrap/>
            <w:hideMark/>
          </w:tcPr>
          <w:p w:rsidR="00900644" w:rsidRPr="00111210" w:rsidRDefault="00E87D47"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3</w:t>
            </w:r>
          </w:p>
        </w:tc>
        <w:tc>
          <w:tcPr>
            <w:tcW w:w="2221" w:type="dxa"/>
            <w:vMerge w:val="restart"/>
            <w:tcBorders>
              <w:top w:val="nil"/>
              <w:left w:val="single" w:sz="4" w:space="0" w:color="auto"/>
              <w:bottom w:val="nil"/>
              <w:right w:val="single" w:sz="8" w:space="0" w:color="auto"/>
            </w:tcBorders>
            <w:shd w:val="clear" w:color="auto" w:fill="auto"/>
            <w:noWrap/>
            <w:vAlign w:val="bottom"/>
            <w:hideMark/>
          </w:tcPr>
          <w:p w:rsidR="00900644" w:rsidRPr="00111210" w:rsidRDefault="00900644"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5D3722" w:rsidRPr="00111210" w:rsidTr="00261C77">
        <w:trPr>
          <w:trHeight w:val="465"/>
        </w:trPr>
        <w:tc>
          <w:tcPr>
            <w:tcW w:w="1273" w:type="dxa"/>
            <w:vMerge/>
            <w:tcBorders>
              <w:top w:val="nil"/>
              <w:left w:val="nil"/>
              <w:bottom w:val="nil"/>
              <w:right w:val="single" w:sz="4" w:space="0" w:color="auto"/>
            </w:tcBorders>
            <w:vAlign w:val="center"/>
            <w:hideMark/>
          </w:tcPr>
          <w:p w:rsidR="00900644" w:rsidRPr="00111210" w:rsidRDefault="00900644" w:rsidP="00750CBD">
            <w:pPr>
              <w:spacing w:after="0" w:line="240" w:lineRule="auto"/>
              <w:rPr>
                <w:rFonts w:ascii="Calibri" w:eastAsia="Times New Roman" w:hAnsi="Calibri" w:cs="Times New Roman"/>
                <w:color w:val="0F243E" w:themeColor="text2" w:themeShade="80"/>
              </w:rPr>
            </w:pPr>
          </w:p>
        </w:tc>
        <w:tc>
          <w:tcPr>
            <w:tcW w:w="7956" w:type="dxa"/>
            <w:tcBorders>
              <w:top w:val="single" w:sz="4" w:space="0" w:color="auto"/>
              <w:left w:val="nil"/>
              <w:bottom w:val="single" w:sz="4" w:space="0" w:color="auto"/>
              <w:right w:val="single" w:sz="4" w:space="0" w:color="000000"/>
            </w:tcBorders>
            <w:shd w:val="clear" w:color="000000" w:fill="FFFFFF"/>
            <w:hideMark/>
          </w:tcPr>
          <w:p w:rsidR="00900644" w:rsidRPr="00111210" w:rsidRDefault="00900644" w:rsidP="00FA6808">
            <w:pPr>
              <w:spacing w:after="0" w:line="240" w:lineRule="auto"/>
              <w:jc w:val="both"/>
              <w:rPr>
                <w:rFonts w:ascii="Calibri" w:eastAsia="Times New Roman" w:hAnsi="Calibri" w:cs="Times New Roman"/>
                <w:color w:val="0F243E" w:themeColor="text2" w:themeShade="80"/>
              </w:rPr>
            </w:pPr>
            <w:r w:rsidRPr="00111210">
              <w:rPr>
                <w:color w:val="0F243E" w:themeColor="text2" w:themeShade="80"/>
              </w:rPr>
              <w:t xml:space="preserve">Rezultatele imediate corespunzătoare activităților proiectului sunt </w:t>
            </w:r>
            <w:proofErr w:type="gramStart"/>
            <w:r w:rsidRPr="00111210">
              <w:rPr>
                <w:color w:val="0F243E" w:themeColor="text2" w:themeShade="80"/>
              </w:rPr>
              <w:t>bine corelate</w:t>
            </w:r>
            <w:proofErr w:type="gramEnd"/>
            <w:r w:rsidRPr="00111210">
              <w:rPr>
                <w:color w:val="0F243E" w:themeColor="text2" w:themeShade="80"/>
              </w:rPr>
              <w:t xml:space="preserve"> ca natură și valori numerice cu indicatorii de rezultat ai proiectului.</w:t>
            </w:r>
          </w:p>
        </w:tc>
        <w:tc>
          <w:tcPr>
            <w:tcW w:w="1600" w:type="dxa"/>
            <w:tcBorders>
              <w:top w:val="nil"/>
              <w:left w:val="nil"/>
              <w:bottom w:val="single" w:sz="4" w:space="0" w:color="auto"/>
              <w:right w:val="single" w:sz="4" w:space="0" w:color="auto"/>
            </w:tcBorders>
            <w:shd w:val="clear" w:color="000000" w:fill="FFFFFF"/>
            <w:noWrap/>
            <w:hideMark/>
          </w:tcPr>
          <w:p w:rsidR="00900644" w:rsidRPr="00111210" w:rsidRDefault="00E87D47"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4</w:t>
            </w:r>
          </w:p>
        </w:tc>
        <w:tc>
          <w:tcPr>
            <w:tcW w:w="2221" w:type="dxa"/>
            <w:vMerge/>
            <w:tcBorders>
              <w:top w:val="nil"/>
              <w:left w:val="single" w:sz="4" w:space="0" w:color="auto"/>
              <w:bottom w:val="nil"/>
              <w:right w:val="single" w:sz="8" w:space="0" w:color="auto"/>
            </w:tcBorders>
            <w:shd w:val="clear" w:color="auto" w:fill="auto"/>
            <w:vAlign w:val="center"/>
            <w:hideMark/>
          </w:tcPr>
          <w:p w:rsidR="00900644" w:rsidRPr="00111210" w:rsidRDefault="00900644" w:rsidP="00750CBD">
            <w:pPr>
              <w:spacing w:after="0" w:line="240" w:lineRule="auto"/>
              <w:rPr>
                <w:rFonts w:ascii="Calibri" w:eastAsia="Times New Roman" w:hAnsi="Calibri" w:cs="Times New Roman"/>
                <w:color w:val="0F243E" w:themeColor="text2" w:themeShade="80"/>
              </w:rPr>
            </w:pPr>
          </w:p>
        </w:tc>
      </w:tr>
      <w:tr w:rsidR="005D3722" w:rsidRPr="00111210" w:rsidTr="00261C77">
        <w:trPr>
          <w:trHeight w:val="600"/>
        </w:trPr>
        <w:tc>
          <w:tcPr>
            <w:tcW w:w="1273" w:type="dxa"/>
            <w:tcBorders>
              <w:top w:val="single" w:sz="4" w:space="0" w:color="auto"/>
              <w:left w:val="nil"/>
              <w:bottom w:val="single" w:sz="4" w:space="0" w:color="auto"/>
              <w:right w:val="single" w:sz="4" w:space="0" w:color="auto"/>
            </w:tcBorders>
            <w:shd w:val="clear" w:color="000000" w:fill="EEECE1"/>
            <w:hideMark/>
          </w:tcPr>
          <w:p w:rsidR="00900644" w:rsidRPr="00111210" w:rsidRDefault="00900644"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xml:space="preserve">2.3. </w:t>
            </w:r>
          </w:p>
        </w:tc>
        <w:tc>
          <w:tcPr>
            <w:tcW w:w="7956" w:type="dxa"/>
            <w:tcBorders>
              <w:top w:val="single" w:sz="4" w:space="0" w:color="auto"/>
              <w:left w:val="nil"/>
              <w:bottom w:val="single" w:sz="4" w:space="0" w:color="auto"/>
              <w:right w:val="single" w:sz="4" w:space="0" w:color="000000"/>
            </w:tcBorders>
            <w:shd w:val="clear" w:color="000000" w:fill="EEECE1"/>
            <w:hideMark/>
          </w:tcPr>
          <w:p w:rsidR="00900644" w:rsidRPr="00111210" w:rsidRDefault="00900644"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xml:space="preserve">Este identificată modalitatea de recrutare a grupului țintă și proiectul justifică de ce sunt abordate anumite categorii specifice de persoane care fac parte din grupul țintă. </w:t>
            </w:r>
          </w:p>
        </w:tc>
        <w:tc>
          <w:tcPr>
            <w:tcW w:w="1600" w:type="dxa"/>
            <w:tcBorders>
              <w:top w:val="nil"/>
              <w:left w:val="nil"/>
              <w:bottom w:val="single" w:sz="4" w:space="0" w:color="auto"/>
              <w:right w:val="single" w:sz="4" w:space="0" w:color="auto"/>
            </w:tcBorders>
            <w:shd w:val="clear" w:color="000000" w:fill="EEECE1"/>
            <w:noWrap/>
            <w:hideMark/>
          </w:tcPr>
          <w:p w:rsidR="00900644" w:rsidRPr="00111210" w:rsidRDefault="00900644"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7</w:t>
            </w:r>
          </w:p>
        </w:tc>
        <w:tc>
          <w:tcPr>
            <w:tcW w:w="2221" w:type="dxa"/>
            <w:tcBorders>
              <w:top w:val="single" w:sz="4" w:space="0" w:color="auto"/>
              <w:left w:val="nil"/>
              <w:bottom w:val="single" w:sz="4" w:space="0" w:color="auto"/>
              <w:right w:val="single" w:sz="8" w:space="0" w:color="auto"/>
            </w:tcBorders>
            <w:shd w:val="clear" w:color="auto" w:fill="auto"/>
            <w:vAlign w:val="center"/>
            <w:hideMark/>
          </w:tcPr>
          <w:p w:rsidR="00900644" w:rsidRPr="00111210" w:rsidRDefault="00900644" w:rsidP="00831A75">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punctaj</w:t>
            </w:r>
            <w:r w:rsidR="00831A75" w:rsidRPr="00111210">
              <w:rPr>
                <w:rFonts w:ascii="Calibri" w:eastAsia="Times New Roman" w:hAnsi="Calibri" w:cs="Times New Roman"/>
                <w:b/>
                <w:bCs/>
                <w:color w:val="0F243E" w:themeColor="text2" w:themeShade="80"/>
              </w:rPr>
              <w:t>u</w:t>
            </w:r>
            <w:r w:rsidRPr="00111210">
              <w:rPr>
                <w:rFonts w:ascii="Calibri" w:eastAsia="Times New Roman" w:hAnsi="Calibri" w:cs="Times New Roman"/>
                <w:b/>
                <w:bCs/>
                <w:color w:val="0F243E" w:themeColor="text2" w:themeShade="80"/>
              </w:rPr>
              <w:t xml:space="preserve">l </w:t>
            </w:r>
            <w:r w:rsidR="00831A75" w:rsidRPr="00111210">
              <w:rPr>
                <w:rFonts w:ascii="Calibri" w:eastAsia="Times New Roman" w:hAnsi="Calibri" w:cs="Times New Roman"/>
                <w:b/>
                <w:bCs/>
                <w:color w:val="0F243E" w:themeColor="text2" w:themeShade="80"/>
              </w:rPr>
              <w:t>este cumulativ</w:t>
            </w:r>
          </w:p>
        </w:tc>
      </w:tr>
      <w:tr w:rsidR="005D3722" w:rsidRPr="00111210" w:rsidTr="00261C77">
        <w:trPr>
          <w:trHeight w:val="450"/>
        </w:trPr>
        <w:tc>
          <w:tcPr>
            <w:tcW w:w="1273" w:type="dxa"/>
            <w:vMerge w:val="restart"/>
            <w:tcBorders>
              <w:top w:val="nil"/>
              <w:left w:val="nil"/>
              <w:bottom w:val="nil"/>
              <w:right w:val="single" w:sz="4" w:space="0" w:color="auto"/>
            </w:tcBorders>
            <w:shd w:val="clear" w:color="000000" w:fill="FFFFFF"/>
            <w:hideMark/>
          </w:tcPr>
          <w:p w:rsidR="00900644" w:rsidRPr="00111210" w:rsidRDefault="00900644"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c>
          <w:tcPr>
            <w:tcW w:w="7956" w:type="dxa"/>
            <w:tcBorders>
              <w:top w:val="single" w:sz="4" w:space="0" w:color="auto"/>
              <w:left w:val="nil"/>
              <w:bottom w:val="single" w:sz="4" w:space="0" w:color="auto"/>
              <w:right w:val="single" w:sz="4" w:space="0" w:color="000000"/>
            </w:tcBorders>
            <w:shd w:val="clear" w:color="auto" w:fill="auto"/>
            <w:hideMark/>
          </w:tcPr>
          <w:p w:rsidR="00900644" w:rsidRPr="00111210" w:rsidRDefault="00900644" w:rsidP="0064585F">
            <w:pPr>
              <w:spacing w:after="0" w:line="240" w:lineRule="auto"/>
              <w:rPr>
                <w:rFonts w:ascii="Calibri" w:eastAsia="Times New Roman" w:hAnsi="Calibri" w:cs="Times New Roman"/>
                <w:color w:val="0F243E" w:themeColor="text2" w:themeShade="80"/>
              </w:rPr>
            </w:pPr>
            <w:r w:rsidRPr="00111210">
              <w:rPr>
                <w:color w:val="0F243E" w:themeColor="text2" w:themeShade="80"/>
                <w:lang w:val="ro-RO"/>
              </w:rPr>
              <w:t xml:space="preserve">Criteriile și modalitatea de identificare, selecție şi implicare a membrilor grupului ţintă în activităţile proiectului sunt identificate clar și detaliat. </w:t>
            </w:r>
          </w:p>
        </w:tc>
        <w:tc>
          <w:tcPr>
            <w:tcW w:w="1600" w:type="dxa"/>
            <w:tcBorders>
              <w:top w:val="nil"/>
              <w:left w:val="nil"/>
              <w:bottom w:val="single" w:sz="4" w:space="0" w:color="auto"/>
              <w:right w:val="single" w:sz="4" w:space="0" w:color="auto"/>
            </w:tcBorders>
            <w:shd w:val="clear" w:color="000000" w:fill="FFFFFF"/>
            <w:noWrap/>
            <w:hideMark/>
          </w:tcPr>
          <w:p w:rsidR="00900644" w:rsidRPr="00111210" w:rsidRDefault="00900644"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2</w:t>
            </w:r>
          </w:p>
        </w:tc>
        <w:tc>
          <w:tcPr>
            <w:tcW w:w="222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900644" w:rsidRPr="00111210" w:rsidRDefault="00900644"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5D3722" w:rsidRPr="00111210" w:rsidTr="0064585F">
        <w:trPr>
          <w:trHeight w:val="870"/>
        </w:trPr>
        <w:tc>
          <w:tcPr>
            <w:tcW w:w="1273" w:type="dxa"/>
            <w:vMerge/>
            <w:tcBorders>
              <w:top w:val="nil"/>
              <w:left w:val="nil"/>
              <w:bottom w:val="nil"/>
              <w:right w:val="single" w:sz="4" w:space="0" w:color="auto"/>
            </w:tcBorders>
            <w:vAlign w:val="center"/>
            <w:hideMark/>
          </w:tcPr>
          <w:p w:rsidR="00900644" w:rsidRPr="00111210" w:rsidRDefault="00900644" w:rsidP="00750CBD">
            <w:pPr>
              <w:spacing w:after="0" w:line="240" w:lineRule="auto"/>
              <w:rPr>
                <w:rFonts w:ascii="Calibri" w:eastAsia="Times New Roman" w:hAnsi="Calibri" w:cs="Times New Roman"/>
                <w:color w:val="0F243E" w:themeColor="text2" w:themeShade="80"/>
              </w:rPr>
            </w:pPr>
          </w:p>
        </w:tc>
        <w:tc>
          <w:tcPr>
            <w:tcW w:w="7956" w:type="dxa"/>
            <w:tcBorders>
              <w:top w:val="single" w:sz="4" w:space="0" w:color="auto"/>
              <w:left w:val="nil"/>
              <w:bottom w:val="single" w:sz="4" w:space="0" w:color="auto"/>
              <w:right w:val="single" w:sz="4" w:space="0" w:color="000000"/>
            </w:tcBorders>
            <w:shd w:val="clear" w:color="auto" w:fill="auto"/>
          </w:tcPr>
          <w:p w:rsidR="00900644" w:rsidRPr="00111210" w:rsidRDefault="0064585F" w:rsidP="0064585F">
            <w:pPr>
              <w:spacing w:after="0" w:line="240" w:lineRule="auto"/>
              <w:jc w:val="both"/>
              <w:rPr>
                <w:rFonts w:ascii="Calibri" w:eastAsia="Times New Roman" w:hAnsi="Calibri" w:cs="Times New Roman"/>
                <w:color w:val="0F243E" w:themeColor="text2" w:themeShade="80"/>
              </w:rPr>
            </w:pPr>
            <w:r w:rsidRPr="00111210">
              <w:rPr>
                <w:color w:val="0F243E" w:themeColor="text2" w:themeShade="80"/>
                <w:lang w:val="ro-RO"/>
              </w:rPr>
              <w:t>Metodele propuse pentru identificarea și implicarea grrupului țintă sunt de natură să asigure participarea categoriilor și numărului de persoane vizat la activitățile proiectului.</w:t>
            </w:r>
          </w:p>
        </w:tc>
        <w:tc>
          <w:tcPr>
            <w:tcW w:w="1600" w:type="dxa"/>
            <w:tcBorders>
              <w:top w:val="nil"/>
              <w:left w:val="nil"/>
              <w:bottom w:val="single" w:sz="4" w:space="0" w:color="auto"/>
              <w:right w:val="single" w:sz="4" w:space="0" w:color="auto"/>
            </w:tcBorders>
            <w:shd w:val="clear" w:color="000000" w:fill="FFFFFF"/>
            <w:noWrap/>
            <w:hideMark/>
          </w:tcPr>
          <w:p w:rsidR="00900644" w:rsidRPr="00111210" w:rsidRDefault="00831A75"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3</w:t>
            </w:r>
          </w:p>
        </w:tc>
        <w:tc>
          <w:tcPr>
            <w:tcW w:w="2221" w:type="dxa"/>
            <w:vMerge/>
            <w:tcBorders>
              <w:top w:val="nil"/>
              <w:left w:val="single" w:sz="4" w:space="0" w:color="auto"/>
              <w:bottom w:val="single" w:sz="4" w:space="0" w:color="auto"/>
              <w:right w:val="single" w:sz="4" w:space="0" w:color="auto"/>
            </w:tcBorders>
            <w:vAlign w:val="center"/>
            <w:hideMark/>
          </w:tcPr>
          <w:p w:rsidR="00900644" w:rsidRPr="00111210" w:rsidRDefault="00900644" w:rsidP="00750CBD">
            <w:pPr>
              <w:spacing w:after="0" w:line="240" w:lineRule="auto"/>
              <w:rPr>
                <w:rFonts w:ascii="Calibri" w:eastAsia="Times New Roman" w:hAnsi="Calibri" w:cs="Times New Roman"/>
                <w:color w:val="0F243E" w:themeColor="text2" w:themeShade="80"/>
              </w:rPr>
            </w:pPr>
          </w:p>
        </w:tc>
      </w:tr>
      <w:tr w:rsidR="0064585F" w:rsidRPr="00111210" w:rsidTr="0064585F">
        <w:trPr>
          <w:trHeight w:val="930"/>
        </w:trPr>
        <w:tc>
          <w:tcPr>
            <w:tcW w:w="1273" w:type="dxa"/>
            <w:vMerge/>
            <w:tcBorders>
              <w:top w:val="nil"/>
              <w:left w:val="nil"/>
              <w:bottom w:val="nil"/>
              <w:right w:val="single" w:sz="4" w:space="0" w:color="auto"/>
            </w:tcBorders>
            <w:vAlign w:val="center"/>
            <w:hideMark/>
          </w:tcPr>
          <w:p w:rsidR="0064585F" w:rsidRPr="00111210" w:rsidRDefault="0064585F" w:rsidP="00750CBD">
            <w:pPr>
              <w:spacing w:after="0" w:line="240" w:lineRule="auto"/>
              <w:rPr>
                <w:rFonts w:ascii="Calibri" w:eastAsia="Times New Roman" w:hAnsi="Calibri" w:cs="Times New Roman"/>
                <w:color w:val="0F243E" w:themeColor="text2" w:themeShade="80"/>
              </w:rPr>
            </w:pPr>
          </w:p>
        </w:tc>
        <w:tc>
          <w:tcPr>
            <w:tcW w:w="7956" w:type="dxa"/>
            <w:tcBorders>
              <w:top w:val="single" w:sz="4" w:space="0" w:color="auto"/>
              <w:left w:val="nil"/>
              <w:bottom w:val="single" w:sz="4" w:space="0" w:color="auto"/>
              <w:right w:val="single" w:sz="4" w:space="0" w:color="auto"/>
            </w:tcBorders>
            <w:shd w:val="clear" w:color="auto" w:fill="auto"/>
          </w:tcPr>
          <w:p w:rsidR="0064585F" w:rsidRPr="00111210" w:rsidRDefault="0064585F" w:rsidP="003F3D3D">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xml:space="preserve">Proiectul prevede actiuni de promovare a proiectului în vederea asigurării șanselor egale de participare a persoanelor din toate județele regiunilor de dezvoltare în care se implementează proiectul.  </w:t>
            </w:r>
          </w:p>
        </w:tc>
        <w:tc>
          <w:tcPr>
            <w:tcW w:w="1600" w:type="dxa"/>
            <w:tcBorders>
              <w:top w:val="nil"/>
              <w:left w:val="nil"/>
              <w:bottom w:val="single" w:sz="4" w:space="0" w:color="auto"/>
              <w:right w:val="single" w:sz="4" w:space="0" w:color="auto"/>
            </w:tcBorders>
            <w:shd w:val="clear" w:color="000000" w:fill="FFFFFF"/>
            <w:noWrap/>
            <w:hideMark/>
          </w:tcPr>
          <w:p w:rsidR="0064585F" w:rsidRPr="00111210" w:rsidRDefault="00831A75"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2</w:t>
            </w:r>
          </w:p>
        </w:tc>
        <w:tc>
          <w:tcPr>
            <w:tcW w:w="2221" w:type="dxa"/>
            <w:vMerge/>
            <w:tcBorders>
              <w:top w:val="nil"/>
              <w:left w:val="single" w:sz="4" w:space="0" w:color="auto"/>
              <w:bottom w:val="single" w:sz="4" w:space="0" w:color="auto"/>
              <w:right w:val="single" w:sz="4" w:space="0" w:color="auto"/>
            </w:tcBorders>
            <w:vAlign w:val="center"/>
            <w:hideMark/>
          </w:tcPr>
          <w:p w:rsidR="0064585F" w:rsidRPr="00111210" w:rsidRDefault="0064585F" w:rsidP="00750CBD">
            <w:pPr>
              <w:spacing w:after="0" w:line="240" w:lineRule="auto"/>
              <w:rPr>
                <w:rFonts w:ascii="Calibri" w:eastAsia="Times New Roman" w:hAnsi="Calibri" w:cs="Times New Roman"/>
                <w:color w:val="0F243E" w:themeColor="text2" w:themeShade="80"/>
              </w:rPr>
            </w:pPr>
          </w:p>
        </w:tc>
      </w:tr>
      <w:tr w:rsidR="0064585F" w:rsidRPr="00111210" w:rsidTr="00261C77">
        <w:trPr>
          <w:trHeight w:val="435"/>
        </w:trPr>
        <w:tc>
          <w:tcPr>
            <w:tcW w:w="1273" w:type="dxa"/>
            <w:tcBorders>
              <w:top w:val="single" w:sz="4" w:space="0" w:color="auto"/>
              <w:left w:val="nil"/>
              <w:bottom w:val="single" w:sz="4" w:space="0" w:color="auto"/>
              <w:right w:val="single" w:sz="4" w:space="0" w:color="auto"/>
            </w:tcBorders>
            <w:shd w:val="clear" w:color="000000" w:fill="EEECE1"/>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2.4.</w:t>
            </w:r>
          </w:p>
        </w:tc>
        <w:tc>
          <w:tcPr>
            <w:tcW w:w="7956" w:type="dxa"/>
            <w:tcBorders>
              <w:top w:val="single" w:sz="4" w:space="0" w:color="auto"/>
              <w:left w:val="nil"/>
              <w:bottom w:val="single" w:sz="4" w:space="0" w:color="auto"/>
              <w:right w:val="single" w:sz="4" w:space="0" w:color="000000"/>
            </w:tcBorders>
            <w:shd w:val="clear" w:color="000000" w:fill="EEECE1"/>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Proiectul prezintă valoare adăugată</w:t>
            </w:r>
          </w:p>
        </w:tc>
        <w:tc>
          <w:tcPr>
            <w:tcW w:w="1600" w:type="dxa"/>
            <w:tcBorders>
              <w:top w:val="nil"/>
              <w:left w:val="nil"/>
              <w:bottom w:val="single" w:sz="4" w:space="0" w:color="auto"/>
              <w:right w:val="single" w:sz="4" w:space="0" w:color="auto"/>
            </w:tcBorders>
            <w:shd w:val="clear" w:color="000000" w:fill="EEECE1"/>
            <w:noWrap/>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3</w:t>
            </w:r>
          </w:p>
        </w:tc>
        <w:tc>
          <w:tcPr>
            <w:tcW w:w="2221" w:type="dxa"/>
            <w:tcBorders>
              <w:top w:val="nil"/>
              <w:left w:val="nil"/>
              <w:bottom w:val="single" w:sz="4" w:space="0" w:color="auto"/>
              <w:right w:val="single" w:sz="8" w:space="0" w:color="auto"/>
            </w:tcBorders>
            <w:shd w:val="clear" w:color="auto" w:fill="auto"/>
            <w:noWrap/>
            <w:vAlign w:val="center"/>
            <w:hideMark/>
          </w:tcPr>
          <w:p w:rsidR="0064585F" w:rsidRPr="00111210" w:rsidRDefault="0064585F" w:rsidP="00515E3B">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punctaj</w:t>
            </w:r>
            <w:r w:rsidR="00515E3B" w:rsidRPr="00111210">
              <w:rPr>
                <w:rFonts w:ascii="Calibri" w:eastAsia="Times New Roman" w:hAnsi="Calibri" w:cs="Times New Roman"/>
                <w:b/>
                <w:bCs/>
                <w:color w:val="0F243E" w:themeColor="text2" w:themeShade="80"/>
              </w:rPr>
              <w:t>u</w:t>
            </w:r>
            <w:r w:rsidRPr="00111210">
              <w:rPr>
                <w:rFonts w:ascii="Calibri" w:eastAsia="Times New Roman" w:hAnsi="Calibri" w:cs="Times New Roman"/>
                <w:b/>
                <w:bCs/>
                <w:color w:val="0F243E" w:themeColor="text2" w:themeShade="80"/>
              </w:rPr>
              <w:t xml:space="preserve">l </w:t>
            </w:r>
            <w:r w:rsidR="00515E3B" w:rsidRPr="00111210">
              <w:rPr>
                <w:rFonts w:ascii="Calibri" w:eastAsia="Times New Roman" w:hAnsi="Calibri" w:cs="Times New Roman"/>
                <w:b/>
                <w:bCs/>
                <w:color w:val="0F243E" w:themeColor="text2" w:themeShade="80"/>
              </w:rPr>
              <w:t>este cumulativ</w:t>
            </w:r>
          </w:p>
        </w:tc>
      </w:tr>
      <w:tr w:rsidR="0064585F" w:rsidRPr="00111210" w:rsidTr="00261C77">
        <w:trPr>
          <w:trHeight w:val="375"/>
        </w:trPr>
        <w:tc>
          <w:tcPr>
            <w:tcW w:w="1273" w:type="dxa"/>
            <w:vMerge w:val="restart"/>
            <w:tcBorders>
              <w:top w:val="nil"/>
              <w:left w:val="nil"/>
              <w:bottom w:val="nil"/>
              <w:right w:val="single" w:sz="4" w:space="0" w:color="auto"/>
            </w:tcBorders>
            <w:shd w:val="clear" w:color="000000" w:fill="FFFFFF"/>
            <w:hideMark/>
          </w:tcPr>
          <w:p w:rsidR="0064585F" w:rsidRPr="00111210" w:rsidRDefault="0064585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c>
          <w:tcPr>
            <w:tcW w:w="7956" w:type="dxa"/>
            <w:tcBorders>
              <w:top w:val="single" w:sz="4" w:space="0" w:color="auto"/>
              <w:left w:val="nil"/>
              <w:bottom w:val="single" w:sz="4" w:space="0" w:color="auto"/>
              <w:right w:val="single" w:sz="4" w:space="0" w:color="000000"/>
            </w:tcBorders>
            <w:shd w:val="clear" w:color="000000" w:fill="FFFFFF"/>
            <w:hideMark/>
          </w:tcPr>
          <w:p w:rsidR="0064585F" w:rsidRPr="00111210" w:rsidRDefault="0064585F" w:rsidP="00350607">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Impactul estimat asupra grupului țintă şi asupra domeniului de activitate vizat este descris clar și este realist.</w:t>
            </w:r>
          </w:p>
        </w:tc>
        <w:tc>
          <w:tcPr>
            <w:tcW w:w="1600" w:type="dxa"/>
            <w:tcBorders>
              <w:top w:val="nil"/>
              <w:left w:val="nil"/>
              <w:bottom w:val="single" w:sz="4" w:space="0" w:color="auto"/>
              <w:right w:val="single" w:sz="4" w:space="0" w:color="auto"/>
            </w:tcBorders>
            <w:shd w:val="clear" w:color="000000" w:fill="FFFFFF"/>
            <w:noWrap/>
            <w:hideMark/>
          </w:tcPr>
          <w:p w:rsidR="0064585F" w:rsidRPr="00111210" w:rsidRDefault="0064585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1</w:t>
            </w:r>
          </w:p>
        </w:tc>
        <w:tc>
          <w:tcPr>
            <w:tcW w:w="2221" w:type="dxa"/>
            <w:vMerge w:val="restart"/>
            <w:tcBorders>
              <w:top w:val="nil"/>
              <w:left w:val="single" w:sz="4" w:space="0" w:color="auto"/>
              <w:bottom w:val="nil"/>
              <w:right w:val="single" w:sz="8" w:space="0" w:color="auto"/>
            </w:tcBorders>
            <w:shd w:val="clear" w:color="auto" w:fill="auto"/>
            <w:noWrap/>
            <w:vAlign w:val="bottom"/>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r>
      <w:tr w:rsidR="0064585F" w:rsidRPr="00111210" w:rsidTr="00261C77">
        <w:trPr>
          <w:trHeight w:val="660"/>
        </w:trPr>
        <w:tc>
          <w:tcPr>
            <w:tcW w:w="1273" w:type="dxa"/>
            <w:vMerge/>
            <w:tcBorders>
              <w:top w:val="nil"/>
              <w:left w:val="nil"/>
              <w:bottom w:val="nil"/>
              <w:right w:val="single" w:sz="4" w:space="0" w:color="auto"/>
            </w:tcBorders>
            <w:vAlign w:val="center"/>
            <w:hideMark/>
          </w:tcPr>
          <w:p w:rsidR="0064585F" w:rsidRPr="00111210" w:rsidRDefault="0064585F" w:rsidP="00750CBD">
            <w:pPr>
              <w:spacing w:after="0" w:line="240" w:lineRule="auto"/>
              <w:rPr>
                <w:rFonts w:ascii="Calibri" w:eastAsia="Times New Roman" w:hAnsi="Calibri" w:cs="Times New Roman"/>
                <w:color w:val="0F243E" w:themeColor="text2" w:themeShade="80"/>
              </w:rPr>
            </w:pPr>
          </w:p>
        </w:tc>
        <w:tc>
          <w:tcPr>
            <w:tcW w:w="7956" w:type="dxa"/>
            <w:tcBorders>
              <w:top w:val="single" w:sz="4" w:space="0" w:color="auto"/>
              <w:left w:val="nil"/>
              <w:bottom w:val="single" w:sz="4" w:space="0" w:color="auto"/>
              <w:right w:val="single" w:sz="4" w:space="0" w:color="000000"/>
            </w:tcBorders>
            <w:shd w:val="clear" w:color="000000" w:fill="FFFFFF"/>
            <w:hideMark/>
          </w:tcPr>
          <w:p w:rsidR="0064585F" w:rsidRPr="00111210" w:rsidRDefault="0064585F" w:rsidP="00AE451D">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Proiectul aduce membrilor grupului ţintă beneficii care pot fi atribuite exclusiv implementării proiectului.</w:t>
            </w:r>
          </w:p>
        </w:tc>
        <w:tc>
          <w:tcPr>
            <w:tcW w:w="1600" w:type="dxa"/>
            <w:tcBorders>
              <w:top w:val="nil"/>
              <w:left w:val="nil"/>
              <w:bottom w:val="single" w:sz="4" w:space="0" w:color="auto"/>
              <w:right w:val="single" w:sz="4" w:space="0" w:color="auto"/>
            </w:tcBorders>
            <w:shd w:val="clear" w:color="000000" w:fill="FFFFFF"/>
            <w:noWrap/>
            <w:hideMark/>
          </w:tcPr>
          <w:p w:rsidR="0064585F" w:rsidRPr="00111210" w:rsidRDefault="0064585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2</w:t>
            </w:r>
          </w:p>
        </w:tc>
        <w:tc>
          <w:tcPr>
            <w:tcW w:w="2221" w:type="dxa"/>
            <w:vMerge/>
            <w:tcBorders>
              <w:top w:val="nil"/>
              <w:left w:val="single" w:sz="4" w:space="0" w:color="auto"/>
              <w:bottom w:val="nil"/>
              <w:right w:val="single" w:sz="8" w:space="0" w:color="auto"/>
            </w:tcBorders>
            <w:vAlign w:val="center"/>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p>
        </w:tc>
      </w:tr>
      <w:tr w:rsidR="00515E3B" w:rsidRPr="00111210" w:rsidTr="00DF66EF">
        <w:trPr>
          <w:trHeight w:val="480"/>
        </w:trPr>
        <w:tc>
          <w:tcPr>
            <w:tcW w:w="1273" w:type="dxa"/>
            <w:tcBorders>
              <w:top w:val="single" w:sz="4" w:space="0" w:color="auto"/>
              <w:left w:val="nil"/>
              <w:bottom w:val="single" w:sz="4" w:space="0" w:color="auto"/>
              <w:right w:val="single" w:sz="4" w:space="0" w:color="auto"/>
            </w:tcBorders>
            <w:shd w:val="clear" w:color="000000" w:fill="EEECE1"/>
            <w:noWrap/>
            <w:hideMark/>
          </w:tcPr>
          <w:p w:rsidR="00515E3B" w:rsidRPr="00111210" w:rsidRDefault="00515E3B"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2.5.</w:t>
            </w:r>
          </w:p>
        </w:tc>
        <w:tc>
          <w:tcPr>
            <w:tcW w:w="7956" w:type="dxa"/>
            <w:tcBorders>
              <w:top w:val="single" w:sz="4" w:space="0" w:color="auto"/>
              <w:left w:val="nil"/>
              <w:bottom w:val="single" w:sz="4" w:space="0" w:color="auto"/>
              <w:right w:val="single" w:sz="4" w:space="0" w:color="000000"/>
            </w:tcBorders>
            <w:shd w:val="clear" w:color="000000" w:fill="EEECE1"/>
            <w:hideMark/>
          </w:tcPr>
          <w:p w:rsidR="00515E3B" w:rsidRPr="00111210" w:rsidRDefault="00515E3B"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Metodologia de implementare a proiectului</w:t>
            </w:r>
          </w:p>
        </w:tc>
        <w:tc>
          <w:tcPr>
            <w:tcW w:w="1600" w:type="dxa"/>
            <w:tcBorders>
              <w:top w:val="nil"/>
              <w:left w:val="nil"/>
              <w:bottom w:val="single" w:sz="4" w:space="0" w:color="auto"/>
              <w:right w:val="single" w:sz="4" w:space="0" w:color="auto"/>
            </w:tcBorders>
            <w:shd w:val="clear" w:color="000000" w:fill="EEECE1"/>
            <w:noWrap/>
            <w:hideMark/>
          </w:tcPr>
          <w:p w:rsidR="00515E3B" w:rsidRPr="00111210" w:rsidRDefault="00515E3B"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6</w:t>
            </w:r>
          </w:p>
        </w:tc>
        <w:tc>
          <w:tcPr>
            <w:tcW w:w="2221" w:type="dxa"/>
            <w:tcBorders>
              <w:top w:val="single" w:sz="4" w:space="0" w:color="auto"/>
              <w:left w:val="nil"/>
              <w:bottom w:val="single" w:sz="4" w:space="0" w:color="auto"/>
              <w:right w:val="single" w:sz="8" w:space="0" w:color="auto"/>
            </w:tcBorders>
            <w:shd w:val="clear" w:color="auto" w:fill="auto"/>
            <w:noWrap/>
            <w:vAlign w:val="center"/>
            <w:hideMark/>
          </w:tcPr>
          <w:p w:rsidR="00515E3B" w:rsidRPr="00111210" w:rsidRDefault="00515E3B" w:rsidP="003F3D3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punctajul este cumulativ</w:t>
            </w:r>
          </w:p>
        </w:tc>
      </w:tr>
      <w:tr w:rsidR="0064585F" w:rsidRPr="00111210" w:rsidTr="00DF66EF">
        <w:trPr>
          <w:trHeight w:val="1583"/>
        </w:trPr>
        <w:tc>
          <w:tcPr>
            <w:tcW w:w="1273" w:type="dxa"/>
            <w:vMerge w:val="restart"/>
            <w:tcBorders>
              <w:top w:val="nil"/>
              <w:left w:val="nil"/>
              <w:bottom w:val="nil"/>
              <w:right w:val="single" w:sz="4" w:space="0" w:color="auto"/>
            </w:tcBorders>
            <w:shd w:val="clear" w:color="auto" w:fill="auto"/>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lastRenderedPageBreak/>
              <w:t> </w:t>
            </w:r>
          </w:p>
        </w:tc>
        <w:tc>
          <w:tcPr>
            <w:tcW w:w="7956" w:type="dxa"/>
            <w:tcBorders>
              <w:top w:val="single" w:sz="4" w:space="0" w:color="auto"/>
              <w:left w:val="nil"/>
              <w:bottom w:val="single" w:sz="4" w:space="0" w:color="auto"/>
              <w:right w:val="single" w:sz="4" w:space="0" w:color="auto"/>
            </w:tcBorders>
            <w:shd w:val="clear" w:color="000000" w:fill="FFFFFF"/>
            <w:hideMark/>
          </w:tcPr>
          <w:p w:rsidR="0064585F" w:rsidRPr="00111210" w:rsidRDefault="0064585F" w:rsidP="00515E3B">
            <w:pPr>
              <w:spacing w:after="24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xml:space="preserve">Planificarea activităților ia în considerare natura acestora, iar succesiunea lor în timp este logică, clară și realistă. Durata activităților și subactivităților este corelată cu durata necesară obținerii rezultatelor corespunzătoare şi </w:t>
            </w:r>
            <w:r w:rsidR="00515E3B" w:rsidRPr="00111210">
              <w:rPr>
                <w:rFonts w:ascii="Calibri" w:eastAsia="Times New Roman" w:hAnsi="Calibri" w:cs="Times New Roman"/>
                <w:color w:val="0F243E" w:themeColor="text2" w:themeShade="80"/>
              </w:rPr>
              <w:t>cu</w:t>
            </w:r>
            <w:r w:rsidRPr="00111210">
              <w:rPr>
                <w:rFonts w:ascii="Calibri" w:eastAsia="Times New Roman" w:hAnsi="Calibri" w:cs="Times New Roman"/>
                <w:color w:val="0F243E" w:themeColor="text2" w:themeShade="80"/>
              </w:rPr>
              <w:t xml:space="preserve"> resursele puse la dispoziție prin proiect.</w:t>
            </w:r>
          </w:p>
        </w:tc>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rsidR="0064585F" w:rsidRPr="00111210" w:rsidRDefault="0064585F" w:rsidP="0080123B">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2</w:t>
            </w:r>
          </w:p>
        </w:tc>
        <w:tc>
          <w:tcPr>
            <w:tcW w:w="2221" w:type="dxa"/>
            <w:vMerge w:val="restart"/>
            <w:tcBorders>
              <w:top w:val="nil"/>
              <w:left w:val="single" w:sz="4" w:space="0" w:color="auto"/>
              <w:bottom w:val="nil"/>
              <w:right w:val="single" w:sz="8" w:space="0" w:color="auto"/>
            </w:tcBorders>
            <w:shd w:val="clear" w:color="auto" w:fill="auto"/>
            <w:noWrap/>
            <w:vAlign w:val="bottom"/>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r>
      <w:tr w:rsidR="0064585F" w:rsidRPr="00111210" w:rsidTr="00DF66EF">
        <w:trPr>
          <w:trHeight w:val="638"/>
        </w:trPr>
        <w:tc>
          <w:tcPr>
            <w:tcW w:w="1273" w:type="dxa"/>
            <w:vMerge/>
            <w:tcBorders>
              <w:top w:val="nil"/>
              <w:left w:val="nil"/>
              <w:bottom w:val="nil"/>
              <w:right w:val="single" w:sz="4" w:space="0" w:color="auto"/>
            </w:tcBorders>
            <w:vAlign w:val="center"/>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p>
        </w:tc>
        <w:tc>
          <w:tcPr>
            <w:tcW w:w="7956" w:type="dxa"/>
            <w:tcBorders>
              <w:top w:val="single" w:sz="4" w:space="0" w:color="auto"/>
              <w:left w:val="nil"/>
              <w:bottom w:val="single" w:sz="4" w:space="0" w:color="auto"/>
              <w:right w:val="single" w:sz="4" w:space="0" w:color="auto"/>
            </w:tcBorders>
            <w:shd w:val="clear" w:color="000000" w:fill="FFFFFF"/>
            <w:hideMark/>
          </w:tcPr>
          <w:p w:rsidR="0064585F" w:rsidRPr="00111210" w:rsidRDefault="0064585F" w:rsidP="00DF66EF">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Proiectul definește mecanisme și proceduri clare și eficiente de coordonare, inclusiv referitor la comunicare.</w:t>
            </w:r>
          </w:p>
        </w:tc>
        <w:tc>
          <w:tcPr>
            <w:tcW w:w="1600" w:type="dxa"/>
            <w:tcBorders>
              <w:top w:val="single" w:sz="4" w:space="0" w:color="auto"/>
              <w:left w:val="nil"/>
              <w:bottom w:val="single" w:sz="4" w:space="0" w:color="auto"/>
              <w:right w:val="single" w:sz="4" w:space="0" w:color="auto"/>
            </w:tcBorders>
            <w:shd w:val="clear" w:color="auto" w:fill="auto"/>
            <w:noWrap/>
            <w:hideMark/>
          </w:tcPr>
          <w:p w:rsidR="0064585F" w:rsidRPr="00111210" w:rsidRDefault="0064585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2</w:t>
            </w:r>
          </w:p>
        </w:tc>
        <w:tc>
          <w:tcPr>
            <w:tcW w:w="2221" w:type="dxa"/>
            <w:vMerge/>
            <w:tcBorders>
              <w:top w:val="nil"/>
              <w:left w:val="single" w:sz="4" w:space="0" w:color="auto"/>
              <w:bottom w:val="nil"/>
              <w:right w:val="single" w:sz="8" w:space="0" w:color="auto"/>
            </w:tcBorders>
            <w:vAlign w:val="center"/>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p>
        </w:tc>
      </w:tr>
      <w:tr w:rsidR="0064585F" w:rsidRPr="00111210" w:rsidTr="00DF66EF">
        <w:trPr>
          <w:trHeight w:val="360"/>
        </w:trPr>
        <w:tc>
          <w:tcPr>
            <w:tcW w:w="1273" w:type="dxa"/>
            <w:vMerge/>
            <w:tcBorders>
              <w:top w:val="nil"/>
              <w:left w:val="nil"/>
              <w:bottom w:val="nil"/>
              <w:right w:val="single" w:sz="4" w:space="0" w:color="auto"/>
            </w:tcBorders>
            <w:vAlign w:val="center"/>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p>
        </w:tc>
        <w:tc>
          <w:tcPr>
            <w:tcW w:w="7956" w:type="dxa"/>
            <w:tcBorders>
              <w:top w:val="single" w:sz="4" w:space="0" w:color="auto"/>
              <w:left w:val="nil"/>
              <w:bottom w:val="single" w:sz="4" w:space="0" w:color="auto"/>
              <w:right w:val="single" w:sz="4" w:space="0" w:color="auto"/>
            </w:tcBorders>
            <w:shd w:val="clear" w:color="000000" w:fill="FFFFFF"/>
            <w:hideMark/>
          </w:tcPr>
          <w:p w:rsidR="0064585F" w:rsidRPr="00111210" w:rsidRDefault="0064585F" w:rsidP="00616E60">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xml:space="preserve">Proiectul definește clar mecanisme și proceduri de monitorizare </w:t>
            </w:r>
            <w:proofErr w:type="gramStart"/>
            <w:r w:rsidRPr="00111210">
              <w:rPr>
                <w:rFonts w:ascii="Calibri" w:eastAsia="Times New Roman" w:hAnsi="Calibri" w:cs="Times New Roman"/>
                <w:color w:val="0F243E" w:themeColor="text2" w:themeShade="80"/>
              </w:rPr>
              <w:t>a</w:t>
            </w:r>
            <w:proofErr w:type="gramEnd"/>
            <w:r w:rsidRPr="00111210">
              <w:rPr>
                <w:rFonts w:ascii="Calibri" w:eastAsia="Times New Roman" w:hAnsi="Calibri" w:cs="Times New Roman"/>
                <w:color w:val="0F243E" w:themeColor="text2" w:themeShade="80"/>
              </w:rPr>
              <w:t xml:space="preserve"> activităților proiectului, adaptate la complexitatea acestuia, pentru a asigura atingerea rezultatelor vizate, în conformitate cu prevederile Ghidului.</w:t>
            </w:r>
          </w:p>
        </w:tc>
        <w:tc>
          <w:tcPr>
            <w:tcW w:w="1600" w:type="dxa"/>
            <w:tcBorders>
              <w:top w:val="single" w:sz="4" w:space="0" w:color="auto"/>
              <w:left w:val="nil"/>
              <w:bottom w:val="single" w:sz="4" w:space="0" w:color="auto"/>
              <w:right w:val="single" w:sz="4" w:space="0" w:color="auto"/>
            </w:tcBorders>
            <w:shd w:val="clear" w:color="auto" w:fill="auto"/>
            <w:noWrap/>
            <w:hideMark/>
          </w:tcPr>
          <w:p w:rsidR="0064585F" w:rsidRPr="00111210" w:rsidRDefault="0064585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2</w:t>
            </w:r>
          </w:p>
        </w:tc>
        <w:tc>
          <w:tcPr>
            <w:tcW w:w="2221" w:type="dxa"/>
            <w:vMerge/>
            <w:tcBorders>
              <w:top w:val="nil"/>
              <w:left w:val="single" w:sz="4" w:space="0" w:color="auto"/>
              <w:bottom w:val="nil"/>
              <w:right w:val="single" w:sz="8" w:space="0" w:color="auto"/>
            </w:tcBorders>
            <w:vAlign w:val="center"/>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p>
        </w:tc>
      </w:tr>
      <w:tr w:rsidR="0064585F" w:rsidRPr="00111210" w:rsidTr="00261C77">
        <w:trPr>
          <w:trHeight w:val="630"/>
        </w:trPr>
        <w:tc>
          <w:tcPr>
            <w:tcW w:w="1273" w:type="dxa"/>
            <w:tcBorders>
              <w:top w:val="single" w:sz="4" w:space="0" w:color="auto"/>
              <w:left w:val="nil"/>
              <w:bottom w:val="single" w:sz="4" w:space="0" w:color="auto"/>
              <w:right w:val="single" w:sz="4" w:space="0" w:color="auto"/>
            </w:tcBorders>
            <w:shd w:val="clear" w:color="000000" w:fill="EEECE1"/>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2.6.</w:t>
            </w:r>
          </w:p>
        </w:tc>
        <w:tc>
          <w:tcPr>
            <w:tcW w:w="7956" w:type="dxa"/>
            <w:tcBorders>
              <w:top w:val="single" w:sz="4" w:space="0" w:color="auto"/>
              <w:left w:val="nil"/>
              <w:bottom w:val="single" w:sz="4" w:space="0" w:color="auto"/>
              <w:right w:val="single" w:sz="4" w:space="0" w:color="000000"/>
            </w:tcBorders>
            <w:shd w:val="clear" w:color="000000" w:fill="EEECE1"/>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În proiect sunt identificate riscurile care pot afecta atingerea obiectivelor proiectului şi este prevăzut un plan de gestionare a acestora</w:t>
            </w:r>
          </w:p>
        </w:tc>
        <w:tc>
          <w:tcPr>
            <w:tcW w:w="1600" w:type="dxa"/>
            <w:tcBorders>
              <w:top w:val="nil"/>
              <w:left w:val="nil"/>
              <w:bottom w:val="single" w:sz="4" w:space="0" w:color="auto"/>
              <w:right w:val="single" w:sz="4" w:space="0" w:color="auto"/>
            </w:tcBorders>
            <w:shd w:val="clear" w:color="000000" w:fill="EEECE1"/>
            <w:noWrap/>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2</w:t>
            </w:r>
          </w:p>
        </w:tc>
        <w:tc>
          <w:tcPr>
            <w:tcW w:w="2221" w:type="dxa"/>
            <w:tcBorders>
              <w:top w:val="single" w:sz="4" w:space="0" w:color="auto"/>
              <w:left w:val="nil"/>
              <w:bottom w:val="single" w:sz="4" w:space="0" w:color="auto"/>
              <w:right w:val="single" w:sz="8" w:space="0" w:color="auto"/>
            </w:tcBorders>
            <w:shd w:val="clear" w:color="auto" w:fill="auto"/>
            <w:noWrap/>
            <w:vAlign w:val="center"/>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punctajele sunt cumulative</w:t>
            </w:r>
          </w:p>
        </w:tc>
      </w:tr>
      <w:tr w:rsidR="0064585F" w:rsidRPr="00111210" w:rsidTr="00261C77">
        <w:trPr>
          <w:trHeight w:val="750"/>
        </w:trPr>
        <w:tc>
          <w:tcPr>
            <w:tcW w:w="1273" w:type="dxa"/>
            <w:tcBorders>
              <w:top w:val="nil"/>
              <w:left w:val="single" w:sz="4" w:space="0" w:color="auto"/>
              <w:bottom w:val="single" w:sz="4" w:space="0" w:color="000000"/>
              <w:right w:val="single" w:sz="4" w:space="0" w:color="auto"/>
            </w:tcBorders>
            <w:vAlign w:val="center"/>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p>
        </w:tc>
        <w:tc>
          <w:tcPr>
            <w:tcW w:w="7956" w:type="dxa"/>
            <w:tcBorders>
              <w:top w:val="single" w:sz="4" w:space="0" w:color="auto"/>
              <w:left w:val="nil"/>
              <w:bottom w:val="single" w:sz="4" w:space="0" w:color="auto"/>
              <w:right w:val="single" w:sz="4" w:space="0" w:color="000000"/>
            </w:tcBorders>
            <w:shd w:val="clear" w:color="000000" w:fill="FFFFFF"/>
            <w:hideMark/>
          </w:tcPr>
          <w:p w:rsidR="0064585F" w:rsidRPr="00111210" w:rsidRDefault="0064585F" w:rsidP="00305B8E">
            <w:pPr>
              <w:spacing w:after="24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Proiectul identifică clar și realist riscuri relevante și sunt prezentate măsuri de prevenire a apariției riscurilor şi de atenuare a efectelor acestora în cazul apariției</w:t>
            </w:r>
          </w:p>
        </w:tc>
        <w:tc>
          <w:tcPr>
            <w:tcW w:w="1600" w:type="dxa"/>
            <w:tcBorders>
              <w:top w:val="nil"/>
              <w:left w:val="nil"/>
              <w:bottom w:val="single" w:sz="4" w:space="0" w:color="auto"/>
              <w:right w:val="single" w:sz="4" w:space="0" w:color="auto"/>
            </w:tcBorders>
            <w:shd w:val="clear" w:color="000000" w:fill="FFFFFF"/>
            <w:noWrap/>
            <w:hideMark/>
          </w:tcPr>
          <w:p w:rsidR="0064585F" w:rsidRPr="00111210" w:rsidRDefault="0064585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2</w:t>
            </w:r>
          </w:p>
        </w:tc>
        <w:tc>
          <w:tcPr>
            <w:tcW w:w="2221" w:type="dxa"/>
            <w:tcBorders>
              <w:top w:val="nil"/>
              <w:left w:val="single" w:sz="4" w:space="0" w:color="auto"/>
              <w:bottom w:val="nil"/>
              <w:right w:val="single" w:sz="8" w:space="0" w:color="auto"/>
            </w:tcBorders>
            <w:vAlign w:val="center"/>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p>
        </w:tc>
      </w:tr>
      <w:tr w:rsidR="0064585F" w:rsidRPr="00111210" w:rsidTr="00261C77">
        <w:trPr>
          <w:trHeight w:val="915"/>
        </w:trPr>
        <w:tc>
          <w:tcPr>
            <w:tcW w:w="1273" w:type="dxa"/>
            <w:tcBorders>
              <w:top w:val="nil"/>
              <w:left w:val="nil"/>
              <w:bottom w:val="single" w:sz="4" w:space="0" w:color="auto"/>
              <w:right w:val="single" w:sz="4" w:space="0" w:color="auto"/>
            </w:tcBorders>
            <w:shd w:val="clear" w:color="000000" w:fill="C4D79B"/>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3.</w:t>
            </w:r>
          </w:p>
        </w:tc>
        <w:tc>
          <w:tcPr>
            <w:tcW w:w="7956" w:type="dxa"/>
            <w:tcBorders>
              <w:top w:val="single" w:sz="4" w:space="0" w:color="auto"/>
              <w:left w:val="nil"/>
              <w:bottom w:val="single" w:sz="4" w:space="0" w:color="auto"/>
              <w:right w:val="single" w:sz="4" w:space="0" w:color="000000"/>
            </w:tcBorders>
            <w:shd w:val="clear" w:color="000000" w:fill="C4D79B"/>
            <w:hideMark/>
          </w:tcPr>
          <w:p w:rsidR="0064585F" w:rsidRPr="00111210" w:rsidRDefault="0064585F" w:rsidP="00C63C43">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EFICIENȚĂ – măsura în care proiectul asigură utilizarea optimă a resurselor (umane, materiale, financiare), în termeni de calitate, cantitate și timp alocat, în contextul implementării activităților proiectului în vederea atingerii rezultatelor propuse (max. 30 puncte; min. 21 puncte)</w:t>
            </w:r>
          </w:p>
        </w:tc>
        <w:tc>
          <w:tcPr>
            <w:tcW w:w="1600" w:type="dxa"/>
            <w:tcBorders>
              <w:top w:val="nil"/>
              <w:left w:val="nil"/>
              <w:bottom w:val="single" w:sz="4" w:space="0" w:color="auto"/>
              <w:right w:val="single" w:sz="4" w:space="0" w:color="auto"/>
            </w:tcBorders>
            <w:shd w:val="clear" w:color="000000" w:fill="C4D79B"/>
            <w:noWrap/>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30</w:t>
            </w:r>
          </w:p>
        </w:tc>
        <w:tc>
          <w:tcPr>
            <w:tcW w:w="2221" w:type="dxa"/>
            <w:tcBorders>
              <w:top w:val="nil"/>
              <w:left w:val="nil"/>
              <w:bottom w:val="nil"/>
              <w:right w:val="single" w:sz="8" w:space="0" w:color="auto"/>
            </w:tcBorders>
            <w:shd w:val="clear" w:color="auto" w:fill="auto"/>
            <w:noWrap/>
            <w:vAlign w:val="bottom"/>
            <w:hideMark/>
          </w:tcPr>
          <w:p w:rsidR="0064585F" w:rsidRPr="00111210" w:rsidRDefault="0064585F"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64585F" w:rsidRPr="00111210" w:rsidTr="00261C77">
        <w:trPr>
          <w:trHeight w:val="780"/>
        </w:trPr>
        <w:tc>
          <w:tcPr>
            <w:tcW w:w="1273" w:type="dxa"/>
            <w:tcBorders>
              <w:top w:val="nil"/>
              <w:left w:val="nil"/>
              <w:bottom w:val="single" w:sz="4" w:space="0" w:color="auto"/>
              <w:right w:val="single" w:sz="4" w:space="0" w:color="auto"/>
            </w:tcBorders>
            <w:shd w:val="clear" w:color="000000" w:fill="EEECE1"/>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3.1.</w:t>
            </w:r>
          </w:p>
        </w:tc>
        <w:tc>
          <w:tcPr>
            <w:tcW w:w="7956" w:type="dxa"/>
            <w:tcBorders>
              <w:top w:val="single" w:sz="4" w:space="0" w:color="auto"/>
              <w:left w:val="nil"/>
              <w:bottom w:val="single" w:sz="4" w:space="0" w:color="auto"/>
              <w:right w:val="single" w:sz="4" w:space="0" w:color="000000"/>
            </w:tcBorders>
            <w:shd w:val="clear" w:color="000000" w:fill="EEECE1"/>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Costurile incluse în buget sunt realiste în raport cu nivelul pieței, fundamentate printr-o analiză realizată de solicitant și/sau parteneri</w:t>
            </w:r>
          </w:p>
        </w:tc>
        <w:tc>
          <w:tcPr>
            <w:tcW w:w="1600" w:type="dxa"/>
            <w:tcBorders>
              <w:top w:val="nil"/>
              <w:left w:val="nil"/>
              <w:bottom w:val="single" w:sz="4" w:space="0" w:color="auto"/>
              <w:right w:val="single" w:sz="4" w:space="0" w:color="auto"/>
            </w:tcBorders>
            <w:shd w:val="clear" w:color="000000" w:fill="EEECE1"/>
            <w:noWrap/>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6</w:t>
            </w:r>
          </w:p>
        </w:tc>
        <w:tc>
          <w:tcPr>
            <w:tcW w:w="2221" w:type="dxa"/>
            <w:tcBorders>
              <w:top w:val="single" w:sz="4" w:space="0" w:color="auto"/>
              <w:left w:val="nil"/>
              <w:bottom w:val="single" w:sz="4" w:space="0" w:color="auto"/>
              <w:right w:val="single" w:sz="8" w:space="0" w:color="auto"/>
            </w:tcBorders>
            <w:shd w:val="clear" w:color="auto" w:fill="auto"/>
            <w:noWrap/>
            <w:vAlign w:val="center"/>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punctajele sunt cumulative</w:t>
            </w:r>
          </w:p>
        </w:tc>
      </w:tr>
      <w:tr w:rsidR="0064585F" w:rsidRPr="00111210" w:rsidTr="00261C77">
        <w:trPr>
          <w:trHeight w:val="675"/>
        </w:trPr>
        <w:tc>
          <w:tcPr>
            <w:tcW w:w="1273" w:type="dxa"/>
            <w:vMerge w:val="restart"/>
            <w:tcBorders>
              <w:top w:val="nil"/>
              <w:left w:val="nil"/>
              <w:bottom w:val="nil"/>
              <w:right w:val="single" w:sz="4" w:space="0" w:color="auto"/>
            </w:tcBorders>
            <w:shd w:val="clear" w:color="000000" w:fill="FFFFFF"/>
            <w:hideMark/>
          </w:tcPr>
          <w:p w:rsidR="0064585F" w:rsidRPr="00111210" w:rsidRDefault="0064585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c>
          <w:tcPr>
            <w:tcW w:w="7956" w:type="dxa"/>
            <w:tcBorders>
              <w:top w:val="single" w:sz="4" w:space="0" w:color="auto"/>
              <w:left w:val="nil"/>
              <w:bottom w:val="single" w:sz="4" w:space="0" w:color="auto"/>
              <w:right w:val="single" w:sz="4" w:space="0" w:color="000000"/>
            </w:tcBorders>
            <w:shd w:val="clear" w:color="000000" w:fill="FFFFFF"/>
            <w:hideMark/>
          </w:tcPr>
          <w:p w:rsidR="0064585F" w:rsidRPr="00111210" w:rsidRDefault="0064585F" w:rsidP="0025443E">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xml:space="preserve">Valorile cuprinse în bugetul proiectului sunt susținute concret de o justificare clară și corectă privind cantitatea sau, după caz, numărul de unități. </w:t>
            </w:r>
          </w:p>
        </w:tc>
        <w:tc>
          <w:tcPr>
            <w:tcW w:w="1600" w:type="dxa"/>
            <w:tcBorders>
              <w:top w:val="nil"/>
              <w:left w:val="nil"/>
              <w:bottom w:val="single" w:sz="4" w:space="0" w:color="auto"/>
              <w:right w:val="single" w:sz="4" w:space="0" w:color="auto"/>
            </w:tcBorders>
            <w:shd w:val="clear" w:color="000000" w:fill="FFFFFF"/>
            <w:noWrap/>
            <w:hideMark/>
          </w:tcPr>
          <w:p w:rsidR="0064585F" w:rsidRPr="00111210" w:rsidRDefault="0064585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3</w:t>
            </w:r>
          </w:p>
        </w:tc>
        <w:tc>
          <w:tcPr>
            <w:tcW w:w="2221" w:type="dxa"/>
            <w:vMerge w:val="restart"/>
            <w:tcBorders>
              <w:top w:val="nil"/>
              <w:left w:val="single" w:sz="4" w:space="0" w:color="auto"/>
              <w:bottom w:val="nil"/>
              <w:right w:val="single" w:sz="8" w:space="0" w:color="auto"/>
            </w:tcBorders>
            <w:shd w:val="clear" w:color="auto" w:fill="auto"/>
            <w:noWrap/>
            <w:vAlign w:val="bottom"/>
            <w:hideMark/>
          </w:tcPr>
          <w:p w:rsidR="0064585F" w:rsidRPr="00111210" w:rsidRDefault="0064585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64585F" w:rsidRPr="00111210" w:rsidTr="00261C77">
        <w:trPr>
          <w:trHeight w:val="960"/>
        </w:trPr>
        <w:tc>
          <w:tcPr>
            <w:tcW w:w="1273" w:type="dxa"/>
            <w:vMerge/>
            <w:tcBorders>
              <w:top w:val="nil"/>
              <w:left w:val="nil"/>
              <w:bottom w:val="nil"/>
              <w:right w:val="single" w:sz="4" w:space="0" w:color="auto"/>
            </w:tcBorders>
            <w:vAlign w:val="center"/>
            <w:hideMark/>
          </w:tcPr>
          <w:p w:rsidR="0064585F" w:rsidRPr="00111210" w:rsidRDefault="0064585F" w:rsidP="00750CBD">
            <w:pPr>
              <w:spacing w:after="0" w:line="240" w:lineRule="auto"/>
              <w:rPr>
                <w:rFonts w:ascii="Calibri" w:eastAsia="Times New Roman" w:hAnsi="Calibri" w:cs="Times New Roman"/>
                <w:color w:val="0F243E" w:themeColor="text2" w:themeShade="80"/>
              </w:rPr>
            </w:pPr>
          </w:p>
        </w:tc>
        <w:tc>
          <w:tcPr>
            <w:tcW w:w="7956" w:type="dxa"/>
            <w:tcBorders>
              <w:top w:val="single" w:sz="4" w:space="0" w:color="auto"/>
              <w:left w:val="nil"/>
              <w:bottom w:val="single" w:sz="4" w:space="0" w:color="auto"/>
              <w:right w:val="single" w:sz="4" w:space="0" w:color="000000"/>
            </w:tcBorders>
            <w:shd w:val="clear" w:color="000000" w:fill="FFFFFF"/>
            <w:hideMark/>
          </w:tcPr>
          <w:p w:rsidR="0064585F" w:rsidRPr="00111210" w:rsidRDefault="0064585F" w:rsidP="004F4223">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xml:space="preserve">Valorile cuprinse în bugetul proiectului sunt susținute concret de o justificare clară și corectă privind costul unitar, pe baza analizei costurilor de pe piață pentru articole de buget similare, pentru fiecare tip de articol ce nu face obiectul ajutorului </w:t>
            </w:r>
            <w:r w:rsidRPr="00111210">
              <w:rPr>
                <w:rFonts w:ascii="Calibri" w:eastAsia="Times New Roman" w:hAnsi="Calibri" w:cs="Times New Roman"/>
                <w:i/>
                <w:color w:val="0F243E" w:themeColor="text2" w:themeShade="80"/>
              </w:rPr>
              <w:t>de minimis</w:t>
            </w:r>
            <w:r w:rsidRPr="00111210">
              <w:rPr>
                <w:rFonts w:ascii="Calibri" w:eastAsia="Times New Roman" w:hAnsi="Calibri" w:cs="Times New Roman"/>
                <w:color w:val="0F243E" w:themeColor="text2" w:themeShade="80"/>
              </w:rPr>
              <w:t>.</w:t>
            </w:r>
          </w:p>
        </w:tc>
        <w:tc>
          <w:tcPr>
            <w:tcW w:w="1600" w:type="dxa"/>
            <w:tcBorders>
              <w:top w:val="nil"/>
              <w:left w:val="nil"/>
              <w:bottom w:val="single" w:sz="4" w:space="0" w:color="auto"/>
              <w:right w:val="single" w:sz="4" w:space="0" w:color="auto"/>
            </w:tcBorders>
            <w:shd w:val="clear" w:color="000000" w:fill="FFFFFF"/>
            <w:noWrap/>
            <w:hideMark/>
          </w:tcPr>
          <w:p w:rsidR="0064585F" w:rsidRPr="00111210" w:rsidRDefault="0064585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3</w:t>
            </w:r>
          </w:p>
        </w:tc>
        <w:tc>
          <w:tcPr>
            <w:tcW w:w="2221" w:type="dxa"/>
            <w:vMerge/>
            <w:tcBorders>
              <w:top w:val="nil"/>
              <w:left w:val="single" w:sz="4" w:space="0" w:color="auto"/>
              <w:bottom w:val="nil"/>
              <w:right w:val="single" w:sz="8" w:space="0" w:color="auto"/>
            </w:tcBorders>
            <w:vAlign w:val="center"/>
            <w:hideMark/>
          </w:tcPr>
          <w:p w:rsidR="0064585F" w:rsidRPr="00111210" w:rsidRDefault="0064585F" w:rsidP="00750CBD">
            <w:pPr>
              <w:spacing w:after="0" w:line="240" w:lineRule="auto"/>
              <w:rPr>
                <w:rFonts w:ascii="Calibri" w:eastAsia="Times New Roman" w:hAnsi="Calibri" w:cs="Times New Roman"/>
                <w:color w:val="0F243E" w:themeColor="text2" w:themeShade="80"/>
              </w:rPr>
            </w:pPr>
          </w:p>
        </w:tc>
      </w:tr>
      <w:tr w:rsidR="0064585F" w:rsidRPr="00111210" w:rsidTr="00B44146">
        <w:trPr>
          <w:trHeight w:val="480"/>
        </w:trPr>
        <w:tc>
          <w:tcPr>
            <w:tcW w:w="1273" w:type="dxa"/>
            <w:tcBorders>
              <w:top w:val="single" w:sz="4" w:space="0" w:color="auto"/>
              <w:left w:val="nil"/>
              <w:bottom w:val="single" w:sz="4" w:space="0" w:color="auto"/>
              <w:right w:val="single" w:sz="4" w:space="0" w:color="auto"/>
            </w:tcBorders>
            <w:shd w:val="clear" w:color="000000" w:fill="EEECE1"/>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3.2.</w:t>
            </w:r>
          </w:p>
        </w:tc>
        <w:tc>
          <w:tcPr>
            <w:tcW w:w="7956" w:type="dxa"/>
            <w:tcBorders>
              <w:top w:val="single" w:sz="4" w:space="0" w:color="auto"/>
              <w:left w:val="nil"/>
              <w:bottom w:val="single" w:sz="4" w:space="0" w:color="auto"/>
              <w:right w:val="single" w:sz="4" w:space="0" w:color="000000"/>
            </w:tcBorders>
            <w:shd w:val="clear" w:color="000000" w:fill="EEECE1"/>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Costurile incluse în buget sunt oportune în raport cu activitățile propuse și rezultatele așteptate</w:t>
            </w:r>
          </w:p>
        </w:tc>
        <w:tc>
          <w:tcPr>
            <w:tcW w:w="1600" w:type="dxa"/>
            <w:tcBorders>
              <w:top w:val="nil"/>
              <w:left w:val="nil"/>
              <w:bottom w:val="single" w:sz="4" w:space="0" w:color="auto"/>
              <w:right w:val="single" w:sz="4" w:space="0" w:color="auto"/>
            </w:tcBorders>
            <w:shd w:val="clear" w:color="000000" w:fill="EEECE1"/>
            <w:noWrap/>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6</w:t>
            </w:r>
          </w:p>
        </w:tc>
        <w:tc>
          <w:tcPr>
            <w:tcW w:w="2221" w:type="dxa"/>
            <w:tcBorders>
              <w:top w:val="single" w:sz="4" w:space="0" w:color="auto"/>
              <w:left w:val="nil"/>
              <w:bottom w:val="single" w:sz="4" w:space="0" w:color="auto"/>
              <w:right w:val="single" w:sz="8" w:space="0" w:color="auto"/>
            </w:tcBorders>
            <w:shd w:val="clear" w:color="auto" w:fill="auto"/>
            <w:noWrap/>
            <w:vAlign w:val="center"/>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punctajele sunt cumulative</w:t>
            </w:r>
          </w:p>
        </w:tc>
      </w:tr>
      <w:tr w:rsidR="0064585F" w:rsidRPr="00111210" w:rsidTr="00B44146">
        <w:trPr>
          <w:trHeight w:val="615"/>
        </w:trPr>
        <w:tc>
          <w:tcPr>
            <w:tcW w:w="1273" w:type="dxa"/>
            <w:tcBorders>
              <w:top w:val="nil"/>
              <w:left w:val="nil"/>
              <w:bottom w:val="nil"/>
              <w:right w:val="single" w:sz="4" w:space="0" w:color="auto"/>
            </w:tcBorders>
            <w:shd w:val="clear" w:color="auto" w:fill="auto"/>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c>
          <w:tcPr>
            <w:tcW w:w="7956" w:type="dxa"/>
            <w:tcBorders>
              <w:top w:val="single" w:sz="4" w:space="0" w:color="auto"/>
              <w:left w:val="nil"/>
              <w:bottom w:val="single" w:sz="4" w:space="0" w:color="auto"/>
              <w:right w:val="single" w:sz="4" w:space="0" w:color="auto"/>
            </w:tcBorders>
            <w:shd w:val="clear" w:color="auto" w:fill="auto"/>
            <w:hideMark/>
          </w:tcPr>
          <w:p w:rsidR="0064585F" w:rsidRPr="00111210" w:rsidRDefault="0064585F" w:rsidP="00E56DE7">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xml:space="preserve">Costurile prevăzute în bugetul proiectului sunt </w:t>
            </w:r>
            <w:proofErr w:type="gramStart"/>
            <w:r w:rsidRPr="00111210">
              <w:rPr>
                <w:rFonts w:ascii="Calibri" w:eastAsia="Times New Roman" w:hAnsi="Calibri" w:cs="Times New Roman"/>
                <w:color w:val="0F243E" w:themeColor="text2" w:themeShade="80"/>
              </w:rPr>
              <w:t>bine corelate</w:t>
            </w:r>
            <w:proofErr w:type="gramEnd"/>
            <w:r w:rsidRPr="00111210">
              <w:rPr>
                <w:rFonts w:ascii="Calibri" w:eastAsia="Times New Roman" w:hAnsi="Calibri" w:cs="Times New Roman"/>
                <w:color w:val="0F243E" w:themeColor="text2" w:themeShade="80"/>
              </w:rPr>
              <w:t xml:space="preserve"> cu activitățile proiectului, cu complexitatea acestora și cu resursele prevăzute.</w:t>
            </w:r>
          </w:p>
        </w:tc>
        <w:tc>
          <w:tcPr>
            <w:tcW w:w="1600" w:type="dxa"/>
            <w:tcBorders>
              <w:top w:val="nil"/>
              <w:left w:val="single" w:sz="4" w:space="0" w:color="auto"/>
              <w:bottom w:val="single" w:sz="4" w:space="0" w:color="auto"/>
              <w:right w:val="single" w:sz="4" w:space="0" w:color="auto"/>
            </w:tcBorders>
            <w:shd w:val="clear" w:color="auto" w:fill="auto"/>
            <w:noWrap/>
            <w:hideMark/>
          </w:tcPr>
          <w:p w:rsidR="0064585F" w:rsidRPr="00111210" w:rsidRDefault="0064585F" w:rsidP="00750CBD">
            <w:pPr>
              <w:spacing w:after="0" w:line="240" w:lineRule="auto"/>
              <w:jc w:val="center"/>
              <w:rPr>
                <w:rFonts w:ascii="Calibri" w:eastAsia="Times New Roman" w:hAnsi="Calibri" w:cs="Times New Roman"/>
                <w:bCs/>
                <w:color w:val="0F243E" w:themeColor="text2" w:themeShade="80"/>
              </w:rPr>
            </w:pPr>
            <w:r w:rsidRPr="00111210">
              <w:rPr>
                <w:rFonts w:ascii="Calibri" w:eastAsia="Times New Roman" w:hAnsi="Calibri" w:cs="Times New Roman"/>
                <w:bCs/>
                <w:color w:val="0F243E" w:themeColor="text2" w:themeShade="80"/>
              </w:rPr>
              <w:t>3</w:t>
            </w:r>
          </w:p>
        </w:tc>
        <w:tc>
          <w:tcPr>
            <w:tcW w:w="2221" w:type="dxa"/>
            <w:tcBorders>
              <w:top w:val="nil"/>
              <w:left w:val="nil"/>
              <w:bottom w:val="nil"/>
              <w:right w:val="single" w:sz="8" w:space="0" w:color="auto"/>
            </w:tcBorders>
            <w:shd w:val="clear" w:color="auto" w:fill="auto"/>
            <w:noWrap/>
            <w:vAlign w:val="center"/>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r>
      <w:tr w:rsidR="0064585F" w:rsidRPr="00111210" w:rsidTr="00B44146">
        <w:trPr>
          <w:trHeight w:val="405"/>
        </w:trPr>
        <w:tc>
          <w:tcPr>
            <w:tcW w:w="1273" w:type="dxa"/>
            <w:tcBorders>
              <w:top w:val="single" w:sz="4" w:space="0" w:color="auto"/>
              <w:left w:val="nil"/>
              <w:bottom w:val="nil"/>
              <w:right w:val="single" w:sz="4" w:space="0" w:color="auto"/>
            </w:tcBorders>
            <w:shd w:val="clear" w:color="auto" w:fill="auto"/>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c>
          <w:tcPr>
            <w:tcW w:w="7956" w:type="dxa"/>
            <w:tcBorders>
              <w:top w:val="single" w:sz="4" w:space="0" w:color="auto"/>
              <w:left w:val="nil"/>
              <w:bottom w:val="single" w:sz="4" w:space="0" w:color="auto"/>
              <w:right w:val="single" w:sz="4" w:space="0" w:color="auto"/>
            </w:tcBorders>
            <w:shd w:val="clear" w:color="auto" w:fill="auto"/>
            <w:hideMark/>
          </w:tcPr>
          <w:p w:rsidR="0064585F" w:rsidRPr="00111210" w:rsidRDefault="0064585F" w:rsidP="00AF1124">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Există un raport rezonabil între rezultatele urmărite și costul alocat acestora.</w:t>
            </w:r>
          </w:p>
        </w:tc>
        <w:tc>
          <w:tcPr>
            <w:tcW w:w="1600" w:type="dxa"/>
            <w:tcBorders>
              <w:top w:val="nil"/>
              <w:left w:val="single" w:sz="4" w:space="0" w:color="auto"/>
              <w:bottom w:val="single" w:sz="4" w:space="0" w:color="auto"/>
              <w:right w:val="single" w:sz="4" w:space="0" w:color="auto"/>
            </w:tcBorders>
            <w:shd w:val="clear" w:color="auto" w:fill="auto"/>
            <w:noWrap/>
            <w:hideMark/>
          </w:tcPr>
          <w:p w:rsidR="0064585F" w:rsidRPr="00111210" w:rsidRDefault="0064585F" w:rsidP="00750CBD">
            <w:pPr>
              <w:spacing w:after="0" w:line="240" w:lineRule="auto"/>
              <w:jc w:val="center"/>
              <w:rPr>
                <w:rFonts w:ascii="Calibri" w:eastAsia="Times New Roman" w:hAnsi="Calibri" w:cs="Times New Roman"/>
                <w:bCs/>
                <w:color w:val="0F243E" w:themeColor="text2" w:themeShade="80"/>
              </w:rPr>
            </w:pPr>
            <w:r w:rsidRPr="00111210">
              <w:rPr>
                <w:rFonts w:ascii="Calibri" w:eastAsia="Times New Roman" w:hAnsi="Calibri" w:cs="Times New Roman"/>
                <w:bCs/>
                <w:color w:val="0F243E" w:themeColor="text2" w:themeShade="80"/>
              </w:rPr>
              <w:t>3</w:t>
            </w:r>
          </w:p>
        </w:tc>
        <w:tc>
          <w:tcPr>
            <w:tcW w:w="2221" w:type="dxa"/>
            <w:tcBorders>
              <w:top w:val="single" w:sz="4" w:space="0" w:color="auto"/>
              <w:left w:val="nil"/>
              <w:bottom w:val="nil"/>
              <w:right w:val="single" w:sz="8" w:space="0" w:color="auto"/>
            </w:tcBorders>
            <w:shd w:val="clear" w:color="auto" w:fill="auto"/>
            <w:noWrap/>
            <w:vAlign w:val="center"/>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r>
      <w:tr w:rsidR="0064585F" w:rsidRPr="00111210" w:rsidTr="00B44146">
        <w:trPr>
          <w:trHeight w:val="765"/>
        </w:trPr>
        <w:tc>
          <w:tcPr>
            <w:tcW w:w="1273" w:type="dxa"/>
            <w:tcBorders>
              <w:top w:val="single" w:sz="4" w:space="0" w:color="auto"/>
              <w:left w:val="nil"/>
              <w:bottom w:val="nil"/>
              <w:right w:val="single" w:sz="4" w:space="0" w:color="auto"/>
            </w:tcBorders>
            <w:shd w:val="clear" w:color="000000" w:fill="EEECE1"/>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lastRenderedPageBreak/>
              <w:t>3.3.</w:t>
            </w:r>
          </w:p>
        </w:tc>
        <w:tc>
          <w:tcPr>
            <w:tcW w:w="7956" w:type="dxa"/>
            <w:tcBorders>
              <w:top w:val="single" w:sz="4" w:space="0" w:color="auto"/>
              <w:left w:val="nil"/>
              <w:bottom w:val="single" w:sz="4" w:space="0" w:color="auto"/>
              <w:right w:val="single" w:sz="4" w:space="0" w:color="auto"/>
            </w:tcBorders>
            <w:shd w:val="clear" w:color="000000" w:fill="EEECE1"/>
            <w:hideMark/>
          </w:tcPr>
          <w:p w:rsidR="0064585F" w:rsidRPr="00111210" w:rsidRDefault="0064585F" w:rsidP="00AF1124">
            <w:pPr>
              <w:spacing w:after="0" w:line="240" w:lineRule="auto"/>
              <w:jc w:val="both"/>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Resursele umane (număr persoane, experiența profesională a acestora, implicarea acestora în proiect) sunt adecvate în raport cu activitățile propuse și rezultatele așteptate</w:t>
            </w:r>
          </w:p>
        </w:tc>
        <w:tc>
          <w:tcPr>
            <w:tcW w:w="1600" w:type="dxa"/>
            <w:tcBorders>
              <w:top w:val="nil"/>
              <w:left w:val="nil"/>
              <w:bottom w:val="single" w:sz="4" w:space="0" w:color="auto"/>
              <w:right w:val="single" w:sz="4" w:space="0" w:color="auto"/>
            </w:tcBorders>
            <w:shd w:val="clear" w:color="000000" w:fill="EEECE1"/>
            <w:noWrap/>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11</w:t>
            </w:r>
          </w:p>
        </w:tc>
        <w:tc>
          <w:tcPr>
            <w:tcW w:w="2221" w:type="dxa"/>
            <w:tcBorders>
              <w:top w:val="single" w:sz="4" w:space="0" w:color="auto"/>
              <w:left w:val="nil"/>
              <w:bottom w:val="single" w:sz="4" w:space="0" w:color="auto"/>
              <w:right w:val="single" w:sz="8" w:space="0" w:color="auto"/>
            </w:tcBorders>
            <w:shd w:val="clear" w:color="auto" w:fill="auto"/>
            <w:vAlign w:val="center"/>
            <w:hideMark/>
          </w:tcPr>
          <w:p w:rsidR="0064585F" w:rsidRPr="00111210" w:rsidRDefault="0064585F" w:rsidP="00A62ACC">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xml:space="preserve">punctajele sunt cumulative </w:t>
            </w:r>
          </w:p>
        </w:tc>
      </w:tr>
      <w:tr w:rsidR="0064585F" w:rsidRPr="00111210" w:rsidTr="00261C77">
        <w:trPr>
          <w:trHeight w:val="390"/>
        </w:trPr>
        <w:tc>
          <w:tcPr>
            <w:tcW w:w="1273" w:type="dxa"/>
            <w:tcBorders>
              <w:top w:val="single" w:sz="4" w:space="0" w:color="auto"/>
              <w:left w:val="nil"/>
              <w:bottom w:val="nil"/>
              <w:right w:val="single" w:sz="4" w:space="0" w:color="auto"/>
            </w:tcBorders>
            <w:shd w:val="clear" w:color="auto" w:fill="auto"/>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c>
          <w:tcPr>
            <w:tcW w:w="7956" w:type="dxa"/>
            <w:tcBorders>
              <w:top w:val="single" w:sz="4" w:space="0" w:color="auto"/>
              <w:left w:val="nil"/>
              <w:bottom w:val="single" w:sz="4" w:space="0" w:color="auto"/>
              <w:right w:val="single" w:sz="4" w:space="0" w:color="000000"/>
            </w:tcBorders>
            <w:shd w:val="clear" w:color="auto" w:fill="auto"/>
            <w:hideMark/>
          </w:tcPr>
          <w:p w:rsidR="0064585F" w:rsidRPr="00111210" w:rsidRDefault="0064585F" w:rsidP="00EA763E">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Experiența profesională a managerului de proiect este relevantă pentru activitățile și nivelul de complexitate ale proiectului.</w:t>
            </w:r>
          </w:p>
        </w:tc>
        <w:tc>
          <w:tcPr>
            <w:tcW w:w="1600" w:type="dxa"/>
            <w:tcBorders>
              <w:top w:val="single" w:sz="4" w:space="0" w:color="auto"/>
              <w:left w:val="nil"/>
              <w:bottom w:val="single" w:sz="4" w:space="0" w:color="auto"/>
              <w:right w:val="single" w:sz="4" w:space="0" w:color="auto"/>
            </w:tcBorders>
            <w:shd w:val="clear" w:color="000000" w:fill="auto"/>
            <w:noWrap/>
            <w:hideMark/>
          </w:tcPr>
          <w:p w:rsidR="0064585F" w:rsidRPr="00111210" w:rsidRDefault="0064585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2</w:t>
            </w:r>
          </w:p>
        </w:tc>
        <w:tc>
          <w:tcPr>
            <w:tcW w:w="2221" w:type="dxa"/>
            <w:vMerge w:val="restart"/>
            <w:tcBorders>
              <w:top w:val="single" w:sz="4" w:space="0" w:color="auto"/>
              <w:left w:val="single" w:sz="4" w:space="0" w:color="auto"/>
              <w:bottom w:val="single" w:sz="4" w:space="0" w:color="000000"/>
              <w:right w:val="single" w:sz="8" w:space="0" w:color="auto"/>
            </w:tcBorders>
            <w:shd w:val="clear" w:color="000000" w:fill="auto"/>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r>
      <w:tr w:rsidR="0064585F" w:rsidRPr="00111210" w:rsidTr="00261C77">
        <w:trPr>
          <w:trHeight w:val="1065"/>
        </w:trPr>
        <w:tc>
          <w:tcPr>
            <w:tcW w:w="1273" w:type="dxa"/>
            <w:vMerge w:val="restart"/>
            <w:tcBorders>
              <w:top w:val="nil"/>
              <w:left w:val="nil"/>
              <w:bottom w:val="nil"/>
              <w:right w:val="single" w:sz="4" w:space="0" w:color="auto"/>
            </w:tcBorders>
            <w:shd w:val="clear" w:color="000000" w:fill="FFFFFF"/>
            <w:hideMark/>
          </w:tcPr>
          <w:p w:rsidR="0064585F" w:rsidRPr="00111210" w:rsidRDefault="0064585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c>
          <w:tcPr>
            <w:tcW w:w="7956" w:type="dxa"/>
            <w:tcBorders>
              <w:top w:val="single" w:sz="4" w:space="0" w:color="auto"/>
              <w:left w:val="nil"/>
              <w:bottom w:val="single" w:sz="4" w:space="0" w:color="auto"/>
              <w:right w:val="single" w:sz="4" w:space="0" w:color="000000"/>
            </w:tcBorders>
            <w:shd w:val="clear" w:color="auto" w:fill="auto"/>
            <w:hideMark/>
          </w:tcPr>
          <w:p w:rsidR="0064585F" w:rsidRPr="00111210" w:rsidRDefault="0064585F" w:rsidP="00D77370">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bCs/>
                <w:color w:val="0F243E" w:themeColor="text2" w:themeShade="80"/>
              </w:rPr>
              <w:t>Echipa de implementare a proiectului</w:t>
            </w:r>
            <w:r w:rsidRPr="00111210">
              <w:rPr>
                <w:rFonts w:ascii="Calibri" w:eastAsia="Times New Roman" w:hAnsi="Calibri" w:cs="Times New Roman"/>
                <w:b/>
                <w:bCs/>
                <w:color w:val="0F243E" w:themeColor="text2" w:themeShade="80"/>
              </w:rPr>
              <w:t xml:space="preserve"> </w:t>
            </w:r>
            <w:r w:rsidRPr="00111210">
              <w:rPr>
                <w:rFonts w:ascii="Calibri" w:eastAsia="Times New Roman" w:hAnsi="Calibri" w:cs="Times New Roman"/>
                <w:color w:val="0F243E" w:themeColor="text2" w:themeShade="80"/>
              </w:rPr>
              <w:t xml:space="preserve">(experții cheie implicați în activitățile principale ale proiectului) este adecvată ca număr, pregătire/ cunoștințe/ experiență și durată de implicare în raport cu domeniile și planificarea în timp </w:t>
            </w:r>
            <w:proofErr w:type="gramStart"/>
            <w:r w:rsidRPr="00111210">
              <w:rPr>
                <w:rFonts w:ascii="Calibri" w:eastAsia="Times New Roman" w:hAnsi="Calibri" w:cs="Times New Roman"/>
                <w:color w:val="0F243E" w:themeColor="text2" w:themeShade="80"/>
              </w:rPr>
              <w:t>a</w:t>
            </w:r>
            <w:proofErr w:type="gramEnd"/>
            <w:r w:rsidRPr="00111210">
              <w:rPr>
                <w:rFonts w:ascii="Calibri" w:eastAsia="Times New Roman" w:hAnsi="Calibri" w:cs="Times New Roman"/>
                <w:color w:val="0F243E" w:themeColor="text2" w:themeShade="80"/>
              </w:rPr>
              <w:t xml:space="preserve"> activităților proiectului.</w:t>
            </w:r>
          </w:p>
        </w:tc>
        <w:tc>
          <w:tcPr>
            <w:tcW w:w="1600" w:type="dxa"/>
            <w:tcBorders>
              <w:top w:val="nil"/>
              <w:left w:val="nil"/>
              <w:bottom w:val="single" w:sz="4" w:space="0" w:color="auto"/>
              <w:right w:val="single" w:sz="4" w:space="0" w:color="auto"/>
            </w:tcBorders>
            <w:shd w:val="clear" w:color="000000" w:fill="FFFFFF"/>
            <w:noWrap/>
            <w:hideMark/>
          </w:tcPr>
          <w:p w:rsidR="0064585F" w:rsidRPr="00111210" w:rsidRDefault="0064585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3</w:t>
            </w:r>
          </w:p>
        </w:tc>
        <w:tc>
          <w:tcPr>
            <w:tcW w:w="2221" w:type="dxa"/>
            <w:vMerge/>
            <w:tcBorders>
              <w:top w:val="single" w:sz="4" w:space="0" w:color="auto"/>
              <w:left w:val="single" w:sz="4" w:space="0" w:color="auto"/>
              <w:bottom w:val="single" w:sz="4" w:space="0" w:color="000000"/>
              <w:right w:val="single" w:sz="8" w:space="0" w:color="auto"/>
            </w:tcBorders>
            <w:vAlign w:val="center"/>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p>
        </w:tc>
      </w:tr>
      <w:tr w:rsidR="0064585F" w:rsidRPr="00111210" w:rsidTr="00261C77">
        <w:trPr>
          <w:trHeight w:val="780"/>
        </w:trPr>
        <w:tc>
          <w:tcPr>
            <w:tcW w:w="1273" w:type="dxa"/>
            <w:vMerge/>
            <w:tcBorders>
              <w:top w:val="nil"/>
              <w:left w:val="nil"/>
              <w:bottom w:val="nil"/>
              <w:right w:val="single" w:sz="4" w:space="0" w:color="auto"/>
            </w:tcBorders>
            <w:vAlign w:val="center"/>
            <w:hideMark/>
          </w:tcPr>
          <w:p w:rsidR="0064585F" w:rsidRPr="00111210" w:rsidRDefault="0064585F" w:rsidP="00750CBD">
            <w:pPr>
              <w:spacing w:after="0" w:line="240" w:lineRule="auto"/>
              <w:rPr>
                <w:rFonts w:ascii="Calibri" w:eastAsia="Times New Roman" w:hAnsi="Calibri" w:cs="Times New Roman"/>
                <w:color w:val="0F243E" w:themeColor="text2" w:themeShade="80"/>
              </w:rPr>
            </w:pPr>
          </w:p>
        </w:tc>
        <w:tc>
          <w:tcPr>
            <w:tcW w:w="7956" w:type="dxa"/>
            <w:tcBorders>
              <w:top w:val="single" w:sz="4" w:space="0" w:color="auto"/>
              <w:left w:val="nil"/>
              <w:bottom w:val="single" w:sz="4" w:space="0" w:color="auto"/>
              <w:right w:val="single" w:sz="4" w:space="0" w:color="000000"/>
            </w:tcBorders>
            <w:shd w:val="clear" w:color="auto" w:fill="auto"/>
            <w:hideMark/>
          </w:tcPr>
          <w:p w:rsidR="0064585F" w:rsidRPr="00111210" w:rsidRDefault="0064585F" w:rsidP="00F61CDD">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xml:space="preserve">Pozițiile din componența echipei de proiect sunt descrise clar, sunt complementare și sunt </w:t>
            </w:r>
            <w:proofErr w:type="gramStart"/>
            <w:r w:rsidRPr="00111210">
              <w:rPr>
                <w:rFonts w:ascii="Calibri" w:eastAsia="Times New Roman" w:hAnsi="Calibri" w:cs="Times New Roman"/>
                <w:color w:val="0F243E" w:themeColor="text2" w:themeShade="80"/>
              </w:rPr>
              <w:t>bine corelate</w:t>
            </w:r>
            <w:proofErr w:type="gramEnd"/>
            <w:r w:rsidRPr="00111210">
              <w:rPr>
                <w:rFonts w:ascii="Calibri" w:eastAsia="Times New Roman" w:hAnsi="Calibri" w:cs="Times New Roman"/>
                <w:color w:val="0F243E" w:themeColor="text2" w:themeShade="80"/>
              </w:rPr>
              <w:t xml:space="preserve"> cu activitățile proiectului. </w:t>
            </w:r>
          </w:p>
        </w:tc>
        <w:tc>
          <w:tcPr>
            <w:tcW w:w="1600" w:type="dxa"/>
            <w:tcBorders>
              <w:top w:val="nil"/>
              <w:left w:val="nil"/>
              <w:bottom w:val="single" w:sz="4" w:space="0" w:color="auto"/>
              <w:right w:val="single" w:sz="4" w:space="0" w:color="auto"/>
            </w:tcBorders>
            <w:shd w:val="clear" w:color="000000" w:fill="FFFFFF"/>
            <w:noWrap/>
            <w:hideMark/>
          </w:tcPr>
          <w:p w:rsidR="0064585F" w:rsidRPr="00111210" w:rsidRDefault="0064585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2</w:t>
            </w:r>
          </w:p>
        </w:tc>
        <w:tc>
          <w:tcPr>
            <w:tcW w:w="2221" w:type="dxa"/>
            <w:vMerge/>
            <w:tcBorders>
              <w:top w:val="single" w:sz="4" w:space="0" w:color="auto"/>
              <w:left w:val="single" w:sz="4" w:space="0" w:color="auto"/>
              <w:bottom w:val="single" w:sz="4" w:space="0" w:color="000000"/>
              <w:right w:val="single" w:sz="8" w:space="0" w:color="auto"/>
            </w:tcBorders>
            <w:vAlign w:val="center"/>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p>
        </w:tc>
      </w:tr>
      <w:tr w:rsidR="0064585F" w:rsidRPr="00111210" w:rsidTr="00261C77">
        <w:trPr>
          <w:trHeight w:val="1035"/>
        </w:trPr>
        <w:tc>
          <w:tcPr>
            <w:tcW w:w="1273" w:type="dxa"/>
            <w:vMerge/>
            <w:tcBorders>
              <w:top w:val="nil"/>
              <w:left w:val="nil"/>
              <w:bottom w:val="nil"/>
              <w:right w:val="single" w:sz="4" w:space="0" w:color="auto"/>
            </w:tcBorders>
            <w:vAlign w:val="center"/>
            <w:hideMark/>
          </w:tcPr>
          <w:p w:rsidR="0064585F" w:rsidRPr="00111210" w:rsidRDefault="0064585F" w:rsidP="00750CBD">
            <w:pPr>
              <w:spacing w:after="0" w:line="240" w:lineRule="auto"/>
              <w:rPr>
                <w:rFonts w:ascii="Calibri" w:eastAsia="Times New Roman" w:hAnsi="Calibri" w:cs="Times New Roman"/>
                <w:color w:val="0F243E" w:themeColor="text2" w:themeShade="80"/>
              </w:rPr>
            </w:pPr>
          </w:p>
        </w:tc>
        <w:tc>
          <w:tcPr>
            <w:tcW w:w="7956" w:type="dxa"/>
            <w:tcBorders>
              <w:top w:val="single" w:sz="4" w:space="0" w:color="auto"/>
              <w:left w:val="nil"/>
              <w:bottom w:val="single" w:sz="4" w:space="0" w:color="auto"/>
              <w:right w:val="single" w:sz="4" w:space="0" w:color="000000"/>
            </w:tcBorders>
            <w:shd w:val="clear" w:color="auto" w:fill="auto"/>
            <w:hideMark/>
          </w:tcPr>
          <w:p w:rsidR="0064585F" w:rsidRPr="00111210" w:rsidRDefault="0064585F" w:rsidP="00111210">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xml:space="preserve">Echipa proiectului include și una sau mai multe poziții </w:t>
            </w:r>
            <w:r w:rsidR="00111210" w:rsidRPr="00111210">
              <w:rPr>
                <w:rFonts w:ascii="Calibri" w:eastAsia="Times New Roman" w:hAnsi="Calibri" w:cs="Times New Roman"/>
                <w:color w:val="0F243E" w:themeColor="text2" w:themeShade="80"/>
              </w:rPr>
              <w:t>dedicate serviciilor de ocupare pe piața muncii</w:t>
            </w:r>
            <w:r w:rsidRPr="00111210">
              <w:rPr>
                <w:rFonts w:ascii="Calibri" w:eastAsia="Times New Roman" w:hAnsi="Calibri" w:cs="Times New Roman"/>
                <w:color w:val="0F243E" w:themeColor="text2" w:themeShade="80"/>
              </w:rPr>
              <w:t xml:space="preserve">, </w:t>
            </w:r>
            <w:r w:rsidR="00111210" w:rsidRPr="00111210">
              <w:rPr>
                <w:rFonts w:ascii="Calibri" w:eastAsia="Times New Roman" w:hAnsi="Calibri" w:cs="Times New Roman"/>
                <w:color w:val="0F243E" w:themeColor="text2" w:themeShade="80"/>
              </w:rPr>
              <w:t xml:space="preserve">ce vor fi </w:t>
            </w:r>
            <w:r w:rsidR="00111210" w:rsidRPr="00111210">
              <w:rPr>
                <w:rFonts w:ascii="Calibri" w:eastAsia="Times New Roman" w:hAnsi="Calibri" w:cs="Times New Roman"/>
                <w:color w:val="0F243E" w:themeColor="text2" w:themeShade="80"/>
              </w:rPr>
              <w:t xml:space="preserve">ocupate de persoane cu experiență de minimum </w:t>
            </w:r>
            <w:r w:rsidR="00111210" w:rsidRPr="00111210">
              <w:rPr>
                <w:rFonts w:ascii="Calibri" w:eastAsia="Times New Roman" w:hAnsi="Calibri" w:cs="Times New Roman"/>
                <w:color w:val="0F243E" w:themeColor="text2" w:themeShade="80"/>
              </w:rPr>
              <w:t>3</w:t>
            </w:r>
            <w:r w:rsidR="00111210" w:rsidRPr="00111210">
              <w:rPr>
                <w:rFonts w:ascii="Calibri" w:eastAsia="Times New Roman" w:hAnsi="Calibri" w:cs="Times New Roman"/>
                <w:color w:val="0F243E" w:themeColor="text2" w:themeShade="80"/>
              </w:rPr>
              <w:t xml:space="preserve"> ani, demonstrată pe baza informațiilor prezentate în CV-urile anexate cererii de finanțare</w:t>
            </w:r>
            <w:r w:rsidRPr="00111210">
              <w:rPr>
                <w:rFonts w:ascii="Calibri" w:eastAsia="Times New Roman" w:hAnsi="Calibri" w:cs="Times New Roman"/>
                <w:color w:val="0F243E" w:themeColor="text2" w:themeShade="80"/>
              </w:rPr>
              <w:t>.</w:t>
            </w:r>
          </w:p>
        </w:tc>
        <w:tc>
          <w:tcPr>
            <w:tcW w:w="1600" w:type="dxa"/>
            <w:tcBorders>
              <w:top w:val="nil"/>
              <w:left w:val="nil"/>
              <w:bottom w:val="single" w:sz="4" w:space="0" w:color="auto"/>
              <w:right w:val="single" w:sz="4" w:space="0" w:color="auto"/>
            </w:tcBorders>
            <w:shd w:val="clear" w:color="000000" w:fill="FFFFFF"/>
            <w:noWrap/>
            <w:hideMark/>
          </w:tcPr>
          <w:p w:rsidR="0064585F" w:rsidRPr="00111210" w:rsidRDefault="0064585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2</w:t>
            </w:r>
          </w:p>
        </w:tc>
        <w:tc>
          <w:tcPr>
            <w:tcW w:w="2221" w:type="dxa"/>
            <w:vMerge/>
            <w:tcBorders>
              <w:top w:val="single" w:sz="4" w:space="0" w:color="auto"/>
              <w:left w:val="single" w:sz="4" w:space="0" w:color="auto"/>
              <w:bottom w:val="single" w:sz="4" w:space="0" w:color="000000"/>
              <w:right w:val="single" w:sz="8" w:space="0" w:color="auto"/>
            </w:tcBorders>
            <w:vAlign w:val="center"/>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p>
        </w:tc>
      </w:tr>
      <w:tr w:rsidR="00111210" w:rsidRPr="00111210" w:rsidTr="00261C77">
        <w:trPr>
          <w:trHeight w:val="1305"/>
        </w:trPr>
        <w:tc>
          <w:tcPr>
            <w:tcW w:w="1273" w:type="dxa"/>
            <w:vMerge/>
            <w:tcBorders>
              <w:top w:val="nil"/>
              <w:left w:val="nil"/>
              <w:bottom w:val="nil"/>
              <w:right w:val="single" w:sz="4" w:space="0" w:color="auto"/>
            </w:tcBorders>
            <w:vAlign w:val="center"/>
            <w:hideMark/>
          </w:tcPr>
          <w:p w:rsidR="00111210" w:rsidRPr="00111210" w:rsidRDefault="00111210" w:rsidP="00750CBD">
            <w:pPr>
              <w:spacing w:after="0" w:line="240" w:lineRule="auto"/>
              <w:rPr>
                <w:rFonts w:ascii="Calibri" w:eastAsia="Times New Roman" w:hAnsi="Calibri" w:cs="Times New Roman"/>
                <w:color w:val="0F243E" w:themeColor="text2" w:themeShade="80"/>
              </w:rPr>
            </w:pPr>
          </w:p>
        </w:tc>
        <w:tc>
          <w:tcPr>
            <w:tcW w:w="7956" w:type="dxa"/>
            <w:tcBorders>
              <w:top w:val="single" w:sz="4" w:space="0" w:color="auto"/>
              <w:left w:val="nil"/>
              <w:bottom w:val="single" w:sz="4" w:space="0" w:color="auto"/>
              <w:right w:val="single" w:sz="4" w:space="0" w:color="000000"/>
            </w:tcBorders>
            <w:shd w:val="clear" w:color="auto" w:fill="auto"/>
            <w:hideMark/>
          </w:tcPr>
          <w:p w:rsidR="00111210" w:rsidRPr="00111210" w:rsidRDefault="00111210" w:rsidP="00111210">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xml:space="preserve">Echipa proiectului include și una sau mai multe poziții dedicate lucrului cu tinerii, </w:t>
            </w:r>
            <w:r w:rsidRPr="00111210">
              <w:rPr>
                <w:rFonts w:ascii="Calibri" w:eastAsia="Times New Roman" w:hAnsi="Calibri" w:cs="Times New Roman"/>
                <w:color w:val="0F243E" w:themeColor="text2" w:themeShade="80"/>
              </w:rPr>
              <w:t xml:space="preserve">ce vor fi </w:t>
            </w:r>
            <w:r w:rsidRPr="00111210">
              <w:rPr>
                <w:rFonts w:ascii="Calibri" w:eastAsia="Times New Roman" w:hAnsi="Calibri" w:cs="Times New Roman"/>
                <w:color w:val="0F243E" w:themeColor="text2" w:themeShade="80"/>
              </w:rPr>
              <w:t>ocupate de persoane cu experiență de minimum 2 ani, demonstrată pe baza informațiilor prezentate în CV-urile anexate cererii de finanțare.</w:t>
            </w:r>
          </w:p>
        </w:tc>
        <w:tc>
          <w:tcPr>
            <w:tcW w:w="1600" w:type="dxa"/>
            <w:tcBorders>
              <w:top w:val="nil"/>
              <w:left w:val="nil"/>
              <w:bottom w:val="single" w:sz="4" w:space="0" w:color="auto"/>
              <w:right w:val="single" w:sz="4" w:space="0" w:color="auto"/>
            </w:tcBorders>
            <w:shd w:val="clear" w:color="000000" w:fill="FFFFFF"/>
            <w:noWrap/>
            <w:hideMark/>
          </w:tcPr>
          <w:p w:rsidR="00111210" w:rsidRPr="00111210" w:rsidRDefault="00111210"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2</w:t>
            </w:r>
          </w:p>
        </w:tc>
        <w:tc>
          <w:tcPr>
            <w:tcW w:w="2221" w:type="dxa"/>
            <w:vMerge/>
            <w:tcBorders>
              <w:top w:val="single" w:sz="4" w:space="0" w:color="auto"/>
              <w:left w:val="single" w:sz="4" w:space="0" w:color="auto"/>
              <w:bottom w:val="single" w:sz="4" w:space="0" w:color="000000"/>
              <w:right w:val="single" w:sz="8" w:space="0" w:color="auto"/>
            </w:tcBorders>
            <w:vAlign w:val="center"/>
            <w:hideMark/>
          </w:tcPr>
          <w:p w:rsidR="00111210" w:rsidRPr="00111210" w:rsidRDefault="00111210" w:rsidP="00750CBD">
            <w:pPr>
              <w:spacing w:after="0" w:line="240" w:lineRule="auto"/>
              <w:rPr>
                <w:rFonts w:ascii="Calibri" w:eastAsia="Times New Roman" w:hAnsi="Calibri" w:cs="Times New Roman"/>
                <w:b/>
                <w:bCs/>
                <w:color w:val="0F243E" w:themeColor="text2" w:themeShade="80"/>
              </w:rPr>
            </w:pPr>
          </w:p>
        </w:tc>
      </w:tr>
      <w:tr w:rsidR="0064585F" w:rsidRPr="00111210" w:rsidTr="00261C77">
        <w:trPr>
          <w:trHeight w:val="690"/>
        </w:trPr>
        <w:tc>
          <w:tcPr>
            <w:tcW w:w="1273" w:type="dxa"/>
            <w:tcBorders>
              <w:top w:val="single" w:sz="4" w:space="0" w:color="auto"/>
              <w:left w:val="nil"/>
              <w:bottom w:val="single" w:sz="4" w:space="0" w:color="auto"/>
              <w:right w:val="single" w:sz="4" w:space="0" w:color="auto"/>
            </w:tcBorders>
            <w:shd w:val="clear" w:color="000000" w:fill="EEECE1"/>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3.4.</w:t>
            </w:r>
          </w:p>
        </w:tc>
        <w:tc>
          <w:tcPr>
            <w:tcW w:w="7956" w:type="dxa"/>
            <w:tcBorders>
              <w:top w:val="single" w:sz="4" w:space="0" w:color="auto"/>
              <w:left w:val="nil"/>
              <w:bottom w:val="single" w:sz="4" w:space="0" w:color="auto"/>
              <w:right w:val="single" w:sz="4" w:space="0" w:color="000000"/>
            </w:tcBorders>
            <w:shd w:val="clear" w:color="000000" w:fill="EEECE1"/>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Resursele materiale sunt adecvate ca natură, structură şi dimensiune în raport cu activitățile propuse și rezultatele așteptate</w:t>
            </w:r>
          </w:p>
        </w:tc>
        <w:tc>
          <w:tcPr>
            <w:tcW w:w="1600" w:type="dxa"/>
            <w:tcBorders>
              <w:top w:val="nil"/>
              <w:left w:val="nil"/>
              <w:bottom w:val="single" w:sz="4" w:space="0" w:color="auto"/>
              <w:right w:val="single" w:sz="4" w:space="0" w:color="auto"/>
            </w:tcBorders>
            <w:shd w:val="clear" w:color="000000" w:fill="EEECE1"/>
            <w:noWrap/>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2</w:t>
            </w:r>
          </w:p>
        </w:tc>
        <w:tc>
          <w:tcPr>
            <w:tcW w:w="2221" w:type="dxa"/>
            <w:tcBorders>
              <w:top w:val="nil"/>
              <w:left w:val="nil"/>
              <w:bottom w:val="single" w:sz="4" w:space="0" w:color="auto"/>
              <w:right w:val="single" w:sz="8" w:space="0" w:color="auto"/>
            </w:tcBorders>
            <w:shd w:val="clear" w:color="auto" w:fill="auto"/>
            <w:noWrap/>
            <w:vAlign w:val="center"/>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punctajele sunt cumulative</w:t>
            </w:r>
          </w:p>
        </w:tc>
      </w:tr>
      <w:tr w:rsidR="0064585F" w:rsidRPr="00111210" w:rsidTr="00261C77">
        <w:trPr>
          <w:trHeight w:val="690"/>
        </w:trPr>
        <w:tc>
          <w:tcPr>
            <w:tcW w:w="1273" w:type="dxa"/>
            <w:tcBorders>
              <w:top w:val="nil"/>
              <w:left w:val="nil"/>
              <w:bottom w:val="nil"/>
              <w:right w:val="single" w:sz="4" w:space="0" w:color="auto"/>
            </w:tcBorders>
            <w:shd w:val="clear" w:color="auto" w:fill="auto"/>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c>
          <w:tcPr>
            <w:tcW w:w="7956" w:type="dxa"/>
            <w:tcBorders>
              <w:top w:val="nil"/>
              <w:left w:val="nil"/>
              <w:bottom w:val="single" w:sz="4" w:space="0" w:color="auto"/>
              <w:right w:val="single" w:sz="4" w:space="0" w:color="auto"/>
            </w:tcBorders>
            <w:shd w:val="clear" w:color="auto" w:fill="auto"/>
            <w:hideMark/>
          </w:tcPr>
          <w:p w:rsidR="0064585F" w:rsidRPr="00111210" w:rsidRDefault="0064585F" w:rsidP="001143CF">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xml:space="preserve">Resursele materiale puse la dispoziție de solicitant și, după caz, parteneri sunt necesare și suficiente pentru buna implementare a proiectului (spații, echipamente, dotări, mijloace de transport etc.).  </w:t>
            </w:r>
          </w:p>
        </w:tc>
        <w:tc>
          <w:tcPr>
            <w:tcW w:w="1600" w:type="dxa"/>
            <w:tcBorders>
              <w:top w:val="nil"/>
              <w:left w:val="nil"/>
              <w:bottom w:val="single" w:sz="4" w:space="0" w:color="auto"/>
              <w:right w:val="single" w:sz="4" w:space="0" w:color="auto"/>
            </w:tcBorders>
            <w:shd w:val="clear" w:color="auto" w:fill="auto"/>
            <w:noWrap/>
            <w:hideMark/>
          </w:tcPr>
          <w:p w:rsidR="0064585F" w:rsidRPr="00111210" w:rsidRDefault="0064585F" w:rsidP="00750CBD">
            <w:pPr>
              <w:spacing w:after="0" w:line="240" w:lineRule="auto"/>
              <w:jc w:val="center"/>
              <w:rPr>
                <w:rFonts w:ascii="Calibri" w:eastAsia="Times New Roman" w:hAnsi="Calibri" w:cs="Times New Roman"/>
                <w:bCs/>
                <w:color w:val="0F243E" w:themeColor="text2" w:themeShade="80"/>
              </w:rPr>
            </w:pPr>
            <w:r w:rsidRPr="00111210">
              <w:rPr>
                <w:rFonts w:ascii="Calibri" w:eastAsia="Times New Roman" w:hAnsi="Calibri" w:cs="Times New Roman"/>
                <w:bCs/>
                <w:color w:val="0F243E" w:themeColor="text2" w:themeShade="80"/>
              </w:rPr>
              <w:t>1</w:t>
            </w:r>
          </w:p>
        </w:tc>
        <w:tc>
          <w:tcPr>
            <w:tcW w:w="2221" w:type="dxa"/>
            <w:tcBorders>
              <w:top w:val="nil"/>
              <w:left w:val="nil"/>
              <w:bottom w:val="nil"/>
              <w:right w:val="single" w:sz="8" w:space="0" w:color="auto"/>
            </w:tcBorders>
            <w:shd w:val="clear" w:color="auto" w:fill="auto"/>
            <w:noWrap/>
            <w:vAlign w:val="center"/>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r>
      <w:tr w:rsidR="0064585F" w:rsidRPr="00111210" w:rsidTr="00261C77">
        <w:trPr>
          <w:trHeight w:val="690"/>
        </w:trPr>
        <w:tc>
          <w:tcPr>
            <w:tcW w:w="1273" w:type="dxa"/>
            <w:tcBorders>
              <w:top w:val="single" w:sz="4" w:space="0" w:color="auto"/>
              <w:left w:val="nil"/>
              <w:bottom w:val="nil"/>
              <w:right w:val="single" w:sz="4" w:space="0" w:color="auto"/>
            </w:tcBorders>
            <w:shd w:val="clear" w:color="auto" w:fill="auto"/>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c>
          <w:tcPr>
            <w:tcW w:w="7956" w:type="dxa"/>
            <w:tcBorders>
              <w:top w:val="nil"/>
              <w:left w:val="nil"/>
              <w:bottom w:val="single" w:sz="4" w:space="0" w:color="auto"/>
              <w:right w:val="single" w:sz="4" w:space="0" w:color="auto"/>
            </w:tcBorders>
            <w:shd w:val="clear" w:color="auto" w:fill="auto"/>
            <w:hideMark/>
          </w:tcPr>
          <w:p w:rsidR="0064585F" w:rsidRPr="00111210" w:rsidRDefault="0064585F" w:rsidP="00C16BD1">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xml:space="preserve">Resursele materiale ce urmează a fi achiziționate în cadrul proiectului sunt identificate concret și clar și sunt adecvate bunei implementări </w:t>
            </w:r>
            <w:proofErr w:type="gramStart"/>
            <w:r w:rsidRPr="00111210">
              <w:rPr>
                <w:rFonts w:ascii="Calibri" w:eastAsia="Times New Roman" w:hAnsi="Calibri" w:cs="Times New Roman"/>
                <w:color w:val="0F243E" w:themeColor="text2" w:themeShade="80"/>
              </w:rPr>
              <w:t>a</w:t>
            </w:r>
            <w:proofErr w:type="gramEnd"/>
            <w:r w:rsidRPr="00111210">
              <w:rPr>
                <w:rFonts w:ascii="Calibri" w:eastAsia="Times New Roman" w:hAnsi="Calibri" w:cs="Times New Roman"/>
                <w:color w:val="0F243E" w:themeColor="text2" w:themeShade="80"/>
              </w:rPr>
              <w:t xml:space="preserve"> activităților proiectului. </w:t>
            </w:r>
          </w:p>
        </w:tc>
        <w:tc>
          <w:tcPr>
            <w:tcW w:w="1600" w:type="dxa"/>
            <w:tcBorders>
              <w:top w:val="nil"/>
              <w:left w:val="nil"/>
              <w:bottom w:val="single" w:sz="4" w:space="0" w:color="auto"/>
              <w:right w:val="single" w:sz="4" w:space="0" w:color="auto"/>
            </w:tcBorders>
            <w:shd w:val="clear" w:color="auto" w:fill="auto"/>
            <w:noWrap/>
            <w:hideMark/>
          </w:tcPr>
          <w:p w:rsidR="0064585F" w:rsidRPr="00111210" w:rsidRDefault="0064585F" w:rsidP="00750CBD">
            <w:pPr>
              <w:spacing w:after="0" w:line="240" w:lineRule="auto"/>
              <w:jc w:val="center"/>
              <w:rPr>
                <w:rFonts w:ascii="Calibri" w:eastAsia="Times New Roman" w:hAnsi="Calibri" w:cs="Times New Roman"/>
                <w:bCs/>
                <w:color w:val="0F243E" w:themeColor="text2" w:themeShade="80"/>
              </w:rPr>
            </w:pPr>
            <w:r w:rsidRPr="00111210">
              <w:rPr>
                <w:rFonts w:ascii="Calibri" w:eastAsia="Times New Roman" w:hAnsi="Calibri" w:cs="Times New Roman"/>
                <w:bCs/>
                <w:color w:val="0F243E" w:themeColor="text2" w:themeShade="80"/>
              </w:rPr>
              <w:t>1</w:t>
            </w:r>
          </w:p>
        </w:tc>
        <w:tc>
          <w:tcPr>
            <w:tcW w:w="2221" w:type="dxa"/>
            <w:tcBorders>
              <w:top w:val="single" w:sz="4" w:space="0" w:color="auto"/>
              <w:left w:val="nil"/>
              <w:bottom w:val="nil"/>
              <w:right w:val="single" w:sz="8" w:space="0" w:color="auto"/>
            </w:tcBorders>
            <w:shd w:val="clear" w:color="auto" w:fill="auto"/>
            <w:noWrap/>
            <w:vAlign w:val="center"/>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r>
      <w:tr w:rsidR="0064585F" w:rsidRPr="00111210" w:rsidTr="00261C77">
        <w:trPr>
          <w:trHeight w:val="690"/>
        </w:trPr>
        <w:tc>
          <w:tcPr>
            <w:tcW w:w="1273" w:type="dxa"/>
            <w:tcBorders>
              <w:top w:val="single" w:sz="4" w:space="0" w:color="auto"/>
              <w:left w:val="nil"/>
              <w:bottom w:val="nil"/>
              <w:right w:val="single" w:sz="4" w:space="0" w:color="auto"/>
            </w:tcBorders>
            <w:shd w:val="clear" w:color="000000" w:fill="EEECE1"/>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3.5</w:t>
            </w:r>
          </w:p>
        </w:tc>
        <w:tc>
          <w:tcPr>
            <w:tcW w:w="7956" w:type="dxa"/>
            <w:tcBorders>
              <w:top w:val="nil"/>
              <w:left w:val="nil"/>
              <w:bottom w:val="single" w:sz="4" w:space="0" w:color="auto"/>
              <w:right w:val="single" w:sz="4" w:space="0" w:color="auto"/>
            </w:tcBorders>
            <w:shd w:val="clear" w:color="000000" w:fill="EEECE1"/>
            <w:hideMark/>
          </w:tcPr>
          <w:p w:rsidR="0064585F" w:rsidRPr="00111210" w:rsidRDefault="0064585F" w:rsidP="00AF1124">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Planificarea activităților proiectului este raţională în raport cu natura activităților propuse și cu rezultatele așteptate</w:t>
            </w:r>
          </w:p>
        </w:tc>
        <w:tc>
          <w:tcPr>
            <w:tcW w:w="1600" w:type="dxa"/>
            <w:tcBorders>
              <w:top w:val="nil"/>
              <w:left w:val="nil"/>
              <w:bottom w:val="single" w:sz="4" w:space="0" w:color="auto"/>
              <w:right w:val="single" w:sz="4" w:space="0" w:color="auto"/>
            </w:tcBorders>
            <w:shd w:val="clear" w:color="000000" w:fill="EEECE1"/>
            <w:noWrap/>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3</w:t>
            </w:r>
          </w:p>
        </w:tc>
        <w:tc>
          <w:tcPr>
            <w:tcW w:w="2221" w:type="dxa"/>
            <w:tcBorders>
              <w:top w:val="single" w:sz="4" w:space="0" w:color="auto"/>
              <w:left w:val="nil"/>
              <w:bottom w:val="nil"/>
              <w:right w:val="single" w:sz="8" w:space="0" w:color="auto"/>
            </w:tcBorders>
            <w:shd w:val="clear" w:color="auto" w:fill="auto"/>
            <w:noWrap/>
            <w:vAlign w:val="center"/>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punctajele sunt cumulative</w:t>
            </w:r>
          </w:p>
        </w:tc>
      </w:tr>
      <w:tr w:rsidR="0064585F" w:rsidRPr="00111210" w:rsidTr="00261C77">
        <w:trPr>
          <w:trHeight w:val="435"/>
        </w:trPr>
        <w:tc>
          <w:tcPr>
            <w:tcW w:w="1273" w:type="dxa"/>
            <w:tcBorders>
              <w:top w:val="single" w:sz="4" w:space="0" w:color="auto"/>
              <w:left w:val="nil"/>
              <w:bottom w:val="nil"/>
              <w:right w:val="single" w:sz="4" w:space="0" w:color="auto"/>
            </w:tcBorders>
            <w:shd w:val="clear" w:color="auto" w:fill="auto"/>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c>
          <w:tcPr>
            <w:tcW w:w="7956" w:type="dxa"/>
            <w:tcBorders>
              <w:top w:val="nil"/>
              <w:left w:val="nil"/>
              <w:bottom w:val="single" w:sz="4" w:space="0" w:color="auto"/>
              <w:right w:val="single" w:sz="4" w:space="0" w:color="auto"/>
            </w:tcBorders>
            <w:shd w:val="clear" w:color="auto" w:fill="auto"/>
            <w:hideMark/>
          </w:tcPr>
          <w:p w:rsidR="0064585F" w:rsidRPr="00111210" w:rsidRDefault="0064585F" w:rsidP="00960666">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Planificarea în timp și durata activităţilor sunt realiste și adecvate naturii și complexității acestora.</w:t>
            </w:r>
          </w:p>
        </w:tc>
        <w:tc>
          <w:tcPr>
            <w:tcW w:w="1600" w:type="dxa"/>
            <w:tcBorders>
              <w:top w:val="nil"/>
              <w:left w:val="nil"/>
              <w:bottom w:val="single" w:sz="4" w:space="0" w:color="auto"/>
              <w:right w:val="single" w:sz="4" w:space="0" w:color="auto"/>
            </w:tcBorders>
            <w:shd w:val="clear" w:color="auto" w:fill="auto"/>
            <w:noWrap/>
            <w:hideMark/>
          </w:tcPr>
          <w:p w:rsidR="0064585F" w:rsidRPr="00111210" w:rsidRDefault="0064585F" w:rsidP="00750CBD">
            <w:pPr>
              <w:spacing w:after="0" w:line="240" w:lineRule="auto"/>
              <w:jc w:val="center"/>
              <w:rPr>
                <w:rFonts w:ascii="Calibri" w:eastAsia="Times New Roman" w:hAnsi="Calibri" w:cs="Times New Roman"/>
                <w:bCs/>
                <w:color w:val="0F243E" w:themeColor="text2" w:themeShade="80"/>
              </w:rPr>
            </w:pPr>
            <w:r w:rsidRPr="00111210">
              <w:rPr>
                <w:rFonts w:ascii="Calibri" w:eastAsia="Times New Roman" w:hAnsi="Calibri" w:cs="Times New Roman"/>
                <w:bCs/>
                <w:color w:val="0F243E" w:themeColor="text2" w:themeShade="80"/>
              </w:rPr>
              <w:t>2</w:t>
            </w:r>
          </w:p>
        </w:tc>
        <w:tc>
          <w:tcPr>
            <w:tcW w:w="2221" w:type="dxa"/>
            <w:tcBorders>
              <w:top w:val="single" w:sz="4" w:space="0" w:color="auto"/>
              <w:left w:val="nil"/>
              <w:bottom w:val="nil"/>
              <w:right w:val="single" w:sz="8" w:space="0" w:color="auto"/>
            </w:tcBorders>
            <w:shd w:val="clear" w:color="auto" w:fill="auto"/>
            <w:noWrap/>
            <w:vAlign w:val="center"/>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r>
      <w:tr w:rsidR="0064585F" w:rsidRPr="00111210" w:rsidTr="00261C77">
        <w:trPr>
          <w:trHeight w:val="690"/>
        </w:trPr>
        <w:tc>
          <w:tcPr>
            <w:tcW w:w="1273" w:type="dxa"/>
            <w:tcBorders>
              <w:top w:val="single" w:sz="4" w:space="0" w:color="auto"/>
              <w:left w:val="nil"/>
              <w:bottom w:val="nil"/>
              <w:right w:val="single" w:sz="4" w:space="0" w:color="auto"/>
            </w:tcBorders>
            <w:shd w:val="clear" w:color="auto" w:fill="auto"/>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c>
          <w:tcPr>
            <w:tcW w:w="7956" w:type="dxa"/>
            <w:tcBorders>
              <w:top w:val="nil"/>
              <w:left w:val="nil"/>
              <w:bottom w:val="single" w:sz="4" w:space="0" w:color="auto"/>
              <w:right w:val="single" w:sz="4" w:space="0" w:color="auto"/>
            </w:tcBorders>
            <w:shd w:val="clear" w:color="auto" w:fill="auto"/>
            <w:hideMark/>
          </w:tcPr>
          <w:p w:rsidR="0064585F" w:rsidRPr="00111210" w:rsidRDefault="0064585F" w:rsidP="00AF1124">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xml:space="preserve">Modul de planificare și coordonare </w:t>
            </w:r>
            <w:proofErr w:type="gramStart"/>
            <w:r w:rsidRPr="00111210">
              <w:rPr>
                <w:rFonts w:ascii="Calibri" w:eastAsia="Times New Roman" w:hAnsi="Calibri" w:cs="Times New Roman"/>
                <w:color w:val="0F243E" w:themeColor="text2" w:themeShade="80"/>
              </w:rPr>
              <w:t>a</w:t>
            </w:r>
            <w:proofErr w:type="gramEnd"/>
            <w:r w:rsidRPr="00111210">
              <w:rPr>
                <w:rFonts w:ascii="Calibri" w:eastAsia="Times New Roman" w:hAnsi="Calibri" w:cs="Times New Roman"/>
                <w:color w:val="0F243E" w:themeColor="text2" w:themeShade="80"/>
              </w:rPr>
              <w:t xml:space="preserve"> activităților este adecvat rezultatelor estimate ale proiectului.</w:t>
            </w:r>
          </w:p>
        </w:tc>
        <w:tc>
          <w:tcPr>
            <w:tcW w:w="1600" w:type="dxa"/>
            <w:tcBorders>
              <w:top w:val="nil"/>
              <w:left w:val="nil"/>
              <w:bottom w:val="single" w:sz="4" w:space="0" w:color="auto"/>
              <w:right w:val="single" w:sz="4" w:space="0" w:color="auto"/>
            </w:tcBorders>
            <w:shd w:val="clear" w:color="auto" w:fill="auto"/>
            <w:noWrap/>
            <w:hideMark/>
          </w:tcPr>
          <w:p w:rsidR="0064585F" w:rsidRPr="00111210" w:rsidRDefault="0064585F" w:rsidP="00750CBD">
            <w:pPr>
              <w:spacing w:after="0" w:line="240" w:lineRule="auto"/>
              <w:jc w:val="center"/>
              <w:rPr>
                <w:rFonts w:ascii="Calibri" w:eastAsia="Times New Roman" w:hAnsi="Calibri" w:cs="Times New Roman"/>
                <w:bCs/>
                <w:color w:val="0F243E" w:themeColor="text2" w:themeShade="80"/>
              </w:rPr>
            </w:pPr>
            <w:r w:rsidRPr="00111210">
              <w:rPr>
                <w:rFonts w:ascii="Calibri" w:eastAsia="Times New Roman" w:hAnsi="Calibri" w:cs="Times New Roman"/>
                <w:bCs/>
                <w:color w:val="0F243E" w:themeColor="text2" w:themeShade="80"/>
              </w:rPr>
              <w:t>1</w:t>
            </w:r>
          </w:p>
        </w:tc>
        <w:tc>
          <w:tcPr>
            <w:tcW w:w="2221" w:type="dxa"/>
            <w:tcBorders>
              <w:top w:val="single" w:sz="4" w:space="0" w:color="auto"/>
              <w:left w:val="nil"/>
              <w:bottom w:val="nil"/>
              <w:right w:val="single" w:sz="8" w:space="0" w:color="auto"/>
            </w:tcBorders>
            <w:shd w:val="clear" w:color="auto" w:fill="auto"/>
            <w:noWrap/>
            <w:vAlign w:val="center"/>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r>
      <w:tr w:rsidR="0064585F" w:rsidRPr="00111210" w:rsidTr="00261C77">
        <w:trPr>
          <w:trHeight w:val="690"/>
        </w:trPr>
        <w:tc>
          <w:tcPr>
            <w:tcW w:w="1273" w:type="dxa"/>
            <w:tcBorders>
              <w:top w:val="single" w:sz="4" w:space="0" w:color="auto"/>
              <w:left w:val="nil"/>
              <w:bottom w:val="nil"/>
              <w:right w:val="single" w:sz="4" w:space="0" w:color="auto"/>
            </w:tcBorders>
            <w:shd w:val="clear" w:color="000000" w:fill="EEECE1"/>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lastRenderedPageBreak/>
              <w:t>3.6</w:t>
            </w:r>
          </w:p>
        </w:tc>
        <w:tc>
          <w:tcPr>
            <w:tcW w:w="7956" w:type="dxa"/>
            <w:tcBorders>
              <w:top w:val="nil"/>
              <w:left w:val="nil"/>
              <w:bottom w:val="single" w:sz="4" w:space="0" w:color="auto"/>
              <w:right w:val="single" w:sz="4" w:space="0" w:color="auto"/>
            </w:tcBorders>
            <w:shd w:val="clear" w:color="000000" w:fill="EEECE1"/>
            <w:hideMark/>
          </w:tcPr>
          <w:p w:rsidR="0064585F" w:rsidRPr="00111210" w:rsidRDefault="0064585F" w:rsidP="00AF1124">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Resursele care vor fi subcontractate sunt justificate în raport cu activitățile şi cu rezultatele proiectului</w:t>
            </w:r>
          </w:p>
        </w:tc>
        <w:tc>
          <w:tcPr>
            <w:tcW w:w="1600" w:type="dxa"/>
            <w:tcBorders>
              <w:top w:val="nil"/>
              <w:left w:val="nil"/>
              <w:bottom w:val="single" w:sz="4" w:space="0" w:color="auto"/>
              <w:right w:val="single" w:sz="4" w:space="0" w:color="auto"/>
            </w:tcBorders>
            <w:shd w:val="clear" w:color="000000" w:fill="EEECE1"/>
            <w:noWrap/>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2</w:t>
            </w:r>
          </w:p>
        </w:tc>
        <w:tc>
          <w:tcPr>
            <w:tcW w:w="2221" w:type="dxa"/>
            <w:tcBorders>
              <w:top w:val="single" w:sz="4" w:space="0" w:color="auto"/>
              <w:left w:val="nil"/>
              <w:bottom w:val="nil"/>
              <w:right w:val="single" w:sz="8" w:space="0" w:color="auto"/>
            </w:tcBorders>
            <w:shd w:val="clear" w:color="auto" w:fill="auto"/>
            <w:noWrap/>
            <w:vAlign w:val="center"/>
            <w:hideMark/>
          </w:tcPr>
          <w:p w:rsidR="0064585F" w:rsidRPr="00111210" w:rsidRDefault="0064585F" w:rsidP="008A05D2">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punctajele sunt cumulative</w:t>
            </w:r>
          </w:p>
        </w:tc>
      </w:tr>
      <w:tr w:rsidR="0064585F" w:rsidRPr="00111210" w:rsidTr="00261C77">
        <w:trPr>
          <w:trHeight w:val="780"/>
        </w:trPr>
        <w:tc>
          <w:tcPr>
            <w:tcW w:w="1273" w:type="dxa"/>
            <w:tcBorders>
              <w:top w:val="single" w:sz="4" w:space="0" w:color="auto"/>
              <w:left w:val="nil"/>
              <w:bottom w:val="nil"/>
              <w:right w:val="single" w:sz="4" w:space="0" w:color="auto"/>
            </w:tcBorders>
            <w:shd w:val="clear" w:color="000000" w:fill="FFFFFF"/>
            <w:hideMark/>
          </w:tcPr>
          <w:p w:rsidR="0064585F" w:rsidRPr="00111210" w:rsidRDefault="0064585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c>
          <w:tcPr>
            <w:tcW w:w="7956" w:type="dxa"/>
            <w:tcBorders>
              <w:top w:val="single" w:sz="4" w:space="0" w:color="auto"/>
              <w:left w:val="nil"/>
              <w:bottom w:val="single" w:sz="4" w:space="0" w:color="auto"/>
              <w:right w:val="single" w:sz="4" w:space="0" w:color="000000"/>
            </w:tcBorders>
            <w:shd w:val="clear" w:color="auto" w:fill="auto"/>
            <w:hideMark/>
          </w:tcPr>
          <w:p w:rsidR="0064585F" w:rsidRPr="00111210" w:rsidRDefault="0064585F" w:rsidP="0033535E">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Decizia de a subcontracta anumite activități din cadrul proiectului este justificată clar, concret și realist față de activităţile proiectului şi de resursele solicitantului şi, după caz, ale partenerului.</w:t>
            </w:r>
          </w:p>
        </w:tc>
        <w:tc>
          <w:tcPr>
            <w:tcW w:w="1600" w:type="dxa"/>
            <w:tcBorders>
              <w:top w:val="nil"/>
              <w:left w:val="nil"/>
              <w:bottom w:val="single" w:sz="4" w:space="0" w:color="auto"/>
              <w:right w:val="single" w:sz="4" w:space="0" w:color="auto"/>
            </w:tcBorders>
            <w:shd w:val="clear" w:color="000000" w:fill="FFFFFF"/>
            <w:noWrap/>
            <w:hideMark/>
          </w:tcPr>
          <w:p w:rsidR="0064585F" w:rsidRPr="00111210" w:rsidRDefault="0064585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2</w:t>
            </w:r>
          </w:p>
        </w:tc>
        <w:tc>
          <w:tcPr>
            <w:tcW w:w="2221" w:type="dxa"/>
            <w:tcBorders>
              <w:top w:val="single" w:sz="4" w:space="0" w:color="auto"/>
              <w:left w:val="nil"/>
              <w:bottom w:val="nil"/>
              <w:right w:val="single" w:sz="8" w:space="0" w:color="auto"/>
            </w:tcBorders>
            <w:shd w:val="clear" w:color="auto" w:fill="auto"/>
            <w:noWrap/>
            <w:vAlign w:val="bottom"/>
            <w:hideMark/>
          </w:tcPr>
          <w:p w:rsidR="0064585F" w:rsidRPr="00111210" w:rsidRDefault="0064585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64585F" w:rsidRPr="00111210" w:rsidTr="00261C77">
        <w:trPr>
          <w:trHeight w:val="810"/>
        </w:trPr>
        <w:tc>
          <w:tcPr>
            <w:tcW w:w="1273" w:type="dxa"/>
            <w:tcBorders>
              <w:top w:val="single" w:sz="4" w:space="0" w:color="auto"/>
              <w:left w:val="nil"/>
              <w:bottom w:val="single" w:sz="4" w:space="0" w:color="auto"/>
              <w:right w:val="single" w:sz="4" w:space="0" w:color="auto"/>
            </w:tcBorders>
            <w:shd w:val="clear" w:color="000000" w:fill="C4D79B"/>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4</w:t>
            </w:r>
          </w:p>
        </w:tc>
        <w:tc>
          <w:tcPr>
            <w:tcW w:w="7956" w:type="dxa"/>
            <w:tcBorders>
              <w:top w:val="single" w:sz="4" w:space="0" w:color="auto"/>
              <w:left w:val="nil"/>
              <w:bottom w:val="single" w:sz="4" w:space="0" w:color="auto"/>
              <w:right w:val="single" w:sz="4" w:space="0" w:color="000000"/>
            </w:tcBorders>
            <w:shd w:val="clear" w:color="000000" w:fill="C4D79B"/>
            <w:hideMark/>
          </w:tcPr>
          <w:p w:rsidR="0064585F" w:rsidRPr="00111210" w:rsidRDefault="0064585F" w:rsidP="008A05D2">
            <w:pPr>
              <w:spacing w:after="0" w:line="240" w:lineRule="auto"/>
              <w:jc w:val="both"/>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SUSTENABILITATE – măsura în care proiectul asigură continuarea efectelor sale şi valorificarea rezultatelor obținute după încetarea sursei de finanțare (max. 10 puncte; min. 7 puncte)</w:t>
            </w:r>
          </w:p>
        </w:tc>
        <w:tc>
          <w:tcPr>
            <w:tcW w:w="1600" w:type="dxa"/>
            <w:tcBorders>
              <w:top w:val="nil"/>
              <w:left w:val="nil"/>
              <w:bottom w:val="single" w:sz="4" w:space="0" w:color="auto"/>
              <w:right w:val="single" w:sz="4" w:space="0" w:color="auto"/>
            </w:tcBorders>
            <w:shd w:val="clear" w:color="000000" w:fill="C4D79B"/>
            <w:noWrap/>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10</w:t>
            </w:r>
          </w:p>
        </w:tc>
        <w:tc>
          <w:tcPr>
            <w:tcW w:w="2221" w:type="dxa"/>
            <w:tcBorders>
              <w:top w:val="nil"/>
              <w:left w:val="nil"/>
              <w:bottom w:val="nil"/>
              <w:right w:val="single" w:sz="8" w:space="0" w:color="auto"/>
            </w:tcBorders>
            <w:shd w:val="clear" w:color="auto" w:fill="auto"/>
            <w:noWrap/>
            <w:vAlign w:val="bottom"/>
            <w:hideMark/>
          </w:tcPr>
          <w:p w:rsidR="0064585F" w:rsidRPr="00111210" w:rsidRDefault="0064585F"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64585F" w:rsidRPr="00111210" w:rsidTr="00261C77">
        <w:trPr>
          <w:trHeight w:val="810"/>
        </w:trPr>
        <w:tc>
          <w:tcPr>
            <w:tcW w:w="1273" w:type="dxa"/>
            <w:tcBorders>
              <w:top w:val="nil"/>
              <w:left w:val="nil"/>
              <w:bottom w:val="single" w:sz="4" w:space="0" w:color="auto"/>
              <w:right w:val="single" w:sz="4" w:space="0" w:color="auto"/>
            </w:tcBorders>
            <w:shd w:val="clear" w:color="000000" w:fill="EEECE1"/>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4.1.</w:t>
            </w:r>
          </w:p>
        </w:tc>
        <w:tc>
          <w:tcPr>
            <w:tcW w:w="7956" w:type="dxa"/>
            <w:tcBorders>
              <w:top w:val="single" w:sz="4" w:space="0" w:color="auto"/>
              <w:left w:val="nil"/>
              <w:bottom w:val="single" w:sz="4" w:space="0" w:color="auto"/>
              <w:right w:val="single" w:sz="4" w:space="0" w:color="000000"/>
            </w:tcBorders>
            <w:shd w:val="clear" w:color="000000" w:fill="EEECE1"/>
            <w:hideMark/>
          </w:tcPr>
          <w:p w:rsidR="0064585F" w:rsidRPr="00111210" w:rsidRDefault="0064585F" w:rsidP="000D7FA9">
            <w:pPr>
              <w:spacing w:after="0" w:line="240" w:lineRule="auto"/>
              <w:jc w:val="both"/>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Proiectul include, în perioada de implementare, activități care vizează utilitatea, continuitatea și/sau dezvoltarea rezultatelor proiectului după finalizarea acestuia</w:t>
            </w:r>
          </w:p>
        </w:tc>
        <w:tc>
          <w:tcPr>
            <w:tcW w:w="1600" w:type="dxa"/>
            <w:tcBorders>
              <w:top w:val="nil"/>
              <w:left w:val="nil"/>
              <w:bottom w:val="single" w:sz="4" w:space="0" w:color="auto"/>
              <w:right w:val="single" w:sz="4" w:space="0" w:color="auto"/>
            </w:tcBorders>
            <w:shd w:val="clear" w:color="000000" w:fill="EEECE1"/>
            <w:noWrap/>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5</w:t>
            </w:r>
          </w:p>
        </w:tc>
        <w:tc>
          <w:tcPr>
            <w:tcW w:w="2221" w:type="dxa"/>
            <w:tcBorders>
              <w:top w:val="single" w:sz="4" w:space="0" w:color="auto"/>
              <w:left w:val="nil"/>
              <w:bottom w:val="single" w:sz="4" w:space="0" w:color="auto"/>
              <w:right w:val="single" w:sz="8" w:space="0" w:color="auto"/>
            </w:tcBorders>
            <w:shd w:val="clear" w:color="auto" w:fill="auto"/>
            <w:vAlign w:val="center"/>
            <w:hideMark/>
          </w:tcPr>
          <w:p w:rsidR="0064585F" w:rsidRPr="00111210" w:rsidRDefault="0064585F" w:rsidP="00111210">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xml:space="preserve">punctajele sunt </w:t>
            </w:r>
            <w:r w:rsidR="00111210" w:rsidRPr="00111210">
              <w:rPr>
                <w:rFonts w:ascii="Calibri" w:eastAsia="Times New Roman" w:hAnsi="Calibri" w:cs="Times New Roman"/>
                <w:b/>
                <w:bCs/>
                <w:color w:val="0F243E" w:themeColor="text2" w:themeShade="80"/>
              </w:rPr>
              <w:t>cumulative</w:t>
            </w:r>
          </w:p>
        </w:tc>
      </w:tr>
      <w:tr w:rsidR="0064585F" w:rsidRPr="00111210" w:rsidTr="00261C77">
        <w:trPr>
          <w:trHeight w:val="675"/>
        </w:trPr>
        <w:tc>
          <w:tcPr>
            <w:tcW w:w="1273" w:type="dxa"/>
            <w:vMerge w:val="restart"/>
            <w:tcBorders>
              <w:top w:val="nil"/>
              <w:left w:val="nil"/>
              <w:bottom w:val="nil"/>
              <w:right w:val="single" w:sz="4" w:space="0" w:color="auto"/>
            </w:tcBorders>
            <w:shd w:val="clear" w:color="000000" w:fill="FFFFFF"/>
            <w:hideMark/>
          </w:tcPr>
          <w:p w:rsidR="0064585F" w:rsidRPr="00111210" w:rsidRDefault="0064585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c>
          <w:tcPr>
            <w:tcW w:w="7956" w:type="dxa"/>
            <w:tcBorders>
              <w:top w:val="single" w:sz="4" w:space="0" w:color="auto"/>
              <w:left w:val="nil"/>
              <w:bottom w:val="single" w:sz="4" w:space="0" w:color="auto"/>
              <w:right w:val="single" w:sz="4" w:space="0" w:color="000000"/>
            </w:tcBorders>
            <w:shd w:val="clear" w:color="auto" w:fill="auto"/>
            <w:hideMark/>
          </w:tcPr>
          <w:p w:rsidR="0064585F" w:rsidRPr="00111210" w:rsidRDefault="0064585F" w:rsidP="00111210">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xml:space="preserve">Proiectul prevede </w:t>
            </w:r>
            <w:r w:rsidR="005634B8" w:rsidRPr="00111210">
              <w:rPr>
                <w:rFonts w:ascii="Calibri" w:eastAsia="Times New Roman" w:hAnsi="Calibri" w:cs="Times New Roman"/>
                <w:color w:val="0F243E" w:themeColor="text2" w:themeShade="80"/>
              </w:rPr>
              <w:t>măsuri concrete de asigurare a menținerii locurilor de muncă</w:t>
            </w:r>
            <w:r w:rsidRPr="00111210">
              <w:rPr>
                <w:rFonts w:ascii="Calibri" w:eastAsia="Times New Roman" w:hAnsi="Calibri" w:cs="Times New Roman"/>
                <w:color w:val="0F243E" w:themeColor="text2" w:themeShade="80"/>
              </w:rPr>
              <w:t xml:space="preserve"> </w:t>
            </w:r>
            <w:r w:rsidR="00111210" w:rsidRPr="00111210">
              <w:rPr>
                <w:rFonts w:ascii="Calibri" w:eastAsia="Times New Roman" w:hAnsi="Calibri" w:cs="Times New Roman"/>
                <w:color w:val="0F243E" w:themeColor="text2" w:themeShade="80"/>
              </w:rPr>
              <w:t>cre</w:t>
            </w:r>
            <w:r w:rsidR="005634B8" w:rsidRPr="00111210">
              <w:rPr>
                <w:rFonts w:ascii="Calibri" w:eastAsia="Times New Roman" w:hAnsi="Calibri" w:cs="Times New Roman"/>
                <w:color w:val="0F243E" w:themeColor="text2" w:themeShade="80"/>
              </w:rPr>
              <w:t xml:space="preserve">ate </w:t>
            </w:r>
            <w:r w:rsidRPr="00111210">
              <w:rPr>
                <w:rFonts w:ascii="Calibri" w:eastAsia="Times New Roman" w:hAnsi="Calibri" w:cs="Times New Roman"/>
                <w:color w:val="0F243E" w:themeColor="text2" w:themeShade="80"/>
              </w:rPr>
              <w:t>în cadrul proiectului pentru perioad</w:t>
            </w:r>
            <w:r w:rsidR="00111210" w:rsidRPr="00111210">
              <w:rPr>
                <w:rFonts w:ascii="Calibri" w:eastAsia="Times New Roman" w:hAnsi="Calibri" w:cs="Times New Roman"/>
                <w:color w:val="0F243E" w:themeColor="text2" w:themeShade="80"/>
              </w:rPr>
              <w:t>a</w:t>
            </w:r>
            <w:r w:rsidRPr="00111210">
              <w:rPr>
                <w:rFonts w:ascii="Calibri" w:eastAsia="Times New Roman" w:hAnsi="Calibri" w:cs="Times New Roman"/>
                <w:color w:val="0F243E" w:themeColor="text2" w:themeShade="80"/>
              </w:rPr>
              <w:t xml:space="preserve"> </w:t>
            </w:r>
            <w:r w:rsidR="00111210" w:rsidRPr="00111210">
              <w:rPr>
                <w:rFonts w:ascii="Calibri" w:eastAsia="Times New Roman" w:hAnsi="Calibri" w:cs="Times New Roman"/>
                <w:color w:val="0F243E" w:themeColor="text2" w:themeShade="80"/>
              </w:rPr>
              <w:t>indicată în Ghidul solicitantului</w:t>
            </w:r>
            <w:r w:rsidRPr="00111210">
              <w:rPr>
                <w:rFonts w:ascii="Calibri" w:eastAsia="Times New Roman" w:hAnsi="Calibri" w:cs="Times New Roman"/>
                <w:color w:val="0F243E" w:themeColor="text2" w:themeShade="80"/>
              </w:rPr>
              <w:t>.</w:t>
            </w:r>
          </w:p>
        </w:tc>
        <w:tc>
          <w:tcPr>
            <w:tcW w:w="1600" w:type="dxa"/>
            <w:tcBorders>
              <w:top w:val="nil"/>
              <w:left w:val="nil"/>
              <w:bottom w:val="single" w:sz="4" w:space="0" w:color="auto"/>
              <w:right w:val="single" w:sz="4" w:space="0" w:color="auto"/>
            </w:tcBorders>
            <w:shd w:val="clear" w:color="000000" w:fill="FFFFFF"/>
            <w:noWrap/>
            <w:hideMark/>
          </w:tcPr>
          <w:p w:rsidR="0064585F" w:rsidRPr="00111210" w:rsidRDefault="0064585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3</w:t>
            </w:r>
          </w:p>
          <w:p w:rsidR="0064585F" w:rsidRPr="00111210" w:rsidRDefault="0064585F" w:rsidP="00750CBD">
            <w:pPr>
              <w:spacing w:after="0" w:line="240" w:lineRule="auto"/>
              <w:jc w:val="center"/>
              <w:rPr>
                <w:rFonts w:ascii="Calibri" w:eastAsia="Times New Roman" w:hAnsi="Calibri" w:cs="Times New Roman"/>
                <w:color w:val="0F243E" w:themeColor="text2" w:themeShade="80"/>
              </w:rPr>
            </w:pPr>
          </w:p>
          <w:p w:rsidR="0064585F" w:rsidRPr="00111210" w:rsidRDefault="0064585F" w:rsidP="00750CBD">
            <w:pPr>
              <w:spacing w:after="0" w:line="240" w:lineRule="auto"/>
              <w:jc w:val="center"/>
              <w:rPr>
                <w:rFonts w:ascii="Calibri" w:eastAsia="Times New Roman" w:hAnsi="Calibri" w:cs="Times New Roman"/>
                <w:i/>
                <w:color w:val="0F243E" w:themeColor="text2" w:themeShade="80"/>
              </w:rPr>
            </w:pPr>
          </w:p>
        </w:tc>
        <w:tc>
          <w:tcPr>
            <w:tcW w:w="2221"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64585F" w:rsidRPr="00111210" w:rsidRDefault="0064585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64585F" w:rsidRPr="00111210" w:rsidTr="00261C77">
        <w:trPr>
          <w:trHeight w:val="675"/>
        </w:trPr>
        <w:tc>
          <w:tcPr>
            <w:tcW w:w="1273" w:type="dxa"/>
            <w:vMerge/>
            <w:tcBorders>
              <w:top w:val="nil"/>
              <w:left w:val="nil"/>
              <w:bottom w:val="nil"/>
              <w:right w:val="single" w:sz="4" w:space="0" w:color="auto"/>
            </w:tcBorders>
            <w:vAlign w:val="center"/>
            <w:hideMark/>
          </w:tcPr>
          <w:p w:rsidR="0064585F" w:rsidRPr="00111210" w:rsidRDefault="0064585F" w:rsidP="00750CBD">
            <w:pPr>
              <w:spacing w:after="0" w:line="240" w:lineRule="auto"/>
              <w:rPr>
                <w:rFonts w:ascii="Calibri" w:eastAsia="Times New Roman" w:hAnsi="Calibri" w:cs="Times New Roman"/>
                <w:color w:val="0F243E" w:themeColor="text2" w:themeShade="80"/>
              </w:rPr>
            </w:pPr>
          </w:p>
        </w:tc>
        <w:tc>
          <w:tcPr>
            <w:tcW w:w="7956" w:type="dxa"/>
            <w:tcBorders>
              <w:top w:val="single" w:sz="4" w:space="0" w:color="auto"/>
              <w:left w:val="nil"/>
              <w:bottom w:val="single" w:sz="4" w:space="0" w:color="auto"/>
              <w:right w:val="single" w:sz="4" w:space="0" w:color="000000"/>
            </w:tcBorders>
            <w:shd w:val="clear" w:color="auto" w:fill="auto"/>
            <w:hideMark/>
          </w:tcPr>
          <w:p w:rsidR="0064585F" w:rsidRPr="00111210" w:rsidRDefault="0064585F" w:rsidP="00111210">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xml:space="preserve">Proiectul prevede dezvoltarea de mecanisme de susținere si promovare </w:t>
            </w:r>
            <w:proofErr w:type="gramStart"/>
            <w:r w:rsidRPr="00111210">
              <w:rPr>
                <w:rFonts w:ascii="Calibri" w:eastAsia="Times New Roman" w:hAnsi="Calibri" w:cs="Times New Roman"/>
                <w:color w:val="0F243E" w:themeColor="text2" w:themeShade="80"/>
              </w:rPr>
              <w:t>a</w:t>
            </w:r>
            <w:proofErr w:type="gramEnd"/>
            <w:r w:rsidRPr="00111210">
              <w:rPr>
                <w:rFonts w:ascii="Calibri" w:eastAsia="Times New Roman" w:hAnsi="Calibri" w:cs="Times New Roman"/>
                <w:color w:val="0F243E" w:themeColor="text2" w:themeShade="80"/>
              </w:rPr>
              <w:t xml:space="preserve"> </w:t>
            </w:r>
            <w:r w:rsidR="00111210" w:rsidRPr="00111210">
              <w:rPr>
                <w:rFonts w:ascii="Calibri" w:eastAsia="Times New Roman" w:hAnsi="Calibri" w:cs="Times New Roman"/>
                <w:color w:val="0F243E" w:themeColor="text2" w:themeShade="80"/>
              </w:rPr>
              <w:t>afac</w:t>
            </w:r>
            <w:r w:rsidRPr="00111210">
              <w:rPr>
                <w:rFonts w:ascii="Calibri" w:eastAsia="Times New Roman" w:hAnsi="Calibri" w:cs="Times New Roman"/>
                <w:color w:val="0F243E" w:themeColor="text2" w:themeShade="80"/>
              </w:rPr>
              <w:t xml:space="preserve">erilor înființate și finanțate în cadrul proiectului pentru </w:t>
            </w:r>
            <w:r w:rsidR="00111210" w:rsidRPr="00111210">
              <w:rPr>
                <w:rFonts w:ascii="Calibri" w:eastAsia="Times New Roman" w:hAnsi="Calibri" w:cs="Times New Roman"/>
                <w:color w:val="0F243E" w:themeColor="text2" w:themeShade="80"/>
              </w:rPr>
              <w:t>perioada indicată în Ghidul solicitantului.</w:t>
            </w:r>
          </w:p>
        </w:tc>
        <w:tc>
          <w:tcPr>
            <w:tcW w:w="1600" w:type="dxa"/>
            <w:tcBorders>
              <w:top w:val="nil"/>
              <w:left w:val="nil"/>
              <w:bottom w:val="single" w:sz="4" w:space="0" w:color="auto"/>
              <w:right w:val="single" w:sz="4" w:space="0" w:color="auto"/>
            </w:tcBorders>
            <w:shd w:val="clear" w:color="000000" w:fill="FFFFFF"/>
            <w:noWrap/>
            <w:hideMark/>
          </w:tcPr>
          <w:p w:rsidR="0064585F" w:rsidRPr="00111210" w:rsidRDefault="00111210"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2</w:t>
            </w:r>
          </w:p>
        </w:tc>
        <w:tc>
          <w:tcPr>
            <w:tcW w:w="2221" w:type="dxa"/>
            <w:vMerge/>
            <w:tcBorders>
              <w:top w:val="nil"/>
              <w:left w:val="single" w:sz="4" w:space="0" w:color="auto"/>
              <w:bottom w:val="single" w:sz="4" w:space="0" w:color="000000"/>
              <w:right w:val="single" w:sz="8" w:space="0" w:color="auto"/>
            </w:tcBorders>
            <w:vAlign w:val="center"/>
            <w:hideMark/>
          </w:tcPr>
          <w:p w:rsidR="0064585F" w:rsidRPr="00111210" w:rsidRDefault="0064585F" w:rsidP="00750CBD">
            <w:pPr>
              <w:spacing w:after="0" w:line="240" w:lineRule="auto"/>
              <w:rPr>
                <w:rFonts w:ascii="Calibri" w:eastAsia="Times New Roman" w:hAnsi="Calibri" w:cs="Times New Roman"/>
                <w:color w:val="0F243E" w:themeColor="text2" w:themeShade="80"/>
              </w:rPr>
            </w:pPr>
          </w:p>
        </w:tc>
      </w:tr>
      <w:tr w:rsidR="0064585F" w:rsidRPr="00111210" w:rsidTr="00261C77">
        <w:trPr>
          <w:trHeight w:val="555"/>
        </w:trPr>
        <w:tc>
          <w:tcPr>
            <w:tcW w:w="1273" w:type="dxa"/>
            <w:tcBorders>
              <w:top w:val="nil"/>
              <w:left w:val="nil"/>
              <w:bottom w:val="single" w:sz="4" w:space="0" w:color="auto"/>
              <w:right w:val="single" w:sz="4" w:space="0" w:color="auto"/>
            </w:tcBorders>
            <w:shd w:val="clear" w:color="000000" w:fill="EEECE1"/>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4.2.</w:t>
            </w:r>
          </w:p>
        </w:tc>
        <w:tc>
          <w:tcPr>
            <w:tcW w:w="7956" w:type="dxa"/>
            <w:tcBorders>
              <w:top w:val="single" w:sz="4" w:space="0" w:color="auto"/>
              <w:left w:val="nil"/>
              <w:bottom w:val="single" w:sz="4" w:space="0" w:color="auto"/>
              <w:right w:val="single" w:sz="4" w:space="0" w:color="000000"/>
            </w:tcBorders>
            <w:shd w:val="clear" w:color="000000" w:fill="EEECE1"/>
            <w:hideMark/>
          </w:tcPr>
          <w:p w:rsidR="0064585F" w:rsidRPr="00111210" w:rsidRDefault="0064585F" w:rsidP="00AA1DE6">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Proiectul include, în perioada de implementare, activități care contribuie la transferul rezultatelor proiectului către alt grup țintă, alt sector etc.</w:t>
            </w:r>
          </w:p>
        </w:tc>
        <w:tc>
          <w:tcPr>
            <w:tcW w:w="1600" w:type="dxa"/>
            <w:tcBorders>
              <w:top w:val="nil"/>
              <w:left w:val="nil"/>
              <w:bottom w:val="single" w:sz="4" w:space="0" w:color="auto"/>
              <w:right w:val="single" w:sz="4" w:space="0" w:color="auto"/>
            </w:tcBorders>
            <w:shd w:val="clear" w:color="000000" w:fill="EEECE1"/>
            <w:noWrap/>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5</w:t>
            </w:r>
          </w:p>
        </w:tc>
        <w:tc>
          <w:tcPr>
            <w:tcW w:w="2221" w:type="dxa"/>
            <w:tcBorders>
              <w:top w:val="nil"/>
              <w:left w:val="nil"/>
              <w:bottom w:val="single" w:sz="4" w:space="0" w:color="auto"/>
              <w:right w:val="single" w:sz="8" w:space="0" w:color="auto"/>
            </w:tcBorders>
            <w:shd w:val="clear" w:color="auto" w:fill="auto"/>
            <w:vAlign w:val="center"/>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punctajele sunt cumulative</w:t>
            </w:r>
          </w:p>
        </w:tc>
      </w:tr>
      <w:tr w:rsidR="0064585F" w:rsidRPr="00111210" w:rsidTr="00261C77">
        <w:trPr>
          <w:trHeight w:val="645"/>
        </w:trPr>
        <w:tc>
          <w:tcPr>
            <w:tcW w:w="1273" w:type="dxa"/>
            <w:vMerge w:val="restart"/>
            <w:tcBorders>
              <w:top w:val="nil"/>
              <w:left w:val="nil"/>
              <w:bottom w:val="nil"/>
              <w:right w:val="single" w:sz="4" w:space="0" w:color="auto"/>
            </w:tcBorders>
            <w:shd w:val="clear" w:color="auto" w:fill="auto"/>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c>
          <w:tcPr>
            <w:tcW w:w="7956" w:type="dxa"/>
            <w:tcBorders>
              <w:top w:val="single" w:sz="4" w:space="0" w:color="auto"/>
              <w:left w:val="nil"/>
              <w:bottom w:val="single" w:sz="4" w:space="0" w:color="auto"/>
              <w:right w:val="single" w:sz="4" w:space="0" w:color="000000"/>
            </w:tcBorders>
            <w:shd w:val="clear" w:color="auto" w:fill="auto"/>
            <w:hideMark/>
          </w:tcPr>
          <w:p w:rsidR="0064585F" w:rsidRPr="00111210" w:rsidRDefault="0064585F" w:rsidP="004A44FF">
            <w:pPr>
              <w:spacing w:after="0" w:line="240" w:lineRule="auto"/>
              <w:jc w:val="both"/>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xml:space="preserve">Proiectul prevede activități </w:t>
            </w:r>
            <w:r w:rsidR="004A44FF" w:rsidRPr="00111210">
              <w:rPr>
                <w:rFonts w:ascii="Calibri" w:eastAsia="Times New Roman" w:hAnsi="Calibri" w:cs="Times New Roman"/>
                <w:color w:val="0F243E" w:themeColor="text2" w:themeShade="80"/>
              </w:rPr>
              <w:t>concrete privind transferul rezultatelor și experienței dobândite către alt grup țintă, alte sectoare, alte zone geografice etc</w:t>
            </w:r>
            <w:r w:rsidRPr="00111210">
              <w:rPr>
                <w:rFonts w:ascii="Calibri" w:eastAsia="Times New Roman" w:hAnsi="Calibri" w:cs="Times New Roman"/>
                <w:color w:val="0F243E" w:themeColor="text2" w:themeShade="80"/>
              </w:rPr>
              <w:t>.</w:t>
            </w:r>
          </w:p>
        </w:tc>
        <w:tc>
          <w:tcPr>
            <w:tcW w:w="1600" w:type="dxa"/>
            <w:tcBorders>
              <w:top w:val="nil"/>
              <w:left w:val="nil"/>
              <w:bottom w:val="single" w:sz="4" w:space="0" w:color="auto"/>
              <w:right w:val="single" w:sz="4" w:space="0" w:color="auto"/>
            </w:tcBorders>
            <w:shd w:val="clear" w:color="auto" w:fill="auto"/>
            <w:noWrap/>
            <w:hideMark/>
          </w:tcPr>
          <w:p w:rsidR="0064585F" w:rsidRPr="00111210" w:rsidRDefault="004A44F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3</w:t>
            </w:r>
          </w:p>
        </w:tc>
        <w:tc>
          <w:tcPr>
            <w:tcW w:w="2221" w:type="dxa"/>
            <w:vMerge w:val="restart"/>
            <w:tcBorders>
              <w:top w:val="single" w:sz="4" w:space="0" w:color="auto"/>
              <w:left w:val="single" w:sz="4" w:space="0" w:color="auto"/>
              <w:bottom w:val="nil"/>
              <w:right w:val="single" w:sz="4" w:space="0" w:color="auto"/>
            </w:tcBorders>
            <w:shd w:val="clear" w:color="auto" w:fill="auto"/>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r>
      <w:tr w:rsidR="0064585F" w:rsidRPr="00111210" w:rsidTr="00261C77">
        <w:trPr>
          <w:trHeight w:val="1005"/>
        </w:trPr>
        <w:tc>
          <w:tcPr>
            <w:tcW w:w="1273" w:type="dxa"/>
            <w:vMerge/>
            <w:tcBorders>
              <w:top w:val="nil"/>
              <w:left w:val="nil"/>
              <w:bottom w:val="nil"/>
              <w:right w:val="single" w:sz="4" w:space="0" w:color="auto"/>
            </w:tcBorders>
            <w:vAlign w:val="center"/>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p>
        </w:tc>
        <w:tc>
          <w:tcPr>
            <w:tcW w:w="7956" w:type="dxa"/>
            <w:tcBorders>
              <w:top w:val="single" w:sz="4" w:space="0" w:color="auto"/>
              <w:left w:val="nil"/>
              <w:bottom w:val="single" w:sz="4" w:space="0" w:color="auto"/>
              <w:right w:val="single" w:sz="4" w:space="0" w:color="000000"/>
            </w:tcBorders>
            <w:shd w:val="clear" w:color="auto" w:fill="auto"/>
            <w:hideMark/>
          </w:tcPr>
          <w:p w:rsidR="0064585F" w:rsidRPr="00111210" w:rsidRDefault="0064585F"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xml:space="preserve">Proiectul descrie </w:t>
            </w:r>
            <w:proofErr w:type="gramStart"/>
            <w:r w:rsidRPr="00111210">
              <w:rPr>
                <w:rFonts w:ascii="Calibri" w:eastAsia="Times New Roman" w:hAnsi="Calibri" w:cs="Times New Roman"/>
                <w:color w:val="0F243E" w:themeColor="text2" w:themeShade="80"/>
              </w:rPr>
              <w:t>concret  modul</w:t>
            </w:r>
            <w:proofErr w:type="gramEnd"/>
            <w:r w:rsidRPr="00111210">
              <w:rPr>
                <w:rFonts w:ascii="Calibri" w:eastAsia="Times New Roman" w:hAnsi="Calibri" w:cs="Times New Roman"/>
                <w:color w:val="0F243E" w:themeColor="text2" w:themeShade="80"/>
              </w:rPr>
              <w:t xml:space="preserve"> în care rezultatele şi/sau experienţa acumulată în cadrul proiectului pot fi integrate în politicile şi strategiile organizaţiei solicitantului şi/sau ale partenerilor, politici</w:t>
            </w:r>
            <w:r w:rsidR="004A44FF" w:rsidRPr="00111210">
              <w:rPr>
                <w:rFonts w:ascii="Calibri" w:eastAsia="Times New Roman" w:hAnsi="Calibri" w:cs="Times New Roman"/>
                <w:color w:val="0F243E" w:themeColor="text2" w:themeShade="80"/>
              </w:rPr>
              <w:t>le</w:t>
            </w:r>
            <w:r w:rsidRPr="00111210">
              <w:rPr>
                <w:rFonts w:ascii="Calibri" w:eastAsia="Times New Roman" w:hAnsi="Calibri" w:cs="Times New Roman"/>
                <w:color w:val="0F243E" w:themeColor="text2" w:themeShade="80"/>
              </w:rPr>
              <w:t xml:space="preserve"> şi strategii</w:t>
            </w:r>
            <w:r w:rsidR="004A44FF" w:rsidRPr="00111210">
              <w:rPr>
                <w:rFonts w:ascii="Calibri" w:eastAsia="Times New Roman" w:hAnsi="Calibri" w:cs="Times New Roman"/>
                <w:color w:val="0F243E" w:themeColor="text2" w:themeShade="80"/>
              </w:rPr>
              <w:t>le</w:t>
            </w:r>
            <w:r w:rsidRPr="00111210">
              <w:rPr>
                <w:rFonts w:ascii="Calibri" w:eastAsia="Times New Roman" w:hAnsi="Calibri" w:cs="Times New Roman"/>
                <w:color w:val="0F243E" w:themeColor="text2" w:themeShade="80"/>
              </w:rPr>
              <w:t xml:space="preserve"> locale, regionale sau naţionale şi/sau la nivel legislativ.</w:t>
            </w:r>
            <w:bookmarkStart w:id="0" w:name="_GoBack"/>
            <w:bookmarkEnd w:id="0"/>
          </w:p>
        </w:tc>
        <w:tc>
          <w:tcPr>
            <w:tcW w:w="1600" w:type="dxa"/>
            <w:tcBorders>
              <w:top w:val="nil"/>
              <w:left w:val="nil"/>
              <w:bottom w:val="single" w:sz="4" w:space="0" w:color="auto"/>
              <w:right w:val="single" w:sz="4" w:space="0" w:color="auto"/>
            </w:tcBorders>
            <w:shd w:val="clear" w:color="auto" w:fill="auto"/>
            <w:noWrap/>
            <w:hideMark/>
          </w:tcPr>
          <w:p w:rsidR="0064585F" w:rsidRPr="00111210" w:rsidRDefault="004A44FF" w:rsidP="00750CBD">
            <w:pPr>
              <w:spacing w:after="0" w:line="240" w:lineRule="auto"/>
              <w:jc w:val="center"/>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2</w:t>
            </w:r>
          </w:p>
        </w:tc>
        <w:tc>
          <w:tcPr>
            <w:tcW w:w="2221" w:type="dxa"/>
            <w:vMerge/>
            <w:tcBorders>
              <w:top w:val="nil"/>
              <w:left w:val="single" w:sz="4" w:space="0" w:color="auto"/>
              <w:bottom w:val="nil"/>
              <w:right w:val="single" w:sz="4" w:space="0" w:color="auto"/>
            </w:tcBorders>
            <w:shd w:val="clear" w:color="auto" w:fill="auto"/>
            <w:vAlign w:val="center"/>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p>
        </w:tc>
      </w:tr>
      <w:tr w:rsidR="0064585F" w:rsidRPr="00111210" w:rsidTr="00261C77">
        <w:trPr>
          <w:trHeight w:val="300"/>
        </w:trPr>
        <w:tc>
          <w:tcPr>
            <w:tcW w:w="922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4585F" w:rsidRPr="00111210" w:rsidRDefault="0064585F" w:rsidP="00750CBD">
            <w:pPr>
              <w:spacing w:after="0" w:line="240" w:lineRule="auto"/>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Observații</w:t>
            </w:r>
          </w:p>
        </w:tc>
        <w:tc>
          <w:tcPr>
            <w:tcW w:w="1600" w:type="dxa"/>
            <w:tcBorders>
              <w:top w:val="nil"/>
              <w:left w:val="nil"/>
              <w:bottom w:val="single" w:sz="4" w:space="0" w:color="auto"/>
              <w:right w:val="single" w:sz="4" w:space="0" w:color="auto"/>
            </w:tcBorders>
            <w:shd w:val="clear" w:color="auto" w:fill="auto"/>
            <w:noWrap/>
            <w:hideMark/>
          </w:tcPr>
          <w:p w:rsidR="0064585F" w:rsidRPr="00111210" w:rsidRDefault="0064585F" w:rsidP="00750CBD">
            <w:pPr>
              <w:spacing w:after="0" w:line="240" w:lineRule="auto"/>
              <w:jc w:val="center"/>
              <w:rPr>
                <w:rFonts w:ascii="Calibri" w:eastAsia="Times New Roman" w:hAnsi="Calibri" w:cs="Times New Roman"/>
                <w:b/>
                <w:bCs/>
                <w:color w:val="0F243E" w:themeColor="text2" w:themeShade="80"/>
              </w:rPr>
            </w:pPr>
            <w:r w:rsidRPr="00111210">
              <w:rPr>
                <w:rFonts w:ascii="Calibri" w:eastAsia="Times New Roman" w:hAnsi="Calibri" w:cs="Times New Roman"/>
                <w:b/>
                <w:bCs/>
                <w:color w:val="0F243E" w:themeColor="text2" w:themeShade="80"/>
              </w:rPr>
              <w:t> </w:t>
            </w:r>
          </w:p>
        </w:tc>
        <w:tc>
          <w:tcPr>
            <w:tcW w:w="2221" w:type="dxa"/>
            <w:tcBorders>
              <w:top w:val="nil"/>
              <w:left w:val="nil"/>
              <w:bottom w:val="nil"/>
              <w:right w:val="single" w:sz="8" w:space="0" w:color="auto"/>
            </w:tcBorders>
            <w:shd w:val="clear" w:color="auto" w:fill="auto"/>
            <w:noWrap/>
            <w:vAlign w:val="bottom"/>
            <w:hideMark/>
          </w:tcPr>
          <w:p w:rsidR="0064585F" w:rsidRPr="00111210" w:rsidRDefault="0064585F"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64585F" w:rsidRPr="00111210" w:rsidTr="00261C77">
        <w:trPr>
          <w:trHeight w:val="630"/>
        </w:trPr>
        <w:tc>
          <w:tcPr>
            <w:tcW w:w="10829"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4585F" w:rsidRPr="00111210" w:rsidRDefault="0064585F"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Notarea cu 0 a unui subcriteriu NU conduce la respingerea proiectului, procesul de evaluare şi selecţie continuându-se, în funcţie de punctajul final obţinut de proiect.</w:t>
            </w:r>
          </w:p>
        </w:tc>
        <w:tc>
          <w:tcPr>
            <w:tcW w:w="2221" w:type="dxa"/>
            <w:tcBorders>
              <w:top w:val="nil"/>
              <w:left w:val="nil"/>
              <w:bottom w:val="nil"/>
              <w:right w:val="single" w:sz="8" w:space="0" w:color="auto"/>
            </w:tcBorders>
            <w:shd w:val="clear" w:color="auto" w:fill="auto"/>
            <w:noWrap/>
            <w:vAlign w:val="bottom"/>
            <w:hideMark/>
          </w:tcPr>
          <w:p w:rsidR="0064585F" w:rsidRPr="00111210" w:rsidRDefault="0064585F"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64585F" w:rsidRPr="00111210" w:rsidTr="00261C77">
        <w:trPr>
          <w:trHeight w:val="495"/>
        </w:trPr>
        <w:tc>
          <w:tcPr>
            <w:tcW w:w="10829"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4585F" w:rsidRPr="00111210" w:rsidRDefault="0064585F"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Punctajul final reprezintă suma punctajelor obținute la toate cele 4 criterii.</w:t>
            </w:r>
          </w:p>
        </w:tc>
        <w:tc>
          <w:tcPr>
            <w:tcW w:w="2221" w:type="dxa"/>
            <w:tcBorders>
              <w:top w:val="nil"/>
              <w:left w:val="nil"/>
              <w:bottom w:val="nil"/>
              <w:right w:val="single" w:sz="8" w:space="0" w:color="auto"/>
            </w:tcBorders>
            <w:shd w:val="clear" w:color="auto" w:fill="auto"/>
            <w:noWrap/>
            <w:vAlign w:val="bottom"/>
            <w:hideMark/>
          </w:tcPr>
          <w:p w:rsidR="0064585F" w:rsidRPr="00111210" w:rsidRDefault="0064585F"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64585F" w:rsidRPr="00111210" w:rsidTr="00261C77">
        <w:trPr>
          <w:trHeight w:val="495"/>
        </w:trPr>
        <w:tc>
          <w:tcPr>
            <w:tcW w:w="9229" w:type="dxa"/>
            <w:gridSpan w:val="2"/>
            <w:tcBorders>
              <w:top w:val="nil"/>
              <w:left w:val="single" w:sz="4" w:space="0" w:color="auto"/>
              <w:bottom w:val="single" w:sz="4" w:space="0" w:color="auto"/>
              <w:right w:val="nil"/>
            </w:tcBorders>
            <w:shd w:val="clear" w:color="000000" w:fill="FFFFFF"/>
            <w:hideMark/>
          </w:tcPr>
          <w:p w:rsidR="0064585F" w:rsidRPr="00111210" w:rsidRDefault="0064585F" w:rsidP="00DA1777">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Se pot acorda și punctaje intermediare pe subcriteriu, atât timp cât acestea sunt exprimate ca numere întregi (fără zecimale).</w:t>
            </w:r>
          </w:p>
        </w:tc>
        <w:tc>
          <w:tcPr>
            <w:tcW w:w="1600" w:type="dxa"/>
            <w:tcBorders>
              <w:top w:val="nil"/>
              <w:left w:val="nil"/>
              <w:bottom w:val="single" w:sz="4" w:space="0" w:color="auto"/>
              <w:right w:val="single" w:sz="4" w:space="0" w:color="auto"/>
            </w:tcBorders>
            <w:shd w:val="clear" w:color="000000" w:fill="FFFFFF"/>
            <w:hideMark/>
          </w:tcPr>
          <w:p w:rsidR="0064585F" w:rsidRPr="00111210" w:rsidRDefault="0064585F"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c>
          <w:tcPr>
            <w:tcW w:w="2221" w:type="dxa"/>
            <w:tcBorders>
              <w:top w:val="nil"/>
              <w:left w:val="nil"/>
              <w:bottom w:val="nil"/>
              <w:right w:val="single" w:sz="8" w:space="0" w:color="auto"/>
            </w:tcBorders>
            <w:shd w:val="clear" w:color="auto" w:fill="auto"/>
            <w:noWrap/>
            <w:vAlign w:val="bottom"/>
            <w:hideMark/>
          </w:tcPr>
          <w:p w:rsidR="0064585F" w:rsidRPr="00111210" w:rsidRDefault="0064585F" w:rsidP="00750CBD">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 </w:t>
            </w:r>
          </w:p>
        </w:tc>
      </w:tr>
      <w:tr w:rsidR="0064585F" w:rsidRPr="005D3722" w:rsidTr="00261C77">
        <w:trPr>
          <w:trHeight w:val="720"/>
        </w:trPr>
        <w:tc>
          <w:tcPr>
            <w:tcW w:w="10829"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64585F" w:rsidRPr="005D3722" w:rsidRDefault="0064585F" w:rsidP="00C1331A">
            <w:pPr>
              <w:spacing w:after="0" w:line="240" w:lineRule="auto"/>
              <w:rPr>
                <w:rFonts w:ascii="Calibri" w:eastAsia="Times New Roman" w:hAnsi="Calibri" w:cs="Times New Roman"/>
                <w:color w:val="0F243E" w:themeColor="text2" w:themeShade="80"/>
              </w:rPr>
            </w:pPr>
            <w:r w:rsidRPr="00111210">
              <w:rPr>
                <w:rFonts w:ascii="Calibri" w:eastAsia="Times New Roman" w:hAnsi="Calibri" w:cs="Times New Roman"/>
                <w:color w:val="0F243E" w:themeColor="text2" w:themeShade="80"/>
              </w:rPr>
              <w:t>Proiectul va fi putea fi selectat pentru finanţare numai dacă în urma evaluării va avea un punctaj minim de 70 de puncte și va respecta punctajul minim pe fiecare dintre cele 4 criterii.</w:t>
            </w:r>
          </w:p>
        </w:tc>
        <w:tc>
          <w:tcPr>
            <w:tcW w:w="2221" w:type="dxa"/>
            <w:tcBorders>
              <w:top w:val="nil"/>
              <w:left w:val="nil"/>
              <w:bottom w:val="nil"/>
              <w:right w:val="single" w:sz="8" w:space="0" w:color="auto"/>
            </w:tcBorders>
            <w:shd w:val="clear" w:color="auto" w:fill="auto"/>
            <w:noWrap/>
            <w:vAlign w:val="bottom"/>
            <w:hideMark/>
          </w:tcPr>
          <w:p w:rsidR="0064585F" w:rsidRPr="005D3722" w:rsidRDefault="0064585F" w:rsidP="00750CBD">
            <w:pPr>
              <w:spacing w:after="0" w:line="240" w:lineRule="auto"/>
              <w:rPr>
                <w:rFonts w:ascii="Calibri" w:eastAsia="Times New Roman" w:hAnsi="Calibri" w:cs="Times New Roman"/>
                <w:color w:val="0F243E" w:themeColor="text2" w:themeShade="80"/>
              </w:rPr>
            </w:pPr>
            <w:r w:rsidRPr="005D3722">
              <w:rPr>
                <w:rFonts w:ascii="Calibri" w:eastAsia="Times New Roman" w:hAnsi="Calibri" w:cs="Times New Roman"/>
                <w:color w:val="0F243E" w:themeColor="text2" w:themeShade="80"/>
              </w:rPr>
              <w:t> </w:t>
            </w:r>
          </w:p>
        </w:tc>
      </w:tr>
    </w:tbl>
    <w:p w:rsidR="00A77117" w:rsidRPr="005D3722" w:rsidRDefault="00A77117">
      <w:pPr>
        <w:rPr>
          <w:color w:val="0F243E" w:themeColor="text2" w:themeShade="80"/>
        </w:rPr>
      </w:pPr>
    </w:p>
    <w:sectPr w:rsidR="00A77117" w:rsidRPr="005D3722" w:rsidSect="00A540E8">
      <w:pgSz w:w="15840" w:h="12240" w:orient="landscape"/>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03A30"/>
    <w:multiLevelType w:val="hybridMultilevel"/>
    <w:tmpl w:val="67CC5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354654"/>
    <w:multiLevelType w:val="hybridMultilevel"/>
    <w:tmpl w:val="0A469D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BD"/>
    <w:rsid w:val="00006179"/>
    <w:rsid w:val="00015ACA"/>
    <w:rsid w:val="0003120F"/>
    <w:rsid w:val="00051A2F"/>
    <w:rsid w:val="0007335A"/>
    <w:rsid w:val="000A79A4"/>
    <w:rsid w:val="000D7FA9"/>
    <w:rsid w:val="000E7461"/>
    <w:rsid w:val="001079D2"/>
    <w:rsid w:val="00111210"/>
    <w:rsid w:val="001143CF"/>
    <w:rsid w:val="00117E57"/>
    <w:rsid w:val="00155D88"/>
    <w:rsid w:val="001633AA"/>
    <w:rsid w:val="00177B68"/>
    <w:rsid w:val="00184B05"/>
    <w:rsid w:val="00196F06"/>
    <w:rsid w:val="001B5DDF"/>
    <w:rsid w:val="001C2572"/>
    <w:rsid w:val="001C461F"/>
    <w:rsid w:val="001C5449"/>
    <w:rsid w:val="001D3097"/>
    <w:rsid w:val="001D42A3"/>
    <w:rsid w:val="002007AB"/>
    <w:rsid w:val="002130BA"/>
    <w:rsid w:val="00215951"/>
    <w:rsid w:val="00225E9D"/>
    <w:rsid w:val="0023345A"/>
    <w:rsid w:val="00246CAB"/>
    <w:rsid w:val="0025443E"/>
    <w:rsid w:val="00261C77"/>
    <w:rsid w:val="002D058E"/>
    <w:rsid w:val="002E7A6C"/>
    <w:rsid w:val="002F52BF"/>
    <w:rsid w:val="00305B8E"/>
    <w:rsid w:val="00312E6E"/>
    <w:rsid w:val="0033535E"/>
    <w:rsid w:val="00346035"/>
    <w:rsid w:val="00350607"/>
    <w:rsid w:val="00357B1F"/>
    <w:rsid w:val="003850A0"/>
    <w:rsid w:val="003937CF"/>
    <w:rsid w:val="003943E2"/>
    <w:rsid w:val="003B6DFC"/>
    <w:rsid w:val="003C55FD"/>
    <w:rsid w:val="00401C82"/>
    <w:rsid w:val="00456BDD"/>
    <w:rsid w:val="00480814"/>
    <w:rsid w:val="004826D6"/>
    <w:rsid w:val="004874D6"/>
    <w:rsid w:val="00496D2B"/>
    <w:rsid w:val="004A44FF"/>
    <w:rsid w:val="004E20D7"/>
    <w:rsid w:val="004E2E4F"/>
    <w:rsid w:val="004F332B"/>
    <w:rsid w:val="004F4223"/>
    <w:rsid w:val="00515E3B"/>
    <w:rsid w:val="00517F4D"/>
    <w:rsid w:val="00536059"/>
    <w:rsid w:val="005404E1"/>
    <w:rsid w:val="00540F6F"/>
    <w:rsid w:val="00551FB3"/>
    <w:rsid w:val="005529C1"/>
    <w:rsid w:val="005634B8"/>
    <w:rsid w:val="005D3722"/>
    <w:rsid w:val="005D4D68"/>
    <w:rsid w:val="005F404B"/>
    <w:rsid w:val="00616E60"/>
    <w:rsid w:val="0064585F"/>
    <w:rsid w:val="00663C55"/>
    <w:rsid w:val="00665F50"/>
    <w:rsid w:val="006663B9"/>
    <w:rsid w:val="006678AA"/>
    <w:rsid w:val="006A5EA3"/>
    <w:rsid w:val="006B090E"/>
    <w:rsid w:val="006C12DF"/>
    <w:rsid w:val="00707A0A"/>
    <w:rsid w:val="007126CA"/>
    <w:rsid w:val="00717BD3"/>
    <w:rsid w:val="00750CBD"/>
    <w:rsid w:val="007617DB"/>
    <w:rsid w:val="007919A9"/>
    <w:rsid w:val="007A1D15"/>
    <w:rsid w:val="007E2803"/>
    <w:rsid w:val="007E5C25"/>
    <w:rsid w:val="007F03C0"/>
    <w:rsid w:val="007F05FC"/>
    <w:rsid w:val="007F6DAA"/>
    <w:rsid w:val="0080123B"/>
    <w:rsid w:val="00831A75"/>
    <w:rsid w:val="00834EC8"/>
    <w:rsid w:val="00852F7D"/>
    <w:rsid w:val="00853A93"/>
    <w:rsid w:val="0085598B"/>
    <w:rsid w:val="00871B5F"/>
    <w:rsid w:val="00874D3A"/>
    <w:rsid w:val="00886007"/>
    <w:rsid w:val="00896E70"/>
    <w:rsid w:val="008A05D2"/>
    <w:rsid w:val="008A237F"/>
    <w:rsid w:val="008B34F5"/>
    <w:rsid w:val="008E4A5B"/>
    <w:rsid w:val="00900644"/>
    <w:rsid w:val="00926F08"/>
    <w:rsid w:val="00960666"/>
    <w:rsid w:val="00976269"/>
    <w:rsid w:val="009A081C"/>
    <w:rsid w:val="009A0F18"/>
    <w:rsid w:val="009C2414"/>
    <w:rsid w:val="009D31D6"/>
    <w:rsid w:val="009F2670"/>
    <w:rsid w:val="009F48EA"/>
    <w:rsid w:val="009F6CEB"/>
    <w:rsid w:val="00A246E0"/>
    <w:rsid w:val="00A540E8"/>
    <w:rsid w:val="00A62ACC"/>
    <w:rsid w:val="00A73D08"/>
    <w:rsid w:val="00A77117"/>
    <w:rsid w:val="00AA1DE6"/>
    <w:rsid w:val="00AB27CC"/>
    <w:rsid w:val="00AC3FEF"/>
    <w:rsid w:val="00AE451D"/>
    <w:rsid w:val="00AE7853"/>
    <w:rsid w:val="00AF1124"/>
    <w:rsid w:val="00AF5B93"/>
    <w:rsid w:val="00B00750"/>
    <w:rsid w:val="00B27A67"/>
    <w:rsid w:val="00B36FC5"/>
    <w:rsid w:val="00B44146"/>
    <w:rsid w:val="00B51FED"/>
    <w:rsid w:val="00B63BCB"/>
    <w:rsid w:val="00B818A6"/>
    <w:rsid w:val="00B97C05"/>
    <w:rsid w:val="00BB509D"/>
    <w:rsid w:val="00BE6EF7"/>
    <w:rsid w:val="00BE703B"/>
    <w:rsid w:val="00BF7C10"/>
    <w:rsid w:val="00C1331A"/>
    <w:rsid w:val="00C16BD1"/>
    <w:rsid w:val="00C44277"/>
    <w:rsid w:val="00C51628"/>
    <w:rsid w:val="00C63C43"/>
    <w:rsid w:val="00C84239"/>
    <w:rsid w:val="00CD5731"/>
    <w:rsid w:val="00CE4EEC"/>
    <w:rsid w:val="00D11987"/>
    <w:rsid w:val="00D174EC"/>
    <w:rsid w:val="00D24F78"/>
    <w:rsid w:val="00D253BA"/>
    <w:rsid w:val="00D2645F"/>
    <w:rsid w:val="00D4082B"/>
    <w:rsid w:val="00D60CB3"/>
    <w:rsid w:val="00D63B53"/>
    <w:rsid w:val="00D77370"/>
    <w:rsid w:val="00D77CAC"/>
    <w:rsid w:val="00D83FBC"/>
    <w:rsid w:val="00DA1777"/>
    <w:rsid w:val="00DB1714"/>
    <w:rsid w:val="00DC1394"/>
    <w:rsid w:val="00DF66EF"/>
    <w:rsid w:val="00E00F8A"/>
    <w:rsid w:val="00E461BC"/>
    <w:rsid w:val="00E56DE7"/>
    <w:rsid w:val="00E624AD"/>
    <w:rsid w:val="00E64B0F"/>
    <w:rsid w:val="00E83BF4"/>
    <w:rsid w:val="00E8662A"/>
    <w:rsid w:val="00E87D47"/>
    <w:rsid w:val="00EA763E"/>
    <w:rsid w:val="00ED4724"/>
    <w:rsid w:val="00ED6133"/>
    <w:rsid w:val="00F0512A"/>
    <w:rsid w:val="00F25B55"/>
    <w:rsid w:val="00F267AA"/>
    <w:rsid w:val="00F30797"/>
    <w:rsid w:val="00F31BEF"/>
    <w:rsid w:val="00F507A3"/>
    <w:rsid w:val="00F553A1"/>
    <w:rsid w:val="00F61CDD"/>
    <w:rsid w:val="00F63C9F"/>
    <w:rsid w:val="00F64E14"/>
    <w:rsid w:val="00FA3A6A"/>
    <w:rsid w:val="00FA6808"/>
    <w:rsid w:val="00FB2563"/>
    <w:rsid w:val="00FC54A4"/>
    <w:rsid w:val="00FD2F9E"/>
    <w:rsid w:val="00FD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5FC"/>
    <w:rPr>
      <w:rFonts w:ascii="Tahoma" w:hAnsi="Tahoma" w:cs="Tahoma"/>
      <w:sz w:val="16"/>
      <w:szCs w:val="16"/>
    </w:rPr>
  </w:style>
  <w:style w:type="character" w:styleId="CommentReference">
    <w:name w:val="annotation reference"/>
    <w:basedOn w:val="DefaultParagraphFont"/>
    <w:uiPriority w:val="99"/>
    <w:semiHidden/>
    <w:unhideWhenUsed/>
    <w:rsid w:val="007126CA"/>
    <w:rPr>
      <w:sz w:val="16"/>
      <w:szCs w:val="16"/>
    </w:rPr>
  </w:style>
  <w:style w:type="paragraph" w:styleId="CommentText">
    <w:name w:val="annotation text"/>
    <w:basedOn w:val="Normal"/>
    <w:link w:val="CommentTextChar"/>
    <w:uiPriority w:val="99"/>
    <w:semiHidden/>
    <w:unhideWhenUsed/>
    <w:rsid w:val="007126CA"/>
    <w:pPr>
      <w:spacing w:line="240" w:lineRule="auto"/>
    </w:pPr>
    <w:rPr>
      <w:sz w:val="20"/>
      <w:szCs w:val="20"/>
    </w:rPr>
  </w:style>
  <w:style w:type="character" w:customStyle="1" w:styleId="CommentTextChar">
    <w:name w:val="Comment Text Char"/>
    <w:basedOn w:val="DefaultParagraphFont"/>
    <w:link w:val="CommentText"/>
    <w:uiPriority w:val="99"/>
    <w:semiHidden/>
    <w:rsid w:val="007126CA"/>
    <w:rPr>
      <w:sz w:val="20"/>
      <w:szCs w:val="20"/>
    </w:rPr>
  </w:style>
  <w:style w:type="paragraph" w:styleId="CommentSubject">
    <w:name w:val="annotation subject"/>
    <w:basedOn w:val="CommentText"/>
    <w:next w:val="CommentText"/>
    <w:link w:val="CommentSubjectChar"/>
    <w:uiPriority w:val="99"/>
    <w:semiHidden/>
    <w:unhideWhenUsed/>
    <w:rsid w:val="007126CA"/>
    <w:rPr>
      <w:b/>
      <w:bCs/>
    </w:rPr>
  </w:style>
  <w:style w:type="character" w:customStyle="1" w:styleId="CommentSubjectChar">
    <w:name w:val="Comment Subject Char"/>
    <w:basedOn w:val="CommentTextChar"/>
    <w:link w:val="CommentSubject"/>
    <w:uiPriority w:val="99"/>
    <w:semiHidden/>
    <w:rsid w:val="007126CA"/>
    <w:rPr>
      <w:b/>
      <w:bCs/>
      <w:sz w:val="20"/>
      <w:szCs w:val="20"/>
    </w:rPr>
  </w:style>
  <w:style w:type="paragraph" w:styleId="ListParagraph">
    <w:name w:val="List Paragraph"/>
    <w:basedOn w:val="Normal"/>
    <w:uiPriority w:val="34"/>
    <w:qFormat/>
    <w:rsid w:val="00496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5FC"/>
    <w:rPr>
      <w:rFonts w:ascii="Tahoma" w:hAnsi="Tahoma" w:cs="Tahoma"/>
      <w:sz w:val="16"/>
      <w:szCs w:val="16"/>
    </w:rPr>
  </w:style>
  <w:style w:type="character" w:styleId="CommentReference">
    <w:name w:val="annotation reference"/>
    <w:basedOn w:val="DefaultParagraphFont"/>
    <w:uiPriority w:val="99"/>
    <w:semiHidden/>
    <w:unhideWhenUsed/>
    <w:rsid w:val="007126CA"/>
    <w:rPr>
      <w:sz w:val="16"/>
      <w:szCs w:val="16"/>
    </w:rPr>
  </w:style>
  <w:style w:type="paragraph" w:styleId="CommentText">
    <w:name w:val="annotation text"/>
    <w:basedOn w:val="Normal"/>
    <w:link w:val="CommentTextChar"/>
    <w:uiPriority w:val="99"/>
    <w:semiHidden/>
    <w:unhideWhenUsed/>
    <w:rsid w:val="007126CA"/>
    <w:pPr>
      <w:spacing w:line="240" w:lineRule="auto"/>
    </w:pPr>
    <w:rPr>
      <w:sz w:val="20"/>
      <w:szCs w:val="20"/>
    </w:rPr>
  </w:style>
  <w:style w:type="character" w:customStyle="1" w:styleId="CommentTextChar">
    <w:name w:val="Comment Text Char"/>
    <w:basedOn w:val="DefaultParagraphFont"/>
    <w:link w:val="CommentText"/>
    <w:uiPriority w:val="99"/>
    <w:semiHidden/>
    <w:rsid w:val="007126CA"/>
    <w:rPr>
      <w:sz w:val="20"/>
      <w:szCs w:val="20"/>
    </w:rPr>
  </w:style>
  <w:style w:type="paragraph" w:styleId="CommentSubject">
    <w:name w:val="annotation subject"/>
    <w:basedOn w:val="CommentText"/>
    <w:next w:val="CommentText"/>
    <w:link w:val="CommentSubjectChar"/>
    <w:uiPriority w:val="99"/>
    <w:semiHidden/>
    <w:unhideWhenUsed/>
    <w:rsid w:val="007126CA"/>
    <w:rPr>
      <w:b/>
      <w:bCs/>
    </w:rPr>
  </w:style>
  <w:style w:type="character" w:customStyle="1" w:styleId="CommentSubjectChar">
    <w:name w:val="Comment Subject Char"/>
    <w:basedOn w:val="CommentTextChar"/>
    <w:link w:val="CommentSubject"/>
    <w:uiPriority w:val="99"/>
    <w:semiHidden/>
    <w:rsid w:val="007126CA"/>
    <w:rPr>
      <w:b/>
      <w:bCs/>
      <w:sz w:val="20"/>
      <w:szCs w:val="20"/>
    </w:rPr>
  </w:style>
  <w:style w:type="paragraph" w:styleId="ListParagraph">
    <w:name w:val="List Paragraph"/>
    <w:basedOn w:val="Normal"/>
    <w:uiPriority w:val="34"/>
    <w:qFormat/>
    <w:rsid w:val="0049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738271">
      <w:bodyDiv w:val="1"/>
      <w:marLeft w:val="0"/>
      <w:marRight w:val="0"/>
      <w:marTop w:val="0"/>
      <w:marBottom w:val="0"/>
      <w:divBdr>
        <w:top w:val="none" w:sz="0" w:space="0" w:color="auto"/>
        <w:left w:val="none" w:sz="0" w:space="0" w:color="auto"/>
        <w:bottom w:val="none" w:sz="0" w:space="0" w:color="auto"/>
        <w:right w:val="none" w:sz="0" w:space="0" w:color="auto"/>
      </w:divBdr>
    </w:div>
    <w:div w:id="15604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5BB9F-6A5E-435A-84EE-1625C74C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DERSCANU</dc:creator>
  <cp:lastModifiedBy>ancuta vamesu</cp:lastModifiedBy>
  <cp:revision>2</cp:revision>
  <dcterms:created xsi:type="dcterms:W3CDTF">2016-12-09T12:54:00Z</dcterms:created>
  <dcterms:modified xsi:type="dcterms:W3CDTF">2016-12-09T12:54:00Z</dcterms:modified>
</cp:coreProperties>
</file>