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12D" w:rsidRPr="00F10C58" w:rsidRDefault="0035312D" w:rsidP="00A5158F">
      <w:pPr>
        <w:jc w:val="center"/>
        <w:rPr>
          <w:rFonts w:ascii="Trebuchet MS" w:hAnsi="Trebuchet MS"/>
          <w:b/>
          <w:bCs/>
          <w:lang w:val="ro-RO"/>
        </w:rPr>
      </w:pPr>
    </w:p>
    <w:p w:rsidR="0035312D" w:rsidRPr="00F10C58" w:rsidRDefault="0035312D" w:rsidP="00A5158F">
      <w:pPr>
        <w:jc w:val="center"/>
        <w:rPr>
          <w:rFonts w:ascii="Trebuchet MS" w:hAnsi="Trebuchet MS"/>
          <w:b/>
          <w:bCs/>
          <w:lang w:val="ro-RO"/>
        </w:rPr>
      </w:pPr>
      <w:r w:rsidRPr="00F10C58">
        <w:rPr>
          <w:rFonts w:ascii="Trebuchet MS" w:hAnsi="Trebuchet MS"/>
          <w:b/>
          <w:bCs/>
          <w:noProof/>
        </w:rPr>
        <w:drawing>
          <wp:inline distT="0" distB="0" distL="0" distR="0">
            <wp:extent cx="809625" cy="838200"/>
            <wp:effectExtent l="0" t="0" r="9525" b="0"/>
            <wp:docPr id="4" name="Picture 4" descr="U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 c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9625" cy="838200"/>
                    </a:xfrm>
                    <a:prstGeom prst="rect">
                      <a:avLst/>
                    </a:prstGeom>
                    <a:noFill/>
                    <a:ln>
                      <a:noFill/>
                    </a:ln>
                  </pic:spPr>
                </pic:pic>
              </a:graphicData>
            </a:graphic>
          </wp:inline>
        </w:drawing>
      </w:r>
      <w:r w:rsidR="00A5158F" w:rsidRPr="00F10C58">
        <w:rPr>
          <w:rFonts w:ascii="Trebuchet MS" w:hAnsi="Trebuchet MS"/>
          <w:b/>
          <w:bCs/>
          <w:lang w:val="ro-RO"/>
        </w:rPr>
        <w:t xml:space="preserve">                                 </w:t>
      </w:r>
      <w:r w:rsidRPr="00F10C58">
        <w:rPr>
          <w:rFonts w:ascii="Trebuchet MS" w:hAnsi="Trebuchet MS"/>
          <w:b/>
          <w:bCs/>
          <w:noProof/>
        </w:rPr>
        <w:drawing>
          <wp:inline distT="0" distB="0" distL="0" distR="0">
            <wp:extent cx="876300" cy="876300"/>
            <wp:effectExtent l="0" t="0" r="0" b="0"/>
            <wp:docPr id="3" name="Picture 3" descr="GOV RO_color_fundal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 RO_color_fundal al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A5158F" w:rsidRPr="00F10C58">
        <w:rPr>
          <w:rFonts w:ascii="Trebuchet MS" w:hAnsi="Trebuchet MS"/>
          <w:b/>
          <w:bCs/>
          <w:lang w:val="ro-RO"/>
        </w:rPr>
        <w:t xml:space="preserve">                           </w:t>
      </w:r>
      <w:r w:rsidRPr="00F10C58">
        <w:rPr>
          <w:rFonts w:ascii="Trebuchet MS" w:hAnsi="Trebuchet MS"/>
          <w:b/>
          <w:bCs/>
          <w:noProof/>
        </w:rPr>
        <w:drawing>
          <wp:inline distT="0" distB="0" distL="0" distR="0">
            <wp:extent cx="990600" cy="942975"/>
            <wp:effectExtent l="0" t="0" r="0" b="9525"/>
            <wp:docPr id="1" name="Picture 1" descr="IS 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 _c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600" cy="942975"/>
                    </a:xfrm>
                    <a:prstGeom prst="rect">
                      <a:avLst/>
                    </a:prstGeom>
                    <a:noFill/>
                    <a:ln>
                      <a:noFill/>
                    </a:ln>
                  </pic:spPr>
                </pic:pic>
              </a:graphicData>
            </a:graphic>
          </wp:inline>
        </w:drawing>
      </w:r>
    </w:p>
    <w:p w:rsidR="0035312D" w:rsidRPr="00F10C58" w:rsidRDefault="0035312D" w:rsidP="00A5158F">
      <w:pPr>
        <w:jc w:val="center"/>
        <w:rPr>
          <w:rFonts w:ascii="Trebuchet MS" w:hAnsi="Trebuchet MS"/>
          <w:b/>
          <w:bCs/>
          <w:lang w:val="ro-RO"/>
        </w:rPr>
      </w:pPr>
    </w:p>
    <w:p w:rsidR="0035312D" w:rsidRPr="00F10C58" w:rsidRDefault="0035312D" w:rsidP="00A5158F">
      <w:pPr>
        <w:jc w:val="center"/>
        <w:rPr>
          <w:rFonts w:ascii="Trebuchet MS" w:hAnsi="Trebuchet MS"/>
          <w:lang w:val="ro-RO"/>
        </w:rPr>
      </w:pPr>
    </w:p>
    <w:p w:rsidR="0035312D" w:rsidRPr="00F10C58" w:rsidRDefault="0035312D" w:rsidP="0035312D">
      <w:pPr>
        <w:rPr>
          <w:rFonts w:ascii="Trebuchet MS" w:hAnsi="Trebuchet MS"/>
          <w:lang w:val="ro-RO"/>
        </w:rPr>
      </w:pPr>
      <w:r w:rsidRPr="00F10C58">
        <w:rPr>
          <w:rFonts w:ascii="Trebuchet MS" w:hAnsi="Trebuchet MS"/>
          <w:lang w:val="ro-RO"/>
        </w:rPr>
        <w:t xml:space="preserve">                               </w:t>
      </w:r>
    </w:p>
    <w:p w:rsidR="006E139A" w:rsidRPr="00F10C58" w:rsidRDefault="006E139A" w:rsidP="00B22733">
      <w:pPr>
        <w:rPr>
          <w:rFonts w:ascii="Trebuchet MS" w:hAnsi="Trebuchet MS"/>
          <w:lang w:val="ro-RO"/>
        </w:rPr>
      </w:pPr>
    </w:p>
    <w:p w:rsidR="00EB0386" w:rsidRPr="00F10C58" w:rsidRDefault="00EB0386" w:rsidP="00EB0386">
      <w:pPr>
        <w:jc w:val="center"/>
        <w:rPr>
          <w:rFonts w:ascii="Trebuchet MS" w:hAnsi="Trebuchet MS"/>
          <w:b/>
          <w:sz w:val="32"/>
          <w:szCs w:val="32"/>
          <w:lang w:val="ro-RO"/>
        </w:rPr>
      </w:pPr>
    </w:p>
    <w:p w:rsidR="00EB0386" w:rsidRPr="00F10C58" w:rsidRDefault="0041541E" w:rsidP="00EB0386">
      <w:pPr>
        <w:jc w:val="center"/>
        <w:rPr>
          <w:rFonts w:ascii="Trebuchet MS" w:hAnsi="Trebuchet MS"/>
          <w:b/>
          <w:sz w:val="32"/>
          <w:szCs w:val="32"/>
          <w:lang w:val="ro-RO"/>
        </w:rPr>
      </w:pPr>
      <w:r w:rsidRPr="00F10C58">
        <w:rPr>
          <w:rFonts w:ascii="Trebuchet MS" w:hAnsi="Trebuchet MS"/>
          <w:b/>
          <w:sz w:val="32"/>
          <w:szCs w:val="32"/>
          <w:lang w:val="ro-RO"/>
        </w:rPr>
        <w:t xml:space="preserve">PROGRAMUL OPERAŢIONAL </w:t>
      </w:r>
      <w:r w:rsidR="009A4295" w:rsidRPr="00F10C58">
        <w:rPr>
          <w:rFonts w:ascii="Trebuchet MS" w:hAnsi="Trebuchet MS"/>
          <w:b/>
          <w:sz w:val="32"/>
          <w:szCs w:val="32"/>
          <w:lang w:val="ro-RO"/>
        </w:rPr>
        <w:t xml:space="preserve">INIȚIATIVA PENTRU IMM-URI </w:t>
      </w:r>
      <w:r w:rsidRPr="00F10C58">
        <w:rPr>
          <w:rFonts w:ascii="Trebuchet MS" w:hAnsi="Trebuchet MS"/>
          <w:b/>
          <w:sz w:val="32"/>
          <w:szCs w:val="32"/>
          <w:lang w:val="ro-RO"/>
        </w:rPr>
        <w:t>2014-2020</w:t>
      </w:r>
    </w:p>
    <w:p w:rsidR="00EB0386" w:rsidRPr="00F10C58" w:rsidRDefault="00EB0386" w:rsidP="00EB0386">
      <w:pPr>
        <w:jc w:val="center"/>
        <w:rPr>
          <w:rFonts w:ascii="Trebuchet MS" w:hAnsi="Trebuchet MS"/>
          <w:b/>
          <w:sz w:val="32"/>
          <w:szCs w:val="32"/>
          <w:lang w:val="ro-RO"/>
        </w:rPr>
      </w:pPr>
    </w:p>
    <w:p w:rsidR="00EB0386" w:rsidRPr="00F10C58" w:rsidRDefault="00EB0386" w:rsidP="00EB0386">
      <w:pPr>
        <w:jc w:val="center"/>
        <w:rPr>
          <w:rFonts w:ascii="Trebuchet MS" w:hAnsi="Trebuchet MS"/>
          <w:b/>
          <w:sz w:val="32"/>
          <w:szCs w:val="32"/>
          <w:lang w:val="ro-RO"/>
        </w:rPr>
      </w:pPr>
    </w:p>
    <w:p w:rsidR="00314611" w:rsidRPr="00F10C58" w:rsidRDefault="00314611" w:rsidP="00EB0386">
      <w:pPr>
        <w:jc w:val="center"/>
        <w:rPr>
          <w:rFonts w:ascii="Trebuchet MS" w:hAnsi="Trebuchet MS"/>
          <w:b/>
          <w:sz w:val="32"/>
          <w:szCs w:val="32"/>
          <w:lang w:val="ro-RO"/>
        </w:rPr>
      </w:pPr>
    </w:p>
    <w:p w:rsidR="00EB0386" w:rsidRPr="00F10C58" w:rsidRDefault="00EB0386" w:rsidP="00EB0386">
      <w:pPr>
        <w:jc w:val="center"/>
        <w:rPr>
          <w:rFonts w:ascii="Trebuchet MS" w:hAnsi="Trebuchet MS"/>
          <w:b/>
          <w:sz w:val="32"/>
          <w:szCs w:val="32"/>
          <w:lang w:val="ro-RO"/>
        </w:rPr>
      </w:pPr>
    </w:p>
    <w:p w:rsidR="00EB0386" w:rsidRPr="00F10C58" w:rsidRDefault="0041541E" w:rsidP="00EB0386">
      <w:pPr>
        <w:jc w:val="center"/>
        <w:rPr>
          <w:rFonts w:ascii="Trebuchet MS" w:hAnsi="Trebuchet MS"/>
          <w:b/>
          <w:sz w:val="32"/>
          <w:szCs w:val="32"/>
          <w:lang w:val="ro-RO"/>
        </w:rPr>
      </w:pPr>
      <w:r w:rsidRPr="00F10C58">
        <w:rPr>
          <w:rFonts w:ascii="Trebuchet MS" w:hAnsi="Trebuchet MS"/>
          <w:b/>
          <w:sz w:val="32"/>
          <w:szCs w:val="32"/>
          <w:lang w:val="ro-RO"/>
        </w:rPr>
        <w:t>RAPORTUL ANUAL DE IMPLEMENTARE</w:t>
      </w:r>
    </w:p>
    <w:p w:rsidR="00EB0386" w:rsidRPr="00F10C58" w:rsidRDefault="00EB0386" w:rsidP="00EB0386">
      <w:pPr>
        <w:jc w:val="center"/>
        <w:rPr>
          <w:rFonts w:ascii="Trebuchet MS" w:hAnsi="Trebuchet MS"/>
          <w:b/>
          <w:sz w:val="32"/>
          <w:szCs w:val="32"/>
          <w:lang w:val="ro-RO"/>
        </w:rPr>
      </w:pPr>
    </w:p>
    <w:p w:rsidR="0041541E" w:rsidRPr="00F10C58" w:rsidRDefault="0041541E" w:rsidP="00EB0386">
      <w:pPr>
        <w:jc w:val="center"/>
        <w:rPr>
          <w:rFonts w:ascii="Trebuchet MS" w:hAnsi="Trebuchet MS"/>
          <w:b/>
          <w:sz w:val="32"/>
          <w:szCs w:val="32"/>
          <w:lang w:val="ro-RO"/>
        </w:rPr>
      </w:pPr>
    </w:p>
    <w:p w:rsidR="00EB0386" w:rsidRPr="00F10C58" w:rsidRDefault="000D6ED2" w:rsidP="00EB0386">
      <w:pPr>
        <w:jc w:val="center"/>
        <w:rPr>
          <w:rFonts w:ascii="Trebuchet MS" w:hAnsi="Trebuchet MS"/>
          <w:b/>
          <w:sz w:val="32"/>
          <w:szCs w:val="32"/>
          <w:lang w:val="ro-RO"/>
        </w:rPr>
      </w:pPr>
      <w:r w:rsidRPr="00F10C58">
        <w:rPr>
          <w:rFonts w:ascii="Trebuchet MS" w:hAnsi="Trebuchet MS"/>
          <w:b/>
          <w:sz w:val="32"/>
          <w:szCs w:val="32"/>
          <w:lang w:val="ro-RO"/>
        </w:rPr>
        <w:t>201</w:t>
      </w:r>
      <w:r w:rsidR="0035312D" w:rsidRPr="00F10C58">
        <w:rPr>
          <w:rFonts w:ascii="Trebuchet MS" w:hAnsi="Trebuchet MS"/>
          <w:b/>
          <w:sz w:val="32"/>
          <w:szCs w:val="32"/>
          <w:lang w:val="ro-RO"/>
        </w:rPr>
        <w:t>6</w:t>
      </w:r>
    </w:p>
    <w:p w:rsidR="00EB0386" w:rsidRPr="00F10C58" w:rsidRDefault="00EB0386" w:rsidP="00B22733">
      <w:pPr>
        <w:rPr>
          <w:rFonts w:ascii="Trebuchet MS" w:hAnsi="Trebuchet MS"/>
          <w:lang w:val="ro-RO"/>
        </w:rPr>
      </w:pPr>
    </w:p>
    <w:p w:rsidR="00EB0386" w:rsidRPr="00F10C58" w:rsidRDefault="00EB0386" w:rsidP="00B22733">
      <w:pPr>
        <w:rPr>
          <w:rFonts w:ascii="Trebuchet MS" w:hAnsi="Trebuchet MS"/>
          <w:lang w:val="ro-RO"/>
        </w:rPr>
      </w:pPr>
    </w:p>
    <w:p w:rsidR="00EB0386" w:rsidRPr="00F10C58" w:rsidRDefault="00EB0386" w:rsidP="00B22733">
      <w:pPr>
        <w:rPr>
          <w:rFonts w:ascii="Trebuchet MS" w:hAnsi="Trebuchet MS"/>
          <w:lang w:val="ro-RO"/>
        </w:rPr>
      </w:pPr>
    </w:p>
    <w:p w:rsidR="0087766C" w:rsidRPr="00F10C58" w:rsidRDefault="0087766C" w:rsidP="00B22733">
      <w:pPr>
        <w:rPr>
          <w:rFonts w:ascii="Trebuchet MS" w:hAnsi="Trebuchet MS"/>
          <w:sz w:val="24"/>
          <w:szCs w:val="24"/>
          <w:lang w:val="ro-RO"/>
        </w:rPr>
      </w:pPr>
    </w:p>
    <w:p w:rsidR="00EB0386" w:rsidRPr="00F10C58" w:rsidRDefault="00EB0386" w:rsidP="00B22733">
      <w:pPr>
        <w:rPr>
          <w:rFonts w:ascii="Trebuchet MS" w:hAnsi="Trebuchet MS"/>
          <w:sz w:val="24"/>
          <w:szCs w:val="24"/>
          <w:lang w:val="ro-RO"/>
        </w:rPr>
      </w:pPr>
    </w:p>
    <w:p w:rsidR="000574CF" w:rsidRPr="00F10C58" w:rsidRDefault="000823EB" w:rsidP="0087766C">
      <w:pPr>
        <w:jc w:val="center"/>
        <w:rPr>
          <w:rFonts w:ascii="Trebuchet MS" w:hAnsi="Trebuchet MS"/>
          <w:b/>
          <w:sz w:val="24"/>
          <w:szCs w:val="24"/>
          <w:lang w:val="ro-RO"/>
        </w:rPr>
      </w:pPr>
      <w:r w:rsidRPr="00F10C58">
        <w:rPr>
          <w:rFonts w:ascii="Trebuchet MS" w:hAnsi="Trebuchet MS"/>
          <w:b/>
          <w:sz w:val="24"/>
          <w:szCs w:val="24"/>
          <w:lang w:val="ro-RO"/>
        </w:rPr>
        <w:t>IUNIE</w:t>
      </w:r>
      <w:r w:rsidR="005502FC" w:rsidRPr="00F10C58">
        <w:rPr>
          <w:rFonts w:ascii="Trebuchet MS" w:hAnsi="Trebuchet MS"/>
          <w:b/>
          <w:sz w:val="24"/>
          <w:szCs w:val="24"/>
          <w:lang w:val="ro-RO"/>
        </w:rPr>
        <w:t xml:space="preserve"> 2017</w:t>
      </w:r>
    </w:p>
    <w:p w:rsidR="0087766C" w:rsidRPr="00F10C58" w:rsidRDefault="0087766C" w:rsidP="00B22733">
      <w:pPr>
        <w:rPr>
          <w:rFonts w:ascii="Trebuchet MS" w:hAnsi="Trebuchet MS"/>
          <w:sz w:val="24"/>
          <w:szCs w:val="24"/>
          <w:lang w:val="ro-RO"/>
        </w:rPr>
      </w:pPr>
    </w:p>
    <w:p w:rsidR="00934D84" w:rsidRPr="00F10C58" w:rsidRDefault="00934D84" w:rsidP="00B22733">
      <w:pPr>
        <w:rPr>
          <w:rFonts w:ascii="Trebuchet MS" w:hAnsi="Trebuchet MS"/>
          <w:sz w:val="24"/>
          <w:szCs w:val="24"/>
          <w:lang w:val="ro-RO"/>
        </w:rPr>
      </w:pPr>
    </w:p>
    <w:p w:rsidR="003F4E99" w:rsidRPr="00F10C58" w:rsidRDefault="00176B2C" w:rsidP="00176B2C">
      <w:pPr>
        <w:tabs>
          <w:tab w:val="left" w:pos="1780"/>
        </w:tabs>
        <w:rPr>
          <w:rFonts w:ascii="Trebuchet MS" w:hAnsi="Trebuchet MS"/>
          <w:sz w:val="24"/>
          <w:szCs w:val="24"/>
          <w:lang w:val="ro-RO"/>
        </w:rPr>
      </w:pPr>
      <w:r w:rsidRPr="00F10C58">
        <w:rPr>
          <w:rFonts w:ascii="Trebuchet MS" w:hAnsi="Trebuchet MS"/>
          <w:sz w:val="24"/>
          <w:szCs w:val="24"/>
          <w:lang w:val="ro-RO"/>
        </w:rPr>
        <w:tab/>
      </w:r>
    </w:p>
    <w:p w:rsidR="00210BC6" w:rsidRPr="00F10C58" w:rsidRDefault="00210BC6" w:rsidP="00B22733">
      <w:pPr>
        <w:rPr>
          <w:rFonts w:ascii="Trebuchet MS" w:hAnsi="Trebuchet MS"/>
          <w:sz w:val="24"/>
          <w:szCs w:val="24"/>
          <w:lang w:val="ro-RO"/>
        </w:rPr>
        <w:sectPr w:rsidR="00210BC6" w:rsidRPr="00F10C58" w:rsidSect="00D542B1">
          <w:headerReference w:type="even" r:id="rId11"/>
          <w:headerReference w:type="default" r:id="rId12"/>
          <w:footerReference w:type="default" r:id="rId13"/>
          <w:headerReference w:type="first" r:id="rId14"/>
          <w:pgSz w:w="11907" w:h="16839" w:code="9"/>
          <w:pgMar w:top="1440" w:right="1440" w:bottom="1440" w:left="1440" w:header="720" w:footer="720" w:gutter="0"/>
          <w:cols w:space="720"/>
          <w:vAlign w:val="center"/>
          <w:titlePg/>
          <w:docGrid w:linePitch="360"/>
        </w:sectPr>
      </w:pPr>
    </w:p>
    <w:p w:rsidR="005621E4" w:rsidRPr="00F10C58" w:rsidRDefault="005621E4" w:rsidP="00B22733">
      <w:pPr>
        <w:rPr>
          <w:rFonts w:ascii="Trebuchet MS" w:hAnsi="Trebuchet MS"/>
          <w:sz w:val="24"/>
          <w:szCs w:val="24"/>
          <w:lang w:val="ro-RO"/>
        </w:rPr>
      </w:pPr>
    </w:p>
    <w:sdt>
      <w:sdtPr>
        <w:rPr>
          <w:rFonts w:ascii="Trebuchet MS" w:eastAsiaTheme="minorEastAsia" w:hAnsi="Trebuchet MS" w:cstheme="minorBidi"/>
          <w:color w:val="auto"/>
          <w:sz w:val="22"/>
          <w:szCs w:val="22"/>
          <w:lang w:val="ro-RO"/>
        </w:rPr>
        <w:id w:val="1921982738"/>
        <w:docPartObj>
          <w:docPartGallery w:val="Table of Contents"/>
          <w:docPartUnique/>
        </w:docPartObj>
      </w:sdtPr>
      <w:sdtEndPr>
        <w:rPr>
          <w:b/>
          <w:bCs/>
          <w:noProof/>
        </w:rPr>
      </w:sdtEndPr>
      <w:sdtContent>
        <w:p w:rsidR="00AB33E4" w:rsidRPr="00F10C58" w:rsidRDefault="00017C06" w:rsidP="004C1EE9">
          <w:pPr>
            <w:pStyle w:val="TOCHeading"/>
            <w:jc w:val="center"/>
            <w:rPr>
              <w:rFonts w:ascii="Trebuchet MS" w:hAnsi="Trebuchet MS"/>
              <w:b/>
              <w:color w:val="auto"/>
              <w:sz w:val="24"/>
              <w:szCs w:val="24"/>
              <w:lang w:val="ro-RO"/>
            </w:rPr>
          </w:pPr>
          <w:r w:rsidRPr="00F10C58">
            <w:rPr>
              <w:rFonts w:ascii="Trebuchet MS" w:hAnsi="Trebuchet MS"/>
              <w:b/>
              <w:color w:val="auto"/>
              <w:sz w:val="24"/>
              <w:szCs w:val="24"/>
              <w:lang w:val="ro-RO"/>
            </w:rPr>
            <w:t>CUPRINS:</w:t>
          </w:r>
        </w:p>
        <w:p w:rsidR="00017C06" w:rsidRPr="00F10C58" w:rsidRDefault="00017C06" w:rsidP="00017C06">
          <w:pPr>
            <w:rPr>
              <w:rFonts w:ascii="Trebuchet MS" w:hAnsi="Trebuchet MS"/>
              <w:sz w:val="24"/>
              <w:szCs w:val="24"/>
              <w:lang w:val="ro-RO"/>
            </w:rPr>
          </w:pPr>
        </w:p>
        <w:p w:rsidR="003A04C8" w:rsidRDefault="00AB33E4">
          <w:pPr>
            <w:pStyle w:val="TOC1"/>
            <w:tabs>
              <w:tab w:val="left" w:pos="440"/>
              <w:tab w:val="right" w:leader="dot" w:pos="9017"/>
            </w:tabs>
            <w:rPr>
              <w:noProof/>
            </w:rPr>
          </w:pPr>
          <w:r w:rsidRPr="00F10C58">
            <w:rPr>
              <w:rFonts w:ascii="Trebuchet MS" w:hAnsi="Trebuchet MS"/>
              <w:sz w:val="24"/>
              <w:szCs w:val="24"/>
              <w:lang w:val="ro-RO"/>
            </w:rPr>
            <w:fldChar w:fldCharType="begin"/>
          </w:r>
          <w:r w:rsidRPr="00F10C58">
            <w:rPr>
              <w:rFonts w:ascii="Trebuchet MS" w:hAnsi="Trebuchet MS"/>
              <w:sz w:val="24"/>
              <w:szCs w:val="24"/>
              <w:lang w:val="ro-RO"/>
            </w:rPr>
            <w:instrText xml:space="preserve"> TOC \o "1-3" \h \z \u </w:instrText>
          </w:r>
          <w:r w:rsidRPr="00F10C58">
            <w:rPr>
              <w:rFonts w:ascii="Trebuchet MS" w:hAnsi="Trebuchet MS"/>
              <w:sz w:val="24"/>
              <w:szCs w:val="24"/>
              <w:lang w:val="ro-RO"/>
            </w:rPr>
            <w:fldChar w:fldCharType="separate"/>
          </w:r>
          <w:hyperlink w:anchor="_Toc485219139" w:history="1">
            <w:r w:rsidR="003A04C8" w:rsidRPr="00B52234">
              <w:rPr>
                <w:rStyle w:val="Hyperlink"/>
                <w:rFonts w:ascii="Trebuchet MS" w:eastAsia="Times New Roman" w:hAnsi="Trebuchet MS"/>
                <w:b/>
                <w:noProof/>
                <w:lang w:val="ro-RO"/>
              </w:rPr>
              <w:t>1.</w:t>
            </w:r>
            <w:r w:rsidR="003A04C8">
              <w:rPr>
                <w:noProof/>
              </w:rPr>
              <w:tab/>
            </w:r>
            <w:r w:rsidR="003A04C8" w:rsidRPr="00B52234">
              <w:rPr>
                <w:rStyle w:val="Hyperlink"/>
                <w:rFonts w:ascii="Trebuchet MS" w:eastAsia="Times New Roman" w:hAnsi="Trebuchet MS"/>
                <w:b/>
                <w:noProof/>
                <w:lang w:val="ro-RO"/>
              </w:rPr>
              <w:t>IDENTIFICAREA RAPORTULUI ANUAL DE IMPLEMENTARE</w:t>
            </w:r>
            <w:r w:rsidR="003A04C8">
              <w:rPr>
                <w:noProof/>
                <w:webHidden/>
              </w:rPr>
              <w:tab/>
            </w:r>
            <w:r w:rsidR="003A04C8">
              <w:rPr>
                <w:noProof/>
                <w:webHidden/>
              </w:rPr>
              <w:fldChar w:fldCharType="begin"/>
            </w:r>
            <w:r w:rsidR="003A04C8">
              <w:rPr>
                <w:noProof/>
                <w:webHidden/>
              </w:rPr>
              <w:instrText xml:space="preserve"> PAGEREF _Toc485219139 \h </w:instrText>
            </w:r>
            <w:r w:rsidR="003A04C8">
              <w:rPr>
                <w:noProof/>
                <w:webHidden/>
              </w:rPr>
            </w:r>
            <w:r w:rsidR="003A04C8">
              <w:rPr>
                <w:noProof/>
                <w:webHidden/>
              </w:rPr>
              <w:fldChar w:fldCharType="separate"/>
            </w:r>
            <w:r w:rsidR="003A04C8">
              <w:rPr>
                <w:noProof/>
                <w:webHidden/>
              </w:rPr>
              <w:t>3</w:t>
            </w:r>
            <w:r w:rsidR="003A04C8">
              <w:rPr>
                <w:noProof/>
                <w:webHidden/>
              </w:rPr>
              <w:fldChar w:fldCharType="end"/>
            </w:r>
          </w:hyperlink>
        </w:p>
        <w:p w:rsidR="003A04C8" w:rsidRDefault="00792937">
          <w:pPr>
            <w:pStyle w:val="TOC1"/>
            <w:tabs>
              <w:tab w:val="right" w:leader="dot" w:pos="9017"/>
            </w:tabs>
            <w:rPr>
              <w:noProof/>
            </w:rPr>
          </w:pPr>
          <w:hyperlink w:anchor="_Toc485219140" w:history="1">
            <w:r w:rsidR="003A04C8" w:rsidRPr="00B52234">
              <w:rPr>
                <w:rStyle w:val="Hyperlink"/>
                <w:rFonts w:ascii="Trebuchet MS" w:hAnsi="Trebuchet MS"/>
                <w:b/>
                <w:noProof/>
                <w:lang w:val="ro-RO"/>
              </w:rPr>
              <w:t>2.   PREZENTARE GENERALĂ PRIVIND IMPLEMENTAREA PROGRAMULUI OPERAȚIONAL</w:t>
            </w:r>
            <w:r w:rsidR="003A04C8">
              <w:rPr>
                <w:noProof/>
                <w:webHidden/>
              </w:rPr>
              <w:tab/>
            </w:r>
            <w:r w:rsidR="003A04C8">
              <w:rPr>
                <w:noProof/>
                <w:webHidden/>
              </w:rPr>
              <w:fldChar w:fldCharType="begin"/>
            </w:r>
            <w:r w:rsidR="003A04C8">
              <w:rPr>
                <w:noProof/>
                <w:webHidden/>
              </w:rPr>
              <w:instrText xml:space="preserve"> PAGEREF _Toc485219140 \h </w:instrText>
            </w:r>
            <w:r w:rsidR="003A04C8">
              <w:rPr>
                <w:noProof/>
                <w:webHidden/>
              </w:rPr>
            </w:r>
            <w:r w:rsidR="003A04C8">
              <w:rPr>
                <w:noProof/>
                <w:webHidden/>
              </w:rPr>
              <w:fldChar w:fldCharType="separate"/>
            </w:r>
            <w:r w:rsidR="003A04C8">
              <w:rPr>
                <w:noProof/>
                <w:webHidden/>
              </w:rPr>
              <w:t>4</w:t>
            </w:r>
            <w:r w:rsidR="003A04C8">
              <w:rPr>
                <w:noProof/>
                <w:webHidden/>
              </w:rPr>
              <w:fldChar w:fldCharType="end"/>
            </w:r>
          </w:hyperlink>
        </w:p>
        <w:p w:rsidR="003A04C8" w:rsidRDefault="00792937">
          <w:pPr>
            <w:pStyle w:val="TOC1"/>
            <w:tabs>
              <w:tab w:val="right" w:leader="dot" w:pos="9017"/>
            </w:tabs>
            <w:rPr>
              <w:noProof/>
            </w:rPr>
          </w:pPr>
          <w:hyperlink w:anchor="_Toc485219141" w:history="1">
            <w:r w:rsidR="003A04C8" w:rsidRPr="00B52234">
              <w:rPr>
                <w:rStyle w:val="Hyperlink"/>
                <w:rFonts w:ascii="Trebuchet MS" w:hAnsi="Trebuchet MS"/>
                <w:b/>
                <w:noProof/>
                <w:lang w:val="ro-RO"/>
              </w:rPr>
              <w:t>3.   IMPLEMENTAREA AXEI PRIORITARE</w:t>
            </w:r>
            <w:r w:rsidR="003A04C8">
              <w:rPr>
                <w:noProof/>
                <w:webHidden/>
              </w:rPr>
              <w:tab/>
            </w:r>
            <w:r w:rsidR="003A04C8">
              <w:rPr>
                <w:noProof/>
                <w:webHidden/>
              </w:rPr>
              <w:fldChar w:fldCharType="begin"/>
            </w:r>
            <w:r w:rsidR="003A04C8">
              <w:rPr>
                <w:noProof/>
                <w:webHidden/>
              </w:rPr>
              <w:instrText xml:space="preserve"> PAGEREF _Toc485219141 \h </w:instrText>
            </w:r>
            <w:r w:rsidR="003A04C8">
              <w:rPr>
                <w:noProof/>
                <w:webHidden/>
              </w:rPr>
            </w:r>
            <w:r w:rsidR="003A04C8">
              <w:rPr>
                <w:noProof/>
                <w:webHidden/>
              </w:rPr>
              <w:fldChar w:fldCharType="separate"/>
            </w:r>
            <w:r w:rsidR="003A04C8">
              <w:rPr>
                <w:noProof/>
                <w:webHidden/>
              </w:rPr>
              <w:t>5</w:t>
            </w:r>
            <w:r w:rsidR="003A04C8">
              <w:rPr>
                <w:noProof/>
                <w:webHidden/>
              </w:rPr>
              <w:fldChar w:fldCharType="end"/>
            </w:r>
          </w:hyperlink>
        </w:p>
        <w:p w:rsidR="003A04C8" w:rsidRDefault="00792937">
          <w:pPr>
            <w:pStyle w:val="TOC2"/>
            <w:tabs>
              <w:tab w:val="right" w:leader="dot" w:pos="9017"/>
            </w:tabs>
            <w:rPr>
              <w:noProof/>
            </w:rPr>
          </w:pPr>
          <w:hyperlink w:anchor="_Toc485219142" w:history="1">
            <w:r w:rsidR="003A04C8" w:rsidRPr="00B52234">
              <w:rPr>
                <w:rStyle w:val="Hyperlink"/>
                <w:rFonts w:ascii="Trebuchet MS" w:eastAsia="Times New Roman" w:hAnsi="Trebuchet MS" w:cs="Times New Roman"/>
                <w:b/>
                <w:bCs/>
                <w:noProof/>
                <w:lang w:val="ro-RO"/>
              </w:rPr>
              <w:t>3.1.   Prezentare generală a implementării</w:t>
            </w:r>
            <w:r w:rsidR="003A04C8">
              <w:rPr>
                <w:noProof/>
                <w:webHidden/>
              </w:rPr>
              <w:tab/>
            </w:r>
            <w:r w:rsidR="003A04C8">
              <w:rPr>
                <w:noProof/>
                <w:webHidden/>
              </w:rPr>
              <w:fldChar w:fldCharType="begin"/>
            </w:r>
            <w:r w:rsidR="003A04C8">
              <w:rPr>
                <w:noProof/>
                <w:webHidden/>
              </w:rPr>
              <w:instrText xml:space="preserve"> PAGEREF _Toc485219142 \h </w:instrText>
            </w:r>
            <w:r w:rsidR="003A04C8">
              <w:rPr>
                <w:noProof/>
                <w:webHidden/>
              </w:rPr>
            </w:r>
            <w:r w:rsidR="003A04C8">
              <w:rPr>
                <w:noProof/>
                <w:webHidden/>
              </w:rPr>
              <w:fldChar w:fldCharType="separate"/>
            </w:r>
            <w:r w:rsidR="003A04C8">
              <w:rPr>
                <w:noProof/>
                <w:webHidden/>
              </w:rPr>
              <w:t>5</w:t>
            </w:r>
            <w:r w:rsidR="003A04C8">
              <w:rPr>
                <w:noProof/>
                <w:webHidden/>
              </w:rPr>
              <w:fldChar w:fldCharType="end"/>
            </w:r>
          </w:hyperlink>
        </w:p>
        <w:p w:rsidR="003A04C8" w:rsidRDefault="00792937">
          <w:pPr>
            <w:pStyle w:val="TOC2"/>
            <w:tabs>
              <w:tab w:val="right" w:leader="dot" w:pos="9017"/>
            </w:tabs>
            <w:rPr>
              <w:noProof/>
            </w:rPr>
          </w:pPr>
          <w:hyperlink w:anchor="_Toc485219143" w:history="1">
            <w:r w:rsidR="003A04C8" w:rsidRPr="00B52234">
              <w:rPr>
                <w:rStyle w:val="Hyperlink"/>
                <w:rFonts w:ascii="Trebuchet MS" w:hAnsi="Trebuchet MS"/>
                <w:b/>
                <w:noProof/>
                <w:lang w:val="ro-RO"/>
              </w:rPr>
              <w:t>3.2.   Indicatori comuni și indicatori specifici programului</w:t>
            </w:r>
            <w:r w:rsidR="003A04C8">
              <w:rPr>
                <w:noProof/>
                <w:webHidden/>
              </w:rPr>
              <w:tab/>
            </w:r>
            <w:r w:rsidR="003A04C8">
              <w:rPr>
                <w:noProof/>
                <w:webHidden/>
              </w:rPr>
              <w:fldChar w:fldCharType="begin"/>
            </w:r>
            <w:r w:rsidR="003A04C8">
              <w:rPr>
                <w:noProof/>
                <w:webHidden/>
              </w:rPr>
              <w:instrText xml:space="preserve"> PAGEREF _Toc485219143 \h </w:instrText>
            </w:r>
            <w:r w:rsidR="003A04C8">
              <w:rPr>
                <w:noProof/>
                <w:webHidden/>
              </w:rPr>
            </w:r>
            <w:r w:rsidR="003A04C8">
              <w:rPr>
                <w:noProof/>
                <w:webHidden/>
              </w:rPr>
              <w:fldChar w:fldCharType="separate"/>
            </w:r>
            <w:r w:rsidR="003A04C8">
              <w:rPr>
                <w:noProof/>
                <w:webHidden/>
              </w:rPr>
              <w:t>6</w:t>
            </w:r>
            <w:r w:rsidR="003A04C8">
              <w:rPr>
                <w:noProof/>
                <w:webHidden/>
              </w:rPr>
              <w:fldChar w:fldCharType="end"/>
            </w:r>
          </w:hyperlink>
        </w:p>
        <w:p w:rsidR="003A04C8" w:rsidRDefault="00792937">
          <w:pPr>
            <w:pStyle w:val="TOC2"/>
            <w:tabs>
              <w:tab w:val="right" w:leader="dot" w:pos="9017"/>
            </w:tabs>
            <w:rPr>
              <w:noProof/>
            </w:rPr>
          </w:pPr>
          <w:hyperlink w:anchor="_Toc485219144" w:history="1">
            <w:r w:rsidR="003A04C8" w:rsidRPr="00B52234">
              <w:rPr>
                <w:rStyle w:val="Hyperlink"/>
                <w:rFonts w:ascii="Trebuchet MS" w:eastAsia="Times New Roman" w:hAnsi="Trebuchet MS"/>
                <w:b/>
                <w:noProof/>
                <w:lang w:val="ro-RO"/>
              </w:rPr>
              <w:t>3.3.   Obiectivele de etapă și țintele definite în cadrul de performanță</w:t>
            </w:r>
            <w:r w:rsidR="003A04C8">
              <w:rPr>
                <w:noProof/>
                <w:webHidden/>
              </w:rPr>
              <w:tab/>
            </w:r>
            <w:r w:rsidR="003A04C8">
              <w:rPr>
                <w:noProof/>
                <w:webHidden/>
              </w:rPr>
              <w:fldChar w:fldCharType="begin"/>
            </w:r>
            <w:r w:rsidR="003A04C8">
              <w:rPr>
                <w:noProof/>
                <w:webHidden/>
              </w:rPr>
              <w:instrText xml:space="preserve"> PAGEREF _Toc485219144 \h </w:instrText>
            </w:r>
            <w:r w:rsidR="003A04C8">
              <w:rPr>
                <w:noProof/>
                <w:webHidden/>
              </w:rPr>
            </w:r>
            <w:r w:rsidR="003A04C8">
              <w:rPr>
                <w:noProof/>
                <w:webHidden/>
              </w:rPr>
              <w:fldChar w:fldCharType="separate"/>
            </w:r>
            <w:r w:rsidR="003A04C8">
              <w:rPr>
                <w:noProof/>
                <w:webHidden/>
              </w:rPr>
              <w:t>6</w:t>
            </w:r>
            <w:r w:rsidR="003A04C8">
              <w:rPr>
                <w:noProof/>
                <w:webHidden/>
              </w:rPr>
              <w:fldChar w:fldCharType="end"/>
            </w:r>
          </w:hyperlink>
        </w:p>
        <w:p w:rsidR="003A04C8" w:rsidRDefault="00792937">
          <w:pPr>
            <w:pStyle w:val="TOC2"/>
            <w:tabs>
              <w:tab w:val="right" w:leader="dot" w:pos="9017"/>
            </w:tabs>
            <w:rPr>
              <w:noProof/>
            </w:rPr>
          </w:pPr>
          <w:hyperlink w:anchor="_Toc485219145" w:history="1">
            <w:r w:rsidR="003A04C8" w:rsidRPr="00B52234">
              <w:rPr>
                <w:rStyle w:val="Hyperlink"/>
                <w:rFonts w:ascii="Trebuchet MS" w:hAnsi="Trebuchet MS"/>
                <w:b/>
                <w:noProof/>
                <w:lang w:val="ro-RO"/>
              </w:rPr>
              <w:t>3.4.   Date financiare</w:t>
            </w:r>
            <w:r w:rsidR="003A04C8">
              <w:rPr>
                <w:noProof/>
                <w:webHidden/>
              </w:rPr>
              <w:tab/>
            </w:r>
            <w:r w:rsidR="003A04C8">
              <w:rPr>
                <w:noProof/>
                <w:webHidden/>
              </w:rPr>
              <w:fldChar w:fldCharType="begin"/>
            </w:r>
            <w:r w:rsidR="003A04C8">
              <w:rPr>
                <w:noProof/>
                <w:webHidden/>
              </w:rPr>
              <w:instrText xml:space="preserve"> PAGEREF _Toc485219145 \h </w:instrText>
            </w:r>
            <w:r w:rsidR="003A04C8">
              <w:rPr>
                <w:noProof/>
                <w:webHidden/>
              </w:rPr>
            </w:r>
            <w:r w:rsidR="003A04C8">
              <w:rPr>
                <w:noProof/>
                <w:webHidden/>
              </w:rPr>
              <w:fldChar w:fldCharType="separate"/>
            </w:r>
            <w:r w:rsidR="003A04C8">
              <w:rPr>
                <w:noProof/>
                <w:webHidden/>
              </w:rPr>
              <w:t>6</w:t>
            </w:r>
            <w:r w:rsidR="003A04C8">
              <w:rPr>
                <w:noProof/>
                <w:webHidden/>
              </w:rPr>
              <w:fldChar w:fldCharType="end"/>
            </w:r>
          </w:hyperlink>
        </w:p>
        <w:p w:rsidR="003A04C8" w:rsidRDefault="00792937">
          <w:pPr>
            <w:pStyle w:val="TOC1"/>
            <w:tabs>
              <w:tab w:val="right" w:leader="dot" w:pos="9017"/>
            </w:tabs>
            <w:rPr>
              <w:noProof/>
            </w:rPr>
          </w:pPr>
          <w:hyperlink w:anchor="_Toc485219146" w:history="1">
            <w:r w:rsidR="003A04C8" w:rsidRPr="00B52234">
              <w:rPr>
                <w:rStyle w:val="Hyperlink"/>
                <w:rFonts w:ascii="Trebuchet MS" w:hAnsi="Trebuchet MS"/>
                <w:b/>
                <w:noProof/>
                <w:lang w:val="ro-RO"/>
              </w:rPr>
              <w:t>4.   SINTEZA EVALUĂRILOR</w:t>
            </w:r>
            <w:r w:rsidR="003A04C8">
              <w:rPr>
                <w:noProof/>
                <w:webHidden/>
              </w:rPr>
              <w:tab/>
            </w:r>
            <w:r w:rsidR="003A04C8">
              <w:rPr>
                <w:noProof/>
                <w:webHidden/>
              </w:rPr>
              <w:fldChar w:fldCharType="begin"/>
            </w:r>
            <w:r w:rsidR="003A04C8">
              <w:rPr>
                <w:noProof/>
                <w:webHidden/>
              </w:rPr>
              <w:instrText xml:space="preserve"> PAGEREF _Toc485219146 \h </w:instrText>
            </w:r>
            <w:r w:rsidR="003A04C8">
              <w:rPr>
                <w:noProof/>
                <w:webHidden/>
              </w:rPr>
            </w:r>
            <w:r w:rsidR="003A04C8">
              <w:rPr>
                <w:noProof/>
                <w:webHidden/>
              </w:rPr>
              <w:fldChar w:fldCharType="separate"/>
            </w:r>
            <w:r w:rsidR="003A04C8">
              <w:rPr>
                <w:noProof/>
                <w:webHidden/>
              </w:rPr>
              <w:t>7</w:t>
            </w:r>
            <w:r w:rsidR="003A04C8">
              <w:rPr>
                <w:noProof/>
                <w:webHidden/>
              </w:rPr>
              <w:fldChar w:fldCharType="end"/>
            </w:r>
          </w:hyperlink>
        </w:p>
        <w:p w:rsidR="003A04C8" w:rsidRDefault="00792937">
          <w:pPr>
            <w:pStyle w:val="TOC1"/>
            <w:tabs>
              <w:tab w:val="right" w:leader="dot" w:pos="9017"/>
            </w:tabs>
            <w:rPr>
              <w:noProof/>
            </w:rPr>
          </w:pPr>
          <w:hyperlink w:anchor="_Toc485219147" w:history="1">
            <w:r w:rsidR="003A04C8" w:rsidRPr="00B52234">
              <w:rPr>
                <w:rStyle w:val="Hyperlink"/>
                <w:rFonts w:ascii="Trebuchet MS" w:hAnsi="Trebuchet MS"/>
                <w:b/>
                <w:noProof/>
                <w:lang w:val="ro-RO"/>
              </w:rPr>
              <w:t>5.   INFORMAȚII PRIVIND IMPLEMENTAREA INIȚIATIVEI „LOCURI DE MUNCĂ PENTRU TINERI”</w:t>
            </w:r>
            <w:r w:rsidR="003A04C8">
              <w:rPr>
                <w:noProof/>
                <w:webHidden/>
              </w:rPr>
              <w:tab/>
            </w:r>
            <w:r w:rsidR="003A04C8">
              <w:rPr>
                <w:noProof/>
                <w:webHidden/>
              </w:rPr>
              <w:fldChar w:fldCharType="begin"/>
            </w:r>
            <w:r w:rsidR="003A04C8">
              <w:rPr>
                <w:noProof/>
                <w:webHidden/>
              </w:rPr>
              <w:instrText xml:space="preserve"> PAGEREF _Toc485219147 \h </w:instrText>
            </w:r>
            <w:r w:rsidR="003A04C8">
              <w:rPr>
                <w:noProof/>
                <w:webHidden/>
              </w:rPr>
            </w:r>
            <w:r w:rsidR="003A04C8">
              <w:rPr>
                <w:noProof/>
                <w:webHidden/>
              </w:rPr>
              <w:fldChar w:fldCharType="separate"/>
            </w:r>
            <w:r w:rsidR="003A04C8">
              <w:rPr>
                <w:noProof/>
                <w:webHidden/>
              </w:rPr>
              <w:t>7</w:t>
            </w:r>
            <w:r w:rsidR="003A04C8">
              <w:rPr>
                <w:noProof/>
                <w:webHidden/>
              </w:rPr>
              <w:fldChar w:fldCharType="end"/>
            </w:r>
          </w:hyperlink>
        </w:p>
        <w:p w:rsidR="003A04C8" w:rsidRDefault="00792937">
          <w:pPr>
            <w:pStyle w:val="TOC1"/>
            <w:tabs>
              <w:tab w:val="right" w:leader="dot" w:pos="9017"/>
            </w:tabs>
            <w:rPr>
              <w:noProof/>
            </w:rPr>
          </w:pPr>
          <w:hyperlink w:anchor="_Toc485219148" w:history="1">
            <w:r w:rsidR="003A04C8" w:rsidRPr="00B52234">
              <w:rPr>
                <w:rStyle w:val="Hyperlink"/>
                <w:rFonts w:ascii="Trebuchet MS" w:hAnsi="Trebuchet MS"/>
                <w:b/>
                <w:noProof/>
                <w:lang w:val="ro-RO"/>
              </w:rPr>
              <w:t>6.   PROBLEME CARE AFECTEAZĂ PERFORMANȚA PROGRAMULUI ȘI MĂSURILE ADOPTATE</w:t>
            </w:r>
            <w:r w:rsidR="003A04C8">
              <w:rPr>
                <w:noProof/>
                <w:webHidden/>
              </w:rPr>
              <w:tab/>
            </w:r>
            <w:r w:rsidR="003A04C8">
              <w:rPr>
                <w:noProof/>
                <w:webHidden/>
              </w:rPr>
              <w:fldChar w:fldCharType="begin"/>
            </w:r>
            <w:r w:rsidR="003A04C8">
              <w:rPr>
                <w:noProof/>
                <w:webHidden/>
              </w:rPr>
              <w:instrText xml:space="preserve"> PAGEREF _Toc485219148 \h </w:instrText>
            </w:r>
            <w:r w:rsidR="003A04C8">
              <w:rPr>
                <w:noProof/>
                <w:webHidden/>
              </w:rPr>
            </w:r>
            <w:r w:rsidR="003A04C8">
              <w:rPr>
                <w:noProof/>
                <w:webHidden/>
              </w:rPr>
              <w:fldChar w:fldCharType="separate"/>
            </w:r>
            <w:r w:rsidR="003A04C8">
              <w:rPr>
                <w:noProof/>
                <w:webHidden/>
              </w:rPr>
              <w:t>7</w:t>
            </w:r>
            <w:r w:rsidR="003A04C8">
              <w:rPr>
                <w:noProof/>
                <w:webHidden/>
              </w:rPr>
              <w:fldChar w:fldCharType="end"/>
            </w:r>
          </w:hyperlink>
        </w:p>
        <w:p w:rsidR="003A04C8" w:rsidRDefault="00792937">
          <w:pPr>
            <w:pStyle w:val="TOC1"/>
            <w:tabs>
              <w:tab w:val="right" w:leader="dot" w:pos="9017"/>
            </w:tabs>
            <w:rPr>
              <w:noProof/>
            </w:rPr>
          </w:pPr>
          <w:hyperlink w:anchor="_Toc485219149" w:history="1">
            <w:r w:rsidR="003A04C8" w:rsidRPr="00B52234">
              <w:rPr>
                <w:rStyle w:val="Hyperlink"/>
                <w:rFonts w:ascii="Trebuchet MS" w:hAnsi="Trebuchet MS"/>
                <w:b/>
                <w:noProof/>
                <w:lang w:val="ro-RO"/>
              </w:rPr>
              <w:t>7.   REZUMAT PENTRU CETĂȚENI</w:t>
            </w:r>
            <w:r w:rsidR="003A04C8">
              <w:rPr>
                <w:noProof/>
                <w:webHidden/>
              </w:rPr>
              <w:tab/>
            </w:r>
            <w:r w:rsidR="003A04C8">
              <w:rPr>
                <w:noProof/>
                <w:webHidden/>
              </w:rPr>
              <w:fldChar w:fldCharType="begin"/>
            </w:r>
            <w:r w:rsidR="003A04C8">
              <w:rPr>
                <w:noProof/>
                <w:webHidden/>
              </w:rPr>
              <w:instrText xml:space="preserve"> PAGEREF _Toc485219149 \h </w:instrText>
            </w:r>
            <w:r w:rsidR="003A04C8">
              <w:rPr>
                <w:noProof/>
                <w:webHidden/>
              </w:rPr>
            </w:r>
            <w:r w:rsidR="003A04C8">
              <w:rPr>
                <w:noProof/>
                <w:webHidden/>
              </w:rPr>
              <w:fldChar w:fldCharType="separate"/>
            </w:r>
            <w:r w:rsidR="003A04C8">
              <w:rPr>
                <w:noProof/>
                <w:webHidden/>
              </w:rPr>
              <w:t>7</w:t>
            </w:r>
            <w:r w:rsidR="003A04C8">
              <w:rPr>
                <w:noProof/>
                <w:webHidden/>
              </w:rPr>
              <w:fldChar w:fldCharType="end"/>
            </w:r>
          </w:hyperlink>
        </w:p>
        <w:p w:rsidR="003A04C8" w:rsidRDefault="00792937">
          <w:pPr>
            <w:pStyle w:val="TOC1"/>
            <w:tabs>
              <w:tab w:val="right" w:leader="dot" w:pos="9017"/>
            </w:tabs>
            <w:rPr>
              <w:noProof/>
            </w:rPr>
          </w:pPr>
          <w:hyperlink w:anchor="_Toc485219150" w:history="1">
            <w:r w:rsidR="003A04C8" w:rsidRPr="00B52234">
              <w:rPr>
                <w:rStyle w:val="Hyperlink"/>
                <w:rFonts w:ascii="Trebuchet MS" w:hAnsi="Trebuchet MS"/>
                <w:b/>
                <w:noProof/>
                <w:lang w:val="ro-RO"/>
              </w:rPr>
              <w:t>8.   RAPORT PRIVIND IMPLEMENTAREA INSTRUMENTELOR FINANCIARE</w:t>
            </w:r>
            <w:r w:rsidR="003A04C8">
              <w:rPr>
                <w:noProof/>
                <w:webHidden/>
              </w:rPr>
              <w:tab/>
            </w:r>
            <w:r w:rsidR="003A04C8">
              <w:rPr>
                <w:noProof/>
                <w:webHidden/>
              </w:rPr>
              <w:fldChar w:fldCharType="begin"/>
            </w:r>
            <w:r w:rsidR="003A04C8">
              <w:rPr>
                <w:noProof/>
                <w:webHidden/>
              </w:rPr>
              <w:instrText xml:space="preserve"> PAGEREF _Toc485219150 \h </w:instrText>
            </w:r>
            <w:r w:rsidR="003A04C8">
              <w:rPr>
                <w:noProof/>
                <w:webHidden/>
              </w:rPr>
            </w:r>
            <w:r w:rsidR="003A04C8">
              <w:rPr>
                <w:noProof/>
                <w:webHidden/>
              </w:rPr>
              <w:fldChar w:fldCharType="separate"/>
            </w:r>
            <w:r w:rsidR="003A04C8">
              <w:rPr>
                <w:noProof/>
                <w:webHidden/>
              </w:rPr>
              <w:t>7</w:t>
            </w:r>
            <w:r w:rsidR="003A04C8">
              <w:rPr>
                <w:noProof/>
                <w:webHidden/>
              </w:rPr>
              <w:fldChar w:fldCharType="end"/>
            </w:r>
          </w:hyperlink>
        </w:p>
        <w:p w:rsidR="003A04C8" w:rsidRDefault="00792937">
          <w:pPr>
            <w:pStyle w:val="TOC1"/>
            <w:tabs>
              <w:tab w:val="right" w:leader="dot" w:pos="9017"/>
            </w:tabs>
            <w:rPr>
              <w:noProof/>
            </w:rPr>
          </w:pPr>
          <w:hyperlink w:anchor="_Toc485219151" w:history="1">
            <w:r w:rsidR="003A04C8" w:rsidRPr="00B52234">
              <w:rPr>
                <w:rStyle w:val="Hyperlink"/>
                <w:rFonts w:ascii="Trebuchet MS" w:hAnsi="Trebuchet MS"/>
                <w:b/>
                <w:noProof/>
                <w:lang w:val="ro-RO"/>
              </w:rPr>
              <w:t>9.   ACȚIUNILE DESFĂȘURATE PENTRU ÎNDEPLINIREA CONDIȚIONALITĂȚILOR EX ANTE</w:t>
            </w:r>
            <w:r w:rsidR="003A04C8">
              <w:rPr>
                <w:noProof/>
                <w:webHidden/>
              </w:rPr>
              <w:tab/>
            </w:r>
            <w:r w:rsidR="003A04C8">
              <w:rPr>
                <w:noProof/>
                <w:webHidden/>
              </w:rPr>
              <w:fldChar w:fldCharType="begin"/>
            </w:r>
            <w:r w:rsidR="003A04C8">
              <w:rPr>
                <w:noProof/>
                <w:webHidden/>
              </w:rPr>
              <w:instrText xml:space="preserve"> PAGEREF _Toc485219151 \h </w:instrText>
            </w:r>
            <w:r w:rsidR="003A04C8">
              <w:rPr>
                <w:noProof/>
                <w:webHidden/>
              </w:rPr>
            </w:r>
            <w:r w:rsidR="003A04C8">
              <w:rPr>
                <w:noProof/>
                <w:webHidden/>
              </w:rPr>
              <w:fldChar w:fldCharType="separate"/>
            </w:r>
            <w:r w:rsidR="003A04C8">
              <w:rPr>
                <w:noProof/>
                <w:webHidden/>
              </w:rPr>
              <w:t>8</w:t>
            </w:r>
            <w:r w:rsidR="003A04C8">
              <w:rPr>
                <w:noProof/>
                <w:webHidden/>
              </w:rPr>
              <w:fldChar w:fldCharType="end"/>
            </w:r>
          </w:hyperlink>
        </w:p>
        <w:p w:rsidR="003A04C8" w:rsidRDefault="00792937">
          <w:pPr>
            <w:pStyle w:val="TOC1"/>
            <w:tabs>
              <w:tab w:val="right" w:leader="dot" w:pos="9017"/>
            </w:tabs>
            <w:rPr>
              <w:noProof/>
            </w:rPr>
          </w:pPr>
          <w:hyperlink w:anchor="_Toc485219152" w:history="1">
            <w:r w:rsidR="003A04C8" w:rsidRPr="00B52234">
              <w:rPr>
                <w:rStyle w:val="Hyperlink"/>
                <w:rFonts w:ascii="Trebuchet MS" w:hAnsi="Trebuchet MS"/>
                <w:b/>
                <w:noProof/>
                <w:lang w:val="ro-RO"/>
              </w:rPr>
              <w:t>10.   PROGRESELE ÎNREGISTRATE ÎN PREGĂTIREA ȘI IMPLEMENTAREA PROIECTELOR MAJORE ȘI A PLANURILOR DE ACȚIUNE COMUNE</w:t>
            </w:r>
            <w:r w:rsidR="003A04C8">
              <w:rPr>
                <w:noProof/>
                <w:webHidden/>
              </w:rPr>
              <w:tab/>
            </w:r>
            <w:r w:rsidR="003A04C8">
              <w:rPr>
                <w:noProof/>
                <w:webHidden/>
              </w:rPr>
              <w:fldChar w:fldCharType="begin"/>
            </w:r>
            <w:r w:rsidR="003A04C8">
              <w:rPr>
                <w:noProof/>
                <w:webHidden/>
              </w:rPr>
              <w:instrText xml:space="preserve"> PAGEREF _Toc485219152 \h </w:instrText>
            </w:r>
            <w:r w:rsidR="003A04C8">
              <w:rPr>
                <w:noProof/>
                <w:webHidden/>
              </w:rPr>
            </w:r>
            <w:r w:rsidR="003A04C8">
              <w:rPr>
                <w:noProof/>
                <w:webHidden/>
              </w:rPr>
              <w:fldChar w:fldCharType="separate"/>
            </w:r>
            <w:r w:rsidR="003A04C8">
              <w:rPr>
                <w:noProof/>
                <w:webHidden/>
              </w:rPr>
              <w:t>8</w:t>
            </w:r>
            <w:r w:rsidR="003A04C8">
              <w:rPr>
                <w:noProof/>
                <w:webHidden/>
              </w:rPr>
              <w:fldChar w:fldCharType="end"/>
            </w:r>
          </w:hyperlink>
        </w:p>
        <w:p w:rsidR="003A04C8" w:rsidRDefault="00792937">
          <w:pPr>
            <w:pStyle w:val="TOC2"/>
            <w:tabs>
              <w:tab w:val="right" w:leader="dot" w:pos="9017"/>
            </w:tabs>
            <w:rPr>
              <w:noProof/>
            </w:rPr>
          </w:pPr>
          <w:hyperlink w:anchor="_Toc485219153" w:history="1">
            <w:r w:rsidR="003A04C8" w:rsidRPr="00B52234">
              <w:rPr>
                <w:rStyle w:val="Hyperlink"/>
                <w:rFonts w:ascii="Trebuchet MS" w:eastAsia="Times New Roman" w:hAnsi="Trebuchet MS"/>
                <w:b/>
                <w:noProof/>
                <w:lang w:val="ro-RO"/>
              </w:rPr>
              <w:t>10.1.   Proiecte majore</w:t>
            </w:r>
            <w:r w:rsidR="003A04C8">
              <w:rPr>
                <w:noProof/>
                <w:webHidden/>
              </w:rPr>
              <w:tab/>
            </w:r>
            <w:r w:rsidR="003A04C8">
              <w:rPr>
                <w:noProof/>
                <w:webHidden/>
              </w:rPr>
              <w:fldChar w:fldCharType="begin"/>
            </w:r>
            <w:r w:rsidR="003A04C8">
              <w:rPr>
                <w:noProof/>
                <w:webHidden/>
              </w:rPr>
              <w:instrText xml:space="preserve"> PAGEREF _Toc485219153 \h </w:instrText>
            </w:r>
            <w:r w:rsidR="003A04C8">
              <w:rPr>
                <w:noProof/>
                <w:webHidden/>
              </w:rPr>
            </w:r>
            <w:r w:rsidR="003A04C8">
              <w:rPr>
                <w:noProof/>
                <w:webHidden/>
              </w:rPr>
              <w:fldChar w:fldCharType="separate"/>
            </w:r>
            <w:r w:rsidR="003A04C8">
              <w:rPr>
                <w:noProof/>
                <w:webHidden/>
              </w:rPr>
              <w:t>8</w:t>
            </w:r>
            <w:r w:rsidR="003A04C8">
              <w:rPr>
                <w:noProof/>
                <w:webHidden/>
              </w:rPr>
              <w:fldChar w:fldCharType="end"/>
            </w:r>
          </w:hyperlink>
        </w:p>
        <w:p w:rsidR="003A04C8" w:rsidRDefault="00792937">
          <w:pPr>
            <w:pStyle w:val="TOC2"/>
            <w:tabs>
              <w:tab w:val="right" w:leader="dot" w:pos="9017"/>
            </w:tabs>
            <w:rPr>
              <w:noProof/>
            </w:rPr>
          </w:pPr>
          <w:hyperlink w:anchor="_Toc485219154" w:history="1">
            <w:r w:rsidR="003A04C8" w:rsidRPr="00B52234">
              <w:rPr>
                <w:rStyle w:val="Hyperlink"/>
                <w:rFonts w:ascii="Trebuchet MS" w:eastAsia="Times New Roman" w:hAnsi="Trebuchet MS"/>
                <w:b/>
                <w:noProof/>
                <w:lang w:val="ro-RO"/>
              </w:rPr>
              <w:t>10.2.   Planuri de acțiune comune</w:t>
            </w:r>
            <w:r w:rsidR="003A04C8">
              <w:rPr>
                <w:noProof/>
                <w:webHidden/>
              </w:rPr>
              <w:tab/>
            </w:r>
            <w:r w:rsidR="003A04C8">
              <w:rPr>
                <w:noProof/>
                <w:webHidden/>
              </w:rPr>
              <w:fldChar w:fldCharType="begin"/>
            </w:r>
            <w:r w:rsidR="003A04C8">
              <w:rPr>
                <w:noProof/>
                <w:webHidden/>
              </w:rPr>
              <w:instrText xml:space="preserve"> PAGEREF _Toc485219154 \h </w:instrText>
            </w:r>
            <w:r w:rsidR="003A04C8">
              <w:rPr>
                <w:noProof/>
                <w:webHidden/>
              </w:rPr>
            </w:r>
            <w:r w:rsidR="003A04C8">
              <w:rPr>
                <w:noProof/>
                <w:webHidden/>
              </w:rPr>
              <w:fldChar w:fldCharType="separate"/>
            </w:r>
            <w:r w:rsidR="003A04C8">
              <w:rPr>
                <w:noProof/>
                <w:webHidden/>
              </w:rPr>
              <w:t>8</w:t>
            </w:r>
            <w:r w:rsidR="003A04C8">
              <w:rPr>
                <w:noProof/>
                <w:webHidden/>
              </w:rPr>
              <w:fldChar w:fldCharType="end"/>
            </w:r>
          </w:hyperlink>
        </w:p>
        <w:p w:rsidR="003A04C8" w:rsidRDefault="00792937">
          <w:pPr>
            <w:pStyle w:val="TOC1"/>
            <w:tabs>
              <w:tab w:val="right" w:leader="dot" w:pos="9017"/>
            </w:tabs>
            <w:rPr>
              <w:noProof/>
            </w:rPr>
          </w:pPr>
          <w:hyperlink w:anchor="_Toc485219155" w:history="1">
            <w:r w:rsidR="003A04C8" w:rsidRPr="00B52234">
              <w:rPr>
                <w:rStyle w:val="Hyperlink"/>
                <w:rFonts w:ascii="Trebuchet MS" w:hAnsi="Trebuchet MS"/>
                <w:b/>
                <w:noProof/>
                <w:lang w:val="ro-RO"/>
              </w:rPr>
              <w:t>11.   EVALUAREA IMPLEMENTĂRII PROGRAMULUI OPERAȚIONAL</w:t>
            </w:r>
            <w:r w:rsidR="003A04C8">
              <w:rPr>
                <w:noProof/>
                <w:webHidden/>
              </w:rPr>
              <w:tab/>
            </w:r>
            <w:r w:rsidR="003A04C8">
              <w:rPr>
                <w:noProof/>
                <w:webHidden/>
              </w:rPr>
              <w:fldChar w:fldCharType="begin"/>
            </w:r>
            <w:r w:rsidR="003A04C8">
              <w:rPr>
                <w:noProof/>
                <w:webHidden/>
              </w:rPr>
              <w:instrText xml:space="preserve"> PAGEREF _Toc485219155 \h </w:instrText>
            </w:r>
            <w:r w:rsidR="003A04C8">
              <w:rPr>
                <w:noProof/>
                <w:webHidden/>
              </w:rPr>
            </w:r>
            <w:r w:rsidR="003A04C8">
              <w:rPr>
                <w:noProof/>
                <w:webHidden/>
              </w:rPr>
              <w:fldChar w:fldCharType="separate"/>
            </w:r>
            <w:r w:rsidR="003A04C8">
              <w:rPr>
                <w:noProof/>
                <w:webHidden/>
              </w:rPr>
              <w:t>8</w:t>
            </w:r>
            <w:r w:rsidR="003A04C8">
              <w:rPr>
                <w:noProof/>
                <w:webHidden/>
              </w:rPr>
              <w:fldChar w:fldCharType="end"/>
            </w:r>
          </w:hyperlink>
        </w:p>
        <w:p w:rsidR="003A04C8" w:rsidRDefault="00792937">
          <w:pPr>
            <w:pStyle w:val="TOC1"/>
            <w:tabs>
              <w:tab w:val="right" w:leader="dot" w:pos="9017"/>
            </w:tabs>
            <w:rPr>
              <w:noProof/>
            </w:rPr>
          </w:pPr>
          <w:hyperlink w:anchor="_Toc485219156" w:history="1">
            <w:r w:rsidR="003A04C8" w:rsidRPr="00B52234">
              <w:rPr>
                <w:rStyle w:val="Hyperlink"/>
                <w:rFonts w:ascii="Trebuchet MS" w:hAnsi="Trebuchet MS"/>
                <w:b/>
                <w:noProof/>
                <w:lang w:val="ro-RO"/>
              </w:rPr>
              <w:t>12. INFORMAȚII ȘI EVALUARE OBLIGATORII ÎN CONFORMITATE CU ARTICOLUL 111 ALINEATUL (4) PRIMUL PARAGRAF LITERELE (a) ȘI (a) DIN REGULAMENTUL (UE) NR. 1303/2013</w:t>
            </w:r>
            <w:r w:rsidR="003A04C8">
              <w:rPr>
                <w:noProof/>
                <w:webHidden/>
              </w:rPr>
              <w:tab/>
            </w:r>
            <w:r w:rsidR="003A04C8">
              <w:rPr>
                <w:noProof/>
                <w:webHidden/>
              </w:rPr>
              <w:fldChar w:fldCharType="begin"/>
            </w:r>
            <w:r w:rsidR="003A04C8">
              <w:rPr>
                <w:noProof/>
                <w:webHidden/>
              </w:rPr>
              <w:instrText xml:space="preserve"> PAGEREF _Toc485219156 \h </w:instrText>
            </w:r>
            <w:r w:rsidR="003A04C8">
              <w:rPr>
                <w:noProof/>
                <w:webHidden/>
              </w:rPr>
            </w:r>
            <w:r w:rsidR="003A04C8">
              <w:rPr>
                <w:noProof/>
                <w:webHidden/>
              </w:rPr>
              <w:fldChar w:fldCharType="separate"/>
            </w:r>
            <w:r w:rsidR="003A04C8">
              <w:rPr>
                <w:noProof/>
                <w:webHidden/>
              </w:rPr>
              <w:t>9</w:t>
            </w:r>
            <w:r w:rsidR="003A04C8">
              <w:rPr>
                <w:noProof/>
                <w:webHidden/>
              </w:rPr>
              <w:fldChar w:fldCharType="end"/>
            </w:r>
          </w:hyperlink>
        </w:p>
        <w:p w:rsidR="003A04C8" w:rsidRDefault="00792937">
          <w:pPr>
            <w:pStyle w:val="TOC1"/>
            <w:tabs>
              <w:tab w:val="right" w:leader="dot" w:pos="9017"/>
            </w:tabs>
            <w:rPr>
              <w:noProof/>
            </w:rPr>
          </w:pPr>
          <w:hyperlink w:anchor="_Toc485219157" w:history="1">
            <w:r w:rsidR="003A04C8" w:rsidRPr="00B52234">
              <w:rPr>
                <w:rStyle w:val="Hyperlink"/>
                <w:rFonts w:ascii="Trebuchet MS" w:hAnsi="Trebuchet MS"/>
                <w:b/>
                <w:noProof/>
                <w:lang w:val="ro-RO"/>
              </w:rPr>
              <w:t>13. ACȚIUNI ÎNTREPRINSE PENTRU A ÎNDEPLINI CONDIȚIONALITĂȚILE EX ANTE</w:t>
            </w:r>
            <w:r w:rsidR="003A04C8">
              <w:rPr>
                <w:noProof/>
                <w:webHidden/>
              </w:rPr>
              <w:tab/>
            </w:r>
            <w:r w:rsidR="003A04C8">
              <w:rPr>
                <w:noProof/>
                <w:webHidden/>
              </w:rPr>
              <w:fldChar w:fldCharType="begin"/>
            </w:r>
            <w:r w:rsidR="003A04C8">
              <w:rPr>
                <w:noProof/>
                <w:webHidden/>
              </w:rPr>
              <w:instrText xml:space="preserve"> PAGEREF _Toc485219157 \h </w:instrText>
            </w:r>
            <w:r w:rsidR="003A04C8">
              <w:rPr>
                <w:noProof/>
                <w:webHidden/>
              </w:rPr>
            </w:r>
            <w:r w:rsidR="003A04C8">
              <w:rPr>
                <w:noProof/>
                <w:webHidden/>
              </w:rPr>
              <w:fldChar w:fldCharType="separate"/>
            </w:r>
            <w:r w:rsidR="003A04C8">
              <w:rPr>
                <w:noProof/>
                <w:webHidden/>
              </w:rPr>
              <w:t>9</w:t>
            </w:r>
            <w:r w:rsidR="003A04C8">
              <w:rPr>
                <w:noProof/>
                <w:webHidden/>
              </w:rPr>
              <w:fldChar w:fldCharType="end"/>
            </w:r>
          </w:hyperlink>
        </w:p>
        <w:p w:rsidR="003A04C8" w:rsidRDefault="00792937">
          <w:pPr>
            <w:pStyle w:val="TOC1"/>
            <w:tabs>
              <w:tab w:val="right" w:leader="dot" w:pos="9017"/>
            </w:tabs>
            <w:rPr>
              <w:noProof/>
            </w:rPr>
          </w:pPr>
          <w:hyperlink w:anchor="_Toc485219158" w:history="1">
            <w:r w:rsidR="003A04C8" w:rsidRPr="00B52234">
              <w:rPr>
                <w:rStyle w:val="Hyperlink"/>
                <w:rFonts w:ascii="Trebuchet MS" w:hAnsi="Trebuchet MS"/>
                <w:b/>
                <w:noProof/>
                <w:lang w:val="ro-RO"/>
              </w:rPr>
              <w:t>14. INFORMAȚII SUPLIMENTARE CARE POT FI ADĂUGATE, ÎN FUNCȚIE DE CONȚINUTUL ȘI DE OBIECTIVELE PROGRAMULUI OPERAȚIONAL</w:t>
            </w:r>
            <w:r w:rsidR="003A04C8">
              <w:rPr>
                <w:noProof/>
                <w:webHidden/>
              </w:rPr>
              <w:tab/>
            </w:r>
            <w:r w:rsidR="003A04C8">
              <w:rPr>
                <w:noProof/>
                <w:webHidden/>
              </w:rPr>
              <w:fldChar w:fldCharType="begin"/>
            </w:r>
            <w:r w:rsidR="003A04C8">
              <w:rPr>
                <w:noProof/>
                <w:webHidden/>
              </w:rPr>
              <w:instrText xml:space="preserve"> PAGEREF _Toc485219158 \h </w:instrText>
            </w:r>
            <w:r w:rsidR="003A04C8">
              <w:rPr>
                <w:noProof/>
                <w:webHidden/>
              </w:rPr>
            </w:r>
            <w:r w:rsidR="003A04C8">
              <w:rPr>
                <w:noProof/>
                <w:webHidden/>
              </w:rPr>
              <w:fldChar w:fldCharType="separate"/>
            </w:r>
            <w:r w:rsidR="003A04C8">
              <w:rPr>
                <w:noProof/>
                <w:webHidden/>
              </w:rPr>
              <w:t>9</w:t>
            </w:r>
            <w:r w:rsidR="003A04C8">
              <w:rPr>
                <w:noProof/>
                <w:webHidden/>
              </w:rPr>
              <w:fldChar w:fldCharType="end"/>
            </w:r>
          </w:hyperlink>
        </w:p>
        <w:p w:rsidR="003A04C8" w:rsidRDefault="00792937">
          <w:pPr>
            <w:pStyle w:val="TOC1"/>
            <w:tabs>
              <w:tab w:val="right" w:leader="dot" w:pos="9017"/>
            </w:tabs>
            <w:rPr>
              <w:noProof/>
            </w:rPr>
          </w:pPr>
          <w:hyperlink w:anchor="_Toc485219159" w:history="1">
            <w:r w:rsidR="003A04C8" w:rsidRPr="00B52234">
              <w:rPr>
                <w:rStyle w:val="Hyperlink"/>
                <w:rFonts w:ascii="Trebuchet MS" w:hAnsi="Trebuchet MS"/>
                <w:b/>
                <w:noProof/>
                <w:lang w:val="ro-RO"/>
              </w:rPr>
              <w:t>15. INFORMAȚII FINANCIARE LA NIVEL DE AXĂ PRIORITARĂ ȘI DE PROGRAM</w:t>
            </w:r>
            <w:r w:rsidR="003A04C8">
              <w:rPr>
                <w:noProof/>
                <w:webHidden/>
              </w:rPr>
              <w:tab/>
            </w:r>
            <w:r w:rsidR="003A04C8">
              <w:rPr>
                <w:noProof/>
                <w:webHidden/>
              </w:rPr>
              <w:fldChar w:fldCharType="begin"/>
            </w:r>
            <w:r w:rsidR="003A04C8">
              <w:rPr>
                <w:noProof/>
                <w:webHidden/>
              </w:rPr>
              <w:instrText xml:space="preserve"> PAGEREF _Toc485219159 \h </w:instrText>
            </w:r>
            <w:r w:rsidR="003A04C8">
              <w:rPr>
                <w:noProof/>
                <w:webHidden/>
              </w:rPr>
            </w:r>
            <w:r w:rsidR="003A04C8">
              <w:rPr>
                <w:noProof/>
                <w:webHidden/>
              </w:rPr>
              <w:fldChar w:fldCharType="separate"/>
            </w:r>
            <w:r w:rsidR="003A04C8">
              <w:rPr>
                <w:noProof/>
                <w:webHidden/>
              </w:rPr>
              <w:t>10</w:t>
            </w:r>
            <w:r w:rsidR="003A04C8">
              <w:rPr>
                <w:noProof/>
                <w:webHidden/>
              </w:rPr>
              <w:fldChar w:fldCharType="end"/>
            </w:r>
          </w:hyperlink>
        </w:p>
        <w:p w:rsidR="00AB33E4" w:rsidRPr="00F10C58" w:rsidRDefault="00AB33E4" w:rsidP="00EE27DB">
          <w:pPr>
            <w:pStyle w:val="TOC2"/>
            <w:tabs>
              <w:tab w:val="right" w:leader="dot" w:pos="9017"/>
            </w:tabs>
            <w:rPr>
              <w:rFonts w:ascii="Trebuchet MS" w:hAnsi="Trebuchet MS"/>
              <w:lang w:val="ro-RO"/>
            </w:rPr>
          </w:pPr>
          <w:r w:rsidRPr="00F10C58">
            <w:rPr>
              <w:rFonts w:ascii="Trebuchet MS" w:hAnsi="Trebuchet MS"/>
              <w:b/>
              <w:bCs/>
              <w:noProof/>
              <w:sz w:val="24"/>
              <w:szCs w:val="24"/>
              <w:lang w:val="ro-RO"/>
            </w:rPr>
            <w:fldChar w:fldCharType="end"/>
          </w:r>
        </w:p>
      </w:sdtContent>
    </w:sdt>
    <w:p w:rsidR="00EB0386" w:rsidRPr="00F10C58" w:rsidRDefault="00EB0386" w:rsidP="00934D84">
      <w:pPr>
        <w:jc w:val="center"/>
        <w:rPr>
          <w:rFonts w:ascii="Trebuchet MS" w:hAnsi="Trebuchet MS"/>
          <w:lang w:val="ro-RO"/>
        </w:rPr>
      </w:pPr>
    </w:p>
    <w:p w:rsidR="00017C06" w:rsidRPr="00F10C58" w:rsidRDefault="00017C06" w:rsidP="00B22733">
      <w:pPr>
        <w:rPr>
          <w:rFonts w:ascii="Trebuchet MS" w:hAnsi="Trebuchet MS"/>
          <w:lang w:val="ro-RO"/>
        </w:rPr>
        <w:sectPr w:rsidR="00017C06" w:rsidRPr="00F10C58" w:rsidSect="006E139A">
          <w:pgSz w:w="11907" w:h="16839" w:code="9"/>
          <w:pgMar w:top="1440" w:right="1440" w:bottom="1440" w:left="1440" w:header="720" w:footer="720" w:gutter="0"/>
          <w:cols w:space="720"/>
          <w:docGrid w:linePitch="360"/>
        </w:sectPr>
      </w:pPr>
    </w:p>
    <w:p w:rsidR="00EB0386" w:rsidRPr="00F10C58" w:rsidRDefault="00EB0386" w:rsidP="00B22733">
      <w:pPr>
        <w:rPr>
          <w:rFonts w:ascii="Trebuchet MS" w:hAnsi="Trebuchet MS"/>
          <w:lang w:val="ro-RO"/>
        </w:rPr>
      </w:pPr>
    </w:p>
    <w:p w:rsidR="00862FBC" w:rsidRPr="00F10C58" w:rsidRDefault="00862FBC" w:rsidP="00B22733">
      <w:pPr>
        <w:rPr>
          <w:rFonts w:ascii="Trebuchet MS" w:hAnsi="Trebuchet MS"/>
          <w:lang w:val="ro-RO"/>
        </w:rPr>
      </w:pPr>
    </w:p>
    <w:p w:rsidR="00862FBC" w:rsidRPr="00F10C58" w:rsidRDefault="00862FBC" w:rsidP="00B22733">
      <w:pPr>
        <w:rPr>
          <w:rFonts w:ascii="Trebuchet MS" w:hAnsi="Trebuchet MS"/>
          <w:lang w:val="ro-RO"/>
        </w:rPr>
      </w:pPr>
    </w:p>
    <w:p w:rsidR="00B22733" w:rsidRPr="00F10C58" w:rsidRDefault="00B22733" w:rsidP="00A70142">
      <w:pPr>
        <w:pStyle w:val="Heading1"/>
        <w:numPr>
          <w:ilvl w:val="0"/>
          <w:numId w:val="1"/>
        </w:numPr>
        <w:rPr>
          <w:rFonts w:ascii="Trebuchet MS" w:eastAsia="Times New Roman" w:hAnsi="Trebuchet MS"/>
          <w:b/>
          <w:color w:val="auto"/>
          <w:sz w:val="24"/>
          <w:szCs w:val="24"/>
          <w:lang w:val="ro-RO"/>
        </w:rPr>
      </w:pPr>
      <w:bookmarkStart w:id="0" w:name="_Toc485219139"/>
      <w:r w:rsidRPr="00F10C58">
        <w:rPr>
          <w:rFonts w:ascii="Trebuchet MS" w:eastAsia="Times New Roman" w:hAnsi="Trebuchet MS"/>
          <w:b/>
          <w:color w:val="auto"/>
          <w:sz w:val="24"/>
          <w:szCs w:val="24"/>
          <w:lang w:val="ro-RO"/>
        </w:rPr>
        <w:t xml:space="preserve">IDENTIFICAREA RAPORTULUI </w:t>
      </w:r>
      <w:r w:rsidR="005B2036" w:rsidRPr="00F10C58">
        <w:rPr>
          <w:rFonts w:ascii="Trebuchet MS" w:eastAsia="Times New Roman" w:hAnsi="Trebuchet MS"/>
          <w:b/>
          <w:color w:val="auto"/>
          <w:sz w:val="24"/>
          <w:szCs w:val="24"/>
          <w:lang w:val="ro-RO"/>
        </w:rPr>
        <w:t xml:space="preserve">ANUAL </w:t>
      </w:r>
      <w:r w:rsidRPr="00F10C58">
        <w:rPr>
          <w:rFonts w:ascii="Trebuchet MS" w:eastAsia="Times New Roman" w:hAnsi="Trebuchet MS"/>
          <w:b/>
          <w:color w:val="auto"/>
          <w:sz w:val="24"/>
          <w:szCs w:val="24"/>
          <w:lang w:val="ro-RO"/>
        </w:rPr>
        <w:t>DE IMPLEMENTARE</w:t>
      </w:r>
      <w:bookmarkEnd w:id="0"/>
      <w:r w:rsidRPr="00F10C58">
        <w:rPr>
          <w:rFonts w:ascii="Trebuchet MS" w:eastAsia="Times New Roman" w:hAnsi="Trebuchet MS"/>
          <w:b/>
          <w:color w:val="auto"/>
          <w:sz w:val="24"/>
          <w:szCs w:val="24"/>
          <w:lang w:val="ro-RO"/>
        </w:rPr>
        <w:t xml:space="preserve"> </w:t>
      </w:r>
    </w:p>
    <w:p w:rsidR="00A70142" w:rsidRPr="00F10C58" w:rsidRDefault="00A70142" w:rsidP="00A70142">
      <w:pPr>
        <w:rPr>
          <w:rFonts w:ascii="Trebuchet MS" w:hAnsi="Trebuchet MS"/>
          <w:lang w:val="ro-RO"/>
        </w:rPr>
      </w:pPr>
    </w:p>
    <w:p w:rsidR="00862FBC" w:rsidRPr="00F10C58" w:rsidRDefault="00862FBC" w:rsidP="00A70142">
      <w:pPr>
        <w:rPr>
          <w:rFonts w:ascii="Trebuchet MS" w:hAnsi="Trebuchet MS"/>
          <w:lang w:val="ro-RO"/>
        </w:rPr>
      </w:pPr>
    </w:p>
    <w:tbl>
      <w:tblPr>
        <w:tblW w:w="4715" w:type="pct"/>
        <w:jc w:val="center"/>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245"/>
        <w:gridCol w:w="4252"/>
      </w:tblGrid>
      <w:tr w:rsidR="005D608B" w:rsidRPr="00F10C58" w:rsidTr="00AB0916">
        <w:trPr>
          <w:tblCellSpacing w:w="0" w:type="dxa"/>
          <w:jc w:val="center"/>
        </w:trPr>
        <w:tc>
          <w:tcPr>
            <w:tcW w:w="2498" w:type="pct"/>
            <w:tcBorders>
              <w:top w:val="single" w:sz="6" w:space="0" w:color="000000"/>
              <w:left w:val="single" w:sz="6" w:space="0" w:color="000000"/>
              <w:bottom w:val="single" w:sz="6" w:space="0" w:color="000000"/>
              <w:right w:val="single" w:sz="6" w:space="0" w:color="000000"/>
            </w:tcBorders>
            <w:hideMark/>
          </w:tcPr>
          <w:p w:rsidR="00B22733" w:rsidRPr="00F10C58" w:rsidRDefault="00B22733" w:rsidP="00B22733">
            <w:pPr>
              <w:spacing w:before="60" w:after="60" w:line="240" w:lineRule="auto"/>
              <w:rPr>
                <w:rFonts w:ascii="Trebuchet MS" w:eastAsia="Times New Roman" w:hAnsi="Trebuchet MS" w:cs="Times New Roman"/>
                <w:color w:val="000000"/>
                <w:lang w:val="ro-RO"/>
              </w:rPr>
            </w:pPr>
            <w:r w:rsidRPr="00F10C58">
              <w:rPr>
                <w:rFonts w:ascii="Trebuchet MS" w:eastAsia="Times New Roman" w:hAnsi="Trebuchet MS" w:cs="Times New Roman"/>
                <w:color w:val="000000"/>
                <w:lang w:val="ro-RO"/>
              </w:rPr>
              <w:t>CCI</w:t>
            </w:r>
          </w:p>
        </w:tc>
        <w:tc>
          <w:tcPr>
            <w:tcW w:w="2502" w:type="pct"/>
            <w:tcBorders>
              <w:top w:val="single" w:sz="6" w:space="0" w:color="000000"/>
              <w:left w:val="single" w:sz="6" w:space="0" w:color="000000"/>
              <w:bottom w:val="single" w:sz="6" w:space="0" w:color="000000"/>
              <w:right w:val="single" w:sz="6" w:space="0" w:color="000000"/>
            </w:tcBorders>
            <w:hideMark/>
          </w:tcPr>
          <w:p w:rsidR="00B22733" w:rsidRPr="00F10C58" w:rsidRDefault="00787C43" w:rsidP="00B22733">
            <w:pPr>
              <w:spacing w:before="60" w:after="60" w:line="240" w:lineRule="auto"/>
              <w:rPr>
                <w:rFonts w:ascii="Trebuchet MS" w:eastAsia="Times New Roman" w:hAnsi="Trebuchet MS" w:cs="Times New Roman"/>
                <w:color w:val="000000"/>
                <w:lang w:val="ro-RO"/>
              </w:rPr>
            </w:pPr>
            <w:r w:rsidRPr="00F10C58">
              <w:rPr>
                <w:rFonts w:ascii="Trebuchet MS" w:eastAsia="Times New Roman" w:hAnsi="Trebuchet MS" w:cs="Times New Roman"/>
                <w:i/>
                <w:iCs/>
                <w:color w:val="000000"/>
                <w:lang w:val="ro-RO"/>
              </w:rPr>
              <w:t>2015RO16RFSM001</w:t>
            </w:r>
          </w:p>
        </w:tc>
      </w:tr>
      <w:tr w:rsidR="005D608B" w:rsidRPr="00F10C58" w:rsidTr="00AB0916">
        <w:trPr>
          <w:tblCellSpacing w:w="0" w:type="dxa"/>
          <w:jc w:val="center"/>
        </w:trPr>
        <w:tc>
          <w:tcPr>
            <w:tcW w:w="2498" w:type="pct"/>
            <w:tcBorders>
              <w:top w:val="single" w:sz="6" w:space="0" w:color="000000"/>
              <w:left w:val="single" w:sz="6" w:space="0" w:color="000000"/>
              <w:bottom w:val="single" w:sz="6" w:space="0" w:color="000000"/>
              <w:right w:val="single" w:sz="6" w:space="0" w:color="000000"/>
            </w:tcBorders>
            <w:hideMark/>
          </w:tcPr>
          <w:p w:rsidR="00B22733" w:rsidRPr="00F10C58" w:rsidRDefault="00B22733" w:rsidP="00B22733">
            <w:pPr>
              <w:spacing w:before="60" w:after="60" w:line="240" w:lineRule="auto"/>
              <w:rPr>
                <w:rFonts w:ascii="Trebuchet MS" w:eastAsia="Times New Roman" w:hAnsi="Trebuchet MS" w:cs="Times New Roman"/>
                <w:color w:val="000000"/>
                <w:lang w:val="ro-RO"/>
              </w:rPr>
            </w:pPr>
            <w:r w:rsidRPr="00F10C58">
              <w:rPr>
                <w:rFonts w:ascii="Trebuchet MS" w:eastAsia="Times New Roman" w:hAnsi="Trebuchet MS" w:cs="Times New Roman"/>
                <w:color w:val="000000"/>
                <w:lang w:val="ro-RO"/>
              </w:rPr>
              <w:t>Titlu</w:t>
            </w:r>
          </w:p>
        </w:tc>
        <w:tc>
          <w:tcPr>
            <w:tcW w:w="2502" w:type="pct"/>
            <w:tcBorders>
              <w:top w:val="single" w:sz="6" w:space="0" w:color="000000"/>
              <w:left w:val="single" w:sz="6" w:space="0" w:color="000000"/>
              <w:bottom w:val="single" w:sz="6" w:space="0" w:color="000000"/>
              <w:right w:val="single" w:sz="6" w:space="0" w:color="000000"/>
            </w:tcBorders>
            <w:hideMark/>
          </w:tcPr>
          <w:p w:rsidR="00B22733" w:rsidRPr="00F10C58" w:rsidRDefault="001A059C" w:rsidP="001A059C">
            <w:pPr>
              <w:spacing w:before="60" w:after="60" w:line="240" w:lineRule="auto"/>
              <w:rPr>
                <w:rFonts w:ascii="Trebuchet MS" w:eastAsia="Times New Roman" w:hAnsi="Trebuchet MS" w:cs="Times New Roman"/>
                <w:color w:val="000000"/>
                <w:lang w:val="ro-RO"/>
              </w:rPr>
            </w:pPr>
            <w:r w:rsidRPr="00F10C58">
              <w:rPr>
                <w:rFonts w:ascii="Trebuchet MS" w:eastAsia="Times New Roman" w:hAnsi="Trebuchet MS" w:cs="Times New Roman"/>
                <w:i/>
                <w:iCs/>
                <w:color w:val="000000"/>
                <w:lang w:val="ro-RO"/>
              </w:rPr>
              <w:t>Programul Operațional Inițiativa pentru IMM-uri România</w:t>
            </w:r>
          </w:p>
        </w:tc>
      </w:tr>
      <w:tr w:rsidR="005D608B" w:rsidRPr="00F10C58" w:rsidTr="00AB0916">
        <w:trPr>
          <w:tblCellSpacing w:w="0" w:type="dxa"/>
          <w:jc w:val="center"/>
        </w:trPr>
        <w:tc>
          <w:tcPr>
            <w:tcW w:w="2498" w:type="pct"/>
            <w:tcBorders>
              <w:top w:val="single" w:sz="6" w:space="0" w:color="000000"/>
              <w:left w:val="single" w:sz="6" w:space="0" w:color="000000"/>
              <w:bottom w:val="single" w:sz="6" w:space="0" w:color="000000"/>
              <w:right w:val="single" w:sz="6" w:space="0" w:color="000000"/>
            </w:tcBorders>
            <w:hideMark/>
          </w:tcPr>
          <w:p w:rsidR="00B22733" w:rsidRPr="00F10C58" w:rsidRDefault="00B22733" w:rsidP="00B22733">
            <w:pPr>
              <w:spacing w:before="60" w:after="60" w:line="240" w:lineRule="auto"/>
              <w:rPr>
                <w:rFonts w:ascii="Trebuchet MS" w:eastAsia="Times New Roman" w:hAnsi="Trebuchet MS" w:cs="Times New Roman"/>
                <w:color w:val="000000"/>
                <w:lang w:val="ro-RO"/>
              </w:rPr>
            </w:pPr>
            <w:r w:rsidRPr="00F10C58">
              <w:rPr>
                <w:rFonts w:ascii="Trebuchet MS" w:eastAsia="Times New Roman" w:hAnsi="Trebuchet MS" w:cs="Times New Roman"/>
                <w:color w:val="000000"/>
                <w:lang w:val="ro-RO"/>
              </w:rPr>
              <w:t>Versiune</w:t>
            </w:r>
          </w:p>
        </w:tc>
        <w:tc>
          <w:tcPr>
            <w:tcW w:w="2502" w:type="pct"/>
            <w:tcBorders>
              <w:top w:val="single" w:sz="6" w:space="0" w:color="000000"/>
              <w:left w:val="single" w:sz="6" w:space="0" w:color="000000"/>
              <w:bottom w:val="single" w:sz="6" w:space="0" w:color="000000"/>
              <w:right w:val="single" w:sz="6" w:space="0" w:color="000000"/>
            </w:tcBorders>
            <w:hideMark/>
          </w:tcPr>
          <w:p w:rsidR="00B22733" w:rsidRPr="00F10C58" w:rsidRDefault="00C664F6" w:rsidP="00B22733">
            <w:pPr>
              <w:spacing w:before="60" w:after="60" w:line="240" w:lineRule="auto"/>
              <w:rPr>
                <w:rFonts w:ascii="Trebuchet MS" w:eastAsia="Times New Roman" w:hAnsi="Trebuchet MS" w:cs="Times New Roman"/>
                <w:color w:val="000000"/>
                <w:lang w:val="ro-RO"/>
              </w:rPr>
            </w:pPr>
            <w:r w:rsidRPr="00F10C58">
              <w:rPr>
                <w:rFonts w:ascii="Trebuchet MS" w:eastAsia="Times New Roman" w:hAnsi="Trebuchet MS" w:cs="Times New Roman"/>
                <w:i/>
                <w:iCs/>
                <w:color w:val="000000"/>
                <w:lang w:val="ro-RO"/>
              </w:rPr>
              <w:t>1.0</w:t>
            </w:r>
          </w:p>
        </w:tc>
      </w:tr>
      <w:tr w:rsidR="005D608B" w:rsidRPr="00F10C58" w:rsidTr="00AB0916">
        <w:trPr>
          <w:tblCellSpacing w:w="0" w:type="dxa"/>
          <w:jc w:val="center"/>
        </w:trPr>
        <w:tc>
          <w:tcPr>
            <w:tcW w:w="2498" w:type="pct"/>
            <w:tcBorders>
              <w:top w:val="single" w:sz="6" w:space="0" w:color="000000"/>
              <w:left w:val="single" w:sz="6" w:space="0" w:color="000000"/>
              <w:bottom w:val="single" w:sz="6" w:space="0" w:color="000000"/>
              <w:right w:val="single" w:sz="6" w:space="0" w:color="000000"/>
            </w:tcBorders>
            <w:hideMark/>
          </w:tcPr>
          <w:p w:rsidR="00B22733" w:rsidRPr="00F10C58" w:rsidRDefault="00B22733" w:rsidP="00B22733">
            <w:pPr>
              <w:spacing w:before="60" w:after="60" w:line="240" w:lineRule="auto"/>
              <w:rPr>
                <w:rFonts w:ascii="Trebuchet MS" w:eastAsia="Times New Roman" w:hAnsi="Trebuchet MS" w:cs="Times New Roman"/>
                <w:color w:val="000000"/>
                <w:lang w:val="ro-RO"/>
              </w:rPr>
            </w:pPr>
            <w:r w:rsidRPr="00F10C58">
              <w:rPr>
                <w:rFonts w:ascii="Trebuchet MS" w:eastAsia="Times New Roman" w:hAnsi="Trebuchet MS" w:cs="Times New Roman"/>
                <w:color w:val="000000"/>
                <w:lang w:val="ro-RO"/>
              </w:rPr>
              <w:t>Anul de raportare</w:t>
            </w:r>
          </w:p>
        </w:tc>
        <w:tc>
          <w:tcPr>
            <w:tcW w:w="2502" w:type="pct"/>
            <w:tcBorders>
              <w:top w:val="single" w:sz="6" w:space="0" w:color="000000"/>
              <w:left w:val="single" w:sz="6" w:space="0" w:color="000000"/>
              <w:bottom w:val="single" w:sz="6" w:space="0" w:color="000000"/>
              <w:right w:val="single" w:sz="6" w:space="0" w:color="000000"/>
            </w:tcBorders>
            <w:hideMark/>
          </w:tcPr>
          <w:p w:rsidR="00B22733" w:rsidRPr="00F10C58" w:rsidRDefault="00924827" w:rsidP="00B22733">
            <w:pPr>
              <w:spacing w:before="60" w:after="60" w:line="240" w:lineRule="auto"/>
              <w:rPr>
                <w:rFonts w:ascii="Trebuchet MS" w:eastAsia="Times New Roman" w:hAnsi="Trebuchet MS" w:cs="Times New Roman"/>
                <w:color w:val="000000"/>
                <w:lang w:val="ro-RO"/>
              </w:rPr>
            </w:pPr>
            <w:r w:rsidRPr="00F10C58">
              <w:rPr>
                <w:rFonts w:ascii="Trebuchet MS" w:eastAsia="Times New Roman" w:hAnsi="Trebuchet MS" w:cs="Times New Roman"/>
                <w:i/>
                <w:iCs/>
                <w:color w:val="000000"/>
                <w:lang w:val="ro-RO"/>
              </w:rPr>
              <w:t>2016</w:t>
            </w:r>
          </w:p>
        </w:tc>
      </w:tr>
      <w:tr w:rsidR="005D608B" w:rsidRPr="00F10C58" w:rsidTr="00AB0916">
        <w:trPr>
          <w:tblCellSpacing w:w="0" w:type="dxa"/>
          <w:jc w:val="center"/>
        </w:trPr>
        <w:tc>
          <w:tcPr>
            <w:tcW w:w="2498" w:type="pct"/>
            <w:tcBorders>
              <w:top w:val="single" w:sz="6" w:space="0" w:color="000000"/>
              <w:left w:val="single" w:sz="6" w:space="0" w:color="000000"/>
              <w:bottom w:val="single" w:sz="6" w:space="0" w:color="000000"/>
              <w:right w:val="single" w:sz="6" w:space="0" w:color="000000"/>
            </w:tcBorders>
            <w:hideMark/>
          </w:tcPr>
          <w:p w:rsidR="00B22733" w:rsidRPr="00F10C58" w:rsidRDefault="00B22733" w:rsidP="00B22733">
            <w:pPr>
              <w:spacing w:before="60" w:after="60" w:line="240" w:lineRule="auto"/>
              <w:rPr>
                <w:rFonts w:ascii="Trebuchet MS" w:eastAsia="Times New Roman" w:hAnsi="Trebuchet MS" w:cs="Times New Roman"/>
                <w:color w:val="000000"/>
                <w:lang w:val="ro-RO"/>
              </w:rPr>
            </w:pPr>
            <w:r w:rsidRPr="00F10C58">
              <w:rPr>
                <w:rFonts w:ascii="Trebuchet MS" w:eastAsia="Times New Roman" w:hAnsi="Trebuchet MS" w:cs="Times New Roman"/>
                <w:color w:val="000000"/>
                <w:lang w:val="ro-RO"/>
              </w:rPr>
              <w:t>Data aprobării raportului de către comitetul de monitorizare</w:t>
            </w:r>
          </w:p>
        </w:tc>
        <w:tc>
          <w:tcPr>
            <w:tcW w:w="2502" w:type="pct"/>
            <w:tcBorders>
              <w:top w:val="single" w:sz="6" w:space="0" w:color="000000"/>
              <w:left w:val="single" w:sz="6" w:space="0" w:color="000000"/>
              <w:bottom w:val="single" w:sz="6" w:space="0" w:color="000000"/>
              <w:right w:val="single" w:sz="6" w:space="0" w:color="000000"/>
            </w:tcBorders>
            <w:hideMark/>
          </w:tcPr>
          <w:p w:rsidR="00B22733" w:rsidRPr="00F10C58" w:rsidRDefault="00334EA3" w:rsidP="00924827">
            <w:pPr>
              <w:spacing w:before="60" w:after="60" w:line="240" w:lineRule="auto"/>
              <w:rPr>
                <w:rFonts w:ascii="Trebuchet MS" w:eastAsia="Times New Roman" w:hAnsi="Trebuchet MS" w:cs="Times New Roman"/>
                <w:color w:val="000000"/>
                <w:lang w:val="ro-RO"/>
              </w:rPr>
            </w:pPr>
            <w:r w:rsidRPr="00F10C58">
              <w:rPr>
                <w:rFonts w:ascii="Trebuchet MS" w:eastAsia="Times New Roman" w:hAnsi="Trebuchet MS" w:cs="Times New Roman"/>
                <w:i/>
                <w:iCs/>
                <w:color w:val="000000"/>
                <w:lang w:val="ro-RO"/>
              </w:rPr>
              <w:t>--</w:t>
            </w:r>
            <w:r w:rsidR="00924827" w:rsidRPr="00F10C58">
              <w:rPr>
                <w:rFonts w:ascii="Trebuchet MS" w:eastAsia="Times New Roman" w:hAnsi="Trebuchet MS" w:cs="Times New Roman"/>
                <w:i/>
                <w:iCs/>
                <w:color w:val="000000"/>
                <w:lang w:val="ro-RO"/>
              </w:rPr>
              <w:t xml:space="preserve"> iunie</w:t>
            </w:r>
            <w:r w:rsidR="00AF75DA" w:rsidRPr="00F10C58">
              <w:rPr>
                <w:rFonts w:ascii="Trebuchet MS" w:eastAsia="Times New Roman" w:hAnsi="Trebuchet MS" w:cs="Times New Roman"/>
                <w:i/>
                <w:iCs/>
                <w:color w:val="000000"/>
                <w:lang w:val="ro-RO"/>
              </w:rPr>
              <w:t xml:space="preserve"> 201</w:t>
            </w:r>
            <w:r w:rsidR="00924827" w:rsidRPr="00F10C58">
              <w:rPr>
                <w:rFonts w:ascii="Trebuchet MS" w:eastAsia="Times New Roman" w:hAnsi="Trebuchet MS" w:cs="Times New Roman"/>
                <w:i/>
                <w:iCs/>
                <w:color w:val="000000"/>
                <w:lang w:val="ro-RO"/>
              </w:rPr>
              <w:t>7</w:t>
            </w:r>
          </w:p>
        </w:tc>
      </w:tr>
    </w:tbl>
    <w:p w:rsidR="00A70142" w:rsidRPr="00F10C58" w:rsidRDefault="00A70142" w:rsidP="00B22733">
      <w:pPr>
        <w:spacing w:before="240" w:after="120" w:line="240" w:lineRule="auto"/>
        <w:jc w:val="both"/>
        <w:rPr>
          <w:rStyle w:val="Heading1Char"/>
          <w:rFonts w:ascii="Trebuchet MS" w:hAnsi="Trebuchet MS"/>
          <w:b/>
          <w:color w:val="auto"/>
          <w:sz w:val="24"/>
          <w:szCs w:val="24"/>
          <w:lang w:val="ro-RO"/>
        </w:rPr>
      </w:pPr>
    </w:p>
    <w:p w:rsidR="00BE099E" w:rsidRPr="00F10C58" w:rsidRDefault="00BE099E" w:rsidP="00B22733">
      <w:pPr>
        <w:spacing w:before="240" w:after="120" w:line="240" w:lineRule="auto"/>
        <w:jc w:val="both"/>
        <w:rPr>
          <w:rStyle w:val="Heading1Char"/>
          <w:rFonts w:ascii="Trebuchet MS" w:hAnsi="Trebuchet MS"/>
          <w:b/>
          <w:color w:val="auto"/>
          <w:sz w:val="24"/>
          <w:szCs w:val="24"/>
          <w:lang w:val="ro-RO"/>
        </w:rPr>
      </w:pPr>
    </w:p>
    <w:p w:rsidR="00BE099E" w:rsidRPr="00F10C58" w:rsidRDefault="00BE099E" w:rsidP="00B22733">
      <w:pPr>
        <w:spacing w:before="240" w:after="120" w:line="240" w:lineRule="auto"/>
        <w:jc w:val="both"/>
        <w:rPr>
          <w:rStyle w:val="Heading1Char"/>
          <w:rFonts w:ascii="Trebuchet MS" w:hAnsi="Trebuchet MS"/>
          <w:b/>
          <w:color w:val="auto"/>
          <w:sz w:val="24"/>
          <w:szCs w:val="24"/>
          <w:lang w:val="ro-RO"/>
        </w:rPr>
        <w:sectPr w:rsidR="00BE099E" w:rsidRPr="00F10C58" w:rsidSect="006E139A">
          <w:pgSz w:w="11907" w:h="16839" w:code="9"/>
          <w:pgMar w:top="1440" w:right="1440" w:bottom="1440" w:left="1440" w:header="720" w:footer="720" w:gutter="0"/>
          <w:cols w:space="720"/>
          <w:docGrid w:linePitch="360"/>
        </w:sectPr>
      </w:pPr>
    </w:p>
    <w:p w:rsidR="00BE099E" w:rsidRPr="00F10C58" w:rsidRDefault="00BE099E" w:rsidP="00B22733">
      <w:pPr>
        <w:spacing w:before="240" w:after="120" w:line="240" w:lineRule="auto"/>
        <w:jc w:val="both"/>
        <w:rPr>
          <w:rStyle w:val="Heading1Char"/>
          <w:rFonts w:ascii="Trebuchet MS" w:hAnsi="Trebuchet MS"/>
          <w:b/>
          <w:color w:val="auto"/>
          <w:sz w:val="24"/>
          <w:szCs w:val="24"/>
          <w:lang w:val="ro-RO"/>
        </w:rPr>
      </w:pPr>
    </w:p>
    <w:p w:rsidR="00B22733" w:rsidRPr="00F10C58" w:rsidRDefault="00B22733" w:rsidP="00B22733">
      <w:pPr>
        <w:spacing w:before="240" w:after="120" w:line="240" w:lineRule="auto"/>
        <w:jc w:val="both"/>
        <w:rPr>
          <w:rFonts w:ascii="Trebuchet MS" w:eastAsia="Times New Roman" w:hAnsi="Trebuchet MS" w:cs="Times New Roman"/>
          <w:b/>
          <w:bCs/>
          <w:color w:val="000000"/>
          <w:sz w:val="24"/>
          <w:szCs w:val="24"/>
          <w:lang w:val="ro-RO"/>
        </w:rPr>
      </w:pPr>
      <w:bookmarkStart w:id="1" w:name="_Toc485219140"/>
      <w:r w:rsidRPr="00F10C58">
        <w:rPr>
          <w:rStyle w:val="Heading1Char"/>
          <w:rFonts w:ascii="Trebuchet MS" w:hAnsi="Trebuchet MS"/>
          <w:b/>
          <w:color w:val="auto"/>
          <w:sz w:val="24"/>
          <w:szCs w:val="24"/>
          <w:lang w:val="ro-RO"/>
        </w:rPr>
        <w:t>2.   PREZENTARE GENERALĂ PRIVIND IMPLEMENTAREA PROGRAMULUI OPERAȚIONAL</w:t>
      </w:r>
      <w:bookmarkEnd w:id="1"/>
      <w:r w:rsidRPr="00F10C58">
        <w:rPr>
          <w:rFonts w:ascii="Trebuchet MS" w:eastAsia="Times New Roman" w:hAnsi="Trebuchet MS" w:cs="Times New Roman"/>
          <w:b/>
          <w:bCs/>
          <w:sz w:val="24"/>
          <w:szCs w:val="24"/>
          <w:lang w:val="ro-RO"/>
        </w:rPr>
        <w:t xml:space="preserve"> </w:t>
      </w:r>
    </w:p>
    <w:p w:rsidR="005D608B" w:rsidRPr="00F10C58" w:rsidRDefault="005D608B" w:rsidP="008937CE">
      <w:pPr>
        <w:spacing w:after="0" w:line="240" w:lineRule="auto"/>
        <w:jc w:val="both"/>
        <w:rPr>
          <w:rFonts w:ascii="Trebuchet MS" w:eastAsia="Times New Roman" w:hAnsi="Trebuchet MS" w:cs="Times New Roman"/>
          <w:color w:val="000000"/>
          <w:sz w:val="24"/>
          <w:szCs w:val="24"/>
          <w:lang w:val="ro-RO"/>
        </w:rPr>
      </w:pPr>
    </w:p>
    <w:p w:rsidR="003B16FA" w:rsidRPr="00F10C58" w:rsidRDefault="007820DB" w:rsidP="008937CE">
      <w:pPr>
        <w:spacing w:after="0" w:line="240" w:lineRule="auto"/>
        <w:jc w:val="both"/>
        <w:rPr>
          <w:rFonts w:ascii="Trebuchet MS" w:eastAsia="Times New Roman" w:hAnsi="Trebuchet MS" w:cs="Times New Roman"/>
          <w:b/>
          <w:color w:val="000000"/>
          <w:sz w:val="24"/>
          <w:szCs w:val="24"/>
          <w:u w:val="single"/>
          <w:lang w:val="ro-RO"/>
        </w:rPr>
      </w:pPr>
      <w:r w:rsidRPr="00F10C58">
        <w:rPr>
          <w:rFonts w:ascii="Trebuchet MS" w:eastAsia="Times New Roman" w:hAnsi="Trebuchet MS" w:cs="Times New Roman"/>
          <w:b/>
          <w:color w:val="000000"/>
          <w:sz w:val="24"/>
          <w:szCs w:val="24"/>
          <w:u w:val="single"/>
          <w:lang w:val="ro-RO"/>
        </w:rPr>
        <w:t xml:space="preserve">Aprobarea </w:t>
      </w:r>
      <w:r w:rsidR="009D7E37" w:rsidRPr="00F10C58">
        <w:rPr>
          <w:rFonts w:ascii="Trebuchet MS" w:eastAsia="Times New Roman" w:hAnsi="Trebuchet MS" w:cs="Times New Roman"/>
          <w:b/>
          <w:color w:val="000000"/>
          <w:sz w:val="24"/>
          <w:szCs w:val="24"/>
          <w:u w:val="single"/>
          <w:lang w:val="ro-RO"/>
        </w:rPr>
        <w:t>POIIMM</w:t>
      </w:r>
    </w:p>
    <w:p w:rsidR="003B16FA" w:rsidRPr="00F10C58" w:rsidRDefault="003B16FA" w:rsidP="008937CE">
      <w:pPr>
        <w:spacing w:after="0" w:line="240" w:lineRule="auto"/>
        <w:jc w:val="both"/>
        <w:rPr>
          <w:rFonts w:ascii="Trebuchet MS" w:eastAsia="Times New Roman" w:hAnsi="Trebuchet MS" w:cs="Times New Roman"/>
          <w:color w:val="000000"/>
          <w:sz w:val="24"/>
          <w:szCs w:val="24"/>
          <w:lang w:val="ro-RO"/>
        </w:rPr>
      </w:pPr>
    </w:p>
    <w:p w:rsidR="00270F2D" w:rsidRPr="00F10C58" w:rsidRDefault="002154BE" w:rsidP="00754E43">
      <w:pPr>
        <w:autoSpaceDE w:val="0"/>
        <w:autoSpaceDN w:val="0"/>
        <w:adjustRightInd w:val="0"/>
        <w:spacing w:after="0" w:line="240" w:lineRule="auto"/>
        <w:jc w:val="both"/>
        <w:rPr>
          <w:rStyle w:val="Heading1Char"/>
          <w:rFonts w:ascii="Trebuchet MS" w:hAnsi="Trebuchet MS"/>
          <w:color w:val="auto"/>
          <w:sz w:val="24"/>
          <w:szCs w:val="24"/>
          <w:lang w:val="ro-RO"/>
        </w:rPr>
      </w:pPr>
      <w:r w:rsidRPr="00F10C58">
        <w:rPr>
          <w:rFonts w:ascii="Trebuchet MS" w:eastAsiaTheme="majorEastAsia" w:hAnsi="Trebuchet MS" w:cstheme="majorBidi"/>
          <w:noProof/>
          <w:sz w:val="24"/>
          <w:szCs w:val="24"/>
        </w:rPr>
        <w:drawing>
          <wp:inline distT="0" distB="0" distL="0" distR="0">
            <wp:extent cx="5695950" cy="6029325"/>
            <wp:effectExtent l="19050" t="19050" r="95250" b="2857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D45B6" w:rsidRPr="00F10C58" w:rsidRDefault="006D45B6" w:rsidP="00172B02">
      <w:pPr>
        <w:autoSpaceDE w:val="0"/>
        <w:autoSpaceDN w:val="0"/>
        <w:adjustRightInd w:val="0"/>
        <w:spacing w:after="0" w:line="240" w:lineRule="auto"/>
        <w:jc w:val="both"/>
        <w:rPr>
          <w:rStyle w:val="Heading1Char"/>
          <w:rFonts w:ascii="Trebuchet MS" w:hAnsi="Trebuchet MS"/>
          <w:color w:val="auto"/>
          <w:sz w:val="24"/>
          <w:szCs w:val="24"/>
          <w:lang w:val="ro-RO"/>
        </w:rPr>
      </w:pPr>
    </w:p>
    <w:p w:rsidR="006D45B6" w:rsidRPr="001319C1" w:rsidRDefault="006D45B6" w:rsidP="00F10C58">
      <w:pPr>
        <w:jc w:val="both"/>
        <w:rPr>
          <w:rFonts w:ascii="Trebuchet MS" w:hAnsi="Trebuchet MS"/>
          <w:b/>
          <w:sz w:val="24"/>
          <w:szCs w:val="24"/>
          <w:lang w:val="ro-RO"/>
        </w:rPr>
      </w:pPr>
      <w:r w:rsidRPr="001319C1">
        <w:rPr>
          <w:rFonts w:ascii="Trebuchet MS" w:hAnsi="Trebuchet MS"/>
          <w:b/>
          <w:sz w:val="24"/>
          <w:szCs w:val="24"/>
          <w:lang w:val="ro-RO"/>
        </w:rPr>
        <w:t>Comitetul de Monitorizare a PO</w:t>
      </w:r>
      <w:r w:rsidR="008408AB" w:rsidRPr="001319C1">
        <w:rPr>
          <w:rFonts w:ascii="Trebuchet MS" w:hAnsi="Trebuchet MS"/>
          <w:b/>
          <w:sz w:val="24"/>
          <w:szCs w:val="24"/>
          <w:lang w:val="ro-RO"/>
        </w:rPr>
        <w:t>IIMM</w:t>
      </w:r>
    </w:p>
    <w:p w:rsidR="00DD356E" w:rsidRPr="00F10C58" w:rsidRDefault="00AF1588" w:rsidP="00F10C58">
      <w:pPr>
        <w:jc w:val="both"/>
        <w:rPr>
          <w:rFonts w:ascii="Trebuchet MS" w:hAnsi="Trebuchet MS"/>
          <w:sz w:val="24"/>
          <w:szCs w:val="24"/>
          <w:lang w:val="ro-RO"/>
        </w:rPr>
      </w:pPr>
      <w:r w:rsidRPr="00F10C58">
        <w:rPr>
          <w:rFonts w:ascii="Trebuchet MS" w:hAnsi="Trebuchet MS"/>
          <w:sz w:val="24"/>
          <w:szCs w:val="24"/>
          <w:lang w:val="ro-RO"/>
        </w:rPr>
        <w:t xml:space="preserve">În conformitate cu prevederile art. 5 alin. (1) și (2), precum și art. 47 și 48 din Regulamentul (UE) nr. 1303/2013 </w:t>
      </w:r>
      <w:r w:rsidR="00E52DEE" w:rsidRPr="00F10C58">
        <w:rPr>
          <w:rFonts w:ascii="Trebuchet MS" w:hAnsi="Trebuchet MS"/>
          <w:sz w:val="24"/>
          <w:szCs w:val="24"/>
          <w:lang w:val="ro-RO"/>
        </w:rPr>
        <w:t>s-a constituit</w:t>
      </w:r>
      <w:r w:rsidRPr="00F10C58">
        <w:rPr>
          <w:rFonts w:ascii="Trebuchet MS" w:hAnsi="Trebuchet MS"/>
          <w:sz w:val="24"/>
          <w:szCs w:val="24"/>
          <w:lang w:val="ro-RO"/>
        </w:rPr>
        <w:t xml:space="preserve"> Comitetul de Monitorizare pentru P</w:t>
      </w:r>
      <w:r w:rsidR="00590C5E" w:rsidRPr="00F10C58">
        <w:rPr>
          <w:rFonts w:ascii="Trebuchet MS" w:hAnsi="Trebuchet MS"/>
          <w:sz w:val="24"/>
          <w:szCs w:val="24"/>
          <w:lang w:val="ro-RO"/>
        </w:rPr>
        <w:t>O</w:t>
      </w:r>
      <w:r w:rsidR="009268C2" w:rsidRPr="00F10C58">
        <w:rPr>
          <w:rFonts w:ascii="Trebuchet MS" w:hAnsi="Trebuchet MS"/>
          <w:sz w:val="24"/>
          <w:szCs w:val="24"/>
          <w:lang w:val="ro-RO"/>
        </w:rPr>
        <w:t>IIMM</w:t>
      </w:r>
      <w:r w:rsidR="00FF59AA" w:rsidRPr="00F10C58">
        <w:rPr>
          <w:rFonts w:ascii="Trebuchet MS" w:hAnsi="Trebuchet MS"/>
          <w:sz w:val="24"/>
          <w:szCs w:val="24"/>
          <w:lang w:val="ro-RO"/>
        </w:rPr>
        <w:t xml:space="preserve"> (CMPO</w:t>
      </w:r>
      <w:r w:rsidR="009268C2" w:rsidRPr="00F10C58">
        <w:rPr>
          <w:rFonts w:ascii="Trebuchet MS" w:hAnsi="Trebuchet MS"/>
          <w:sz w:val="24"/>
          <w:szCs w:val="24"/>
          <w:lang w:val="ro-RO"/>
        </w:rPr>
        <w:t>IIMM</w:t>
      </w:r>
      <w:r w:rsidR="00FF59AA" w:rsidRPr="00F10C58">
        <w:rPr>
          <w:rFonts w:ascii="Trebuchet MS" w:hAnsi="Trebuchet MS"/>
          <w:sz w:val="24"/>
          <w:szCs w:val="24"/>
          <w:lang w:val="ro-RO"/>
        </w:rPr>
        <w:t>)</w:t>
      </w:r>
      <w:r w:rsidR="00941657" w:rsidRPr="00F10C58">
        <w:rPr>
          <w:rFonts w:ascii="Trebuchet MS" w:hAnsi="Trebuchet MS"/>
          <w:sz w:val="24"/>
          <w:szCs w:val="24"/>
          <w:lang w:val="ro-RO"/>
        </w:rPr>
        <w:t xml:space="preserve">, </w:t>
      </w:r>
      <w:r w:rsidR="00FD53BE" w:rsidRPr="00F10C58">
        <w:rPr>
          <w:rFonts w:ascii="Trebuchet MS" w:hAnsi="Trebuchet MS"/>
          <w:sz w:val="24"/>
          <w:szCs w:val="24"/>
          <w:lang w:val="ro-RO"/>
        </w:rPr>
        <w:t>o structură naţională de tip partenerial, fără personalitate juridică, cu rol decizional strategic în procesul de implementare a PO</w:t>
      </w:r>
      <w:r w:rsidR="00BE1933" w:rsidRPr="00F10C58">
        <w:rPr>
          <w:rFonts w:ascii="Trebuchet MS" w:hAnsi="Trebuchet MS"/>
          <w:sz w:val="24"/>
          <w:szCs w:val="24"/>
          <w:lang w:val="ro-RO"/>
        </w:rPr>
        <w:t>IIMM</w:t>
      </w:r>
      <w:r w:rsidR="00FD53BE" w:rsidRPr="00F10C58">
        <w:rPr>
          <w:rFonts w:ascii="Trebuchet MS" w:hAnsi="Trebuchet MS"/>
          <w:sz w:val="24"/>
          <w:szCs w:val="24"/>
          <w:lang w:val="ro-RO"/>
        </w:rPr>
        <w:t xml:space="preserve">, care </w:t>
      </w:r>
      <w:r w:rsidR="00FD53BE" w:rsidRPr="00F10C58">
        <w:rPr>
          <w:rFonts w:ascii="Trebuchet MS" w:hAnsi="Trebuchet MS"/>
          <w:sz w:val="24"/>
          <w:szCs w:val="24"/>
          <w:lang w:val="ro-RO"/>
        </w:rPr>
        <w:lastRenderedPageBreak/>
        <w:t>asigură eficacitatea şi calitatea implementării programului</w:t>
      </w:r>
      <w:r w:rsidR="00F67ED7" w:rsidRPr="00F10C58">
        <w:rPr>
          <w:rFonts w:ascii="Trebuchet MS" w:hAnsi="Trebuchet MS"/>
          <w:sz w:val="24"/>
          <w:szCs w:val="24"/>
          <w:lang w:val="ro-RO"/>
        </w:rPr>
        <w:t>,</w:t>
      </w:r>
      <w:r w:rsidR="00752CE2" w:rsidRPr="00F10C58">
        <w:rPr>
          <w:rFonts w:ascii="Trebuchet MS" w:hAnsi="Trebuchet MS"/>
          <w:sz w:val="24"/>
          <w:szCs w:val="24"/>
          <w:lang w:val="ro-RO"/>
        </w:rPr>
        <w:t xml:space="preserve"> fiind formată din </w:t>
      </w:r>
      <w:r w:rsidR="00AF7782" w:rsidRPr="00F10C58">
        <w:rPr>
          <w:rFonts w:ascii="Trebuchet MS" w:hAnsi="Trebuchet MS"/>
          <w:sz w:val="24"/>
          <w:szCs w:val="24"/>
          <w:lang w:val="ro-RO"/>
        </w:rPr>
        <w:t>membri cu drept de vot</w:t>
      </w:r>
      <w:r w:rsidR="00752CE2" w:rsidRPr="00F10C58">
        <w:rPr>
          <w:rFonts w:ascii="Trebuchet MS" w:hAnsi="Trebuchet MS"/>
          <w:sz w:val="24"/>
          <w:szCs w:val="24"/>
          <w:lang w:val="ro-RO"/>
        </w:rPr>
        <w:t>, m</w:t>
      </w:r>
      <w:r w:rsidR="00DD356E" w:rsidRPr="00F10C58">
        <w:rPr>
          <w:rFonts w:ascii="Trebuchet MS" w:hAnsi="Trebuchet MS"/>
          <w:sz w:val="24"/>
          <w:szCs w:val="24"/>
          <w:lang w:val="ro-RO"/>
        </w:rPr>
        <w:t>embrii cu rol de observatori</w:t>
      </w:r>
      <w:r w:rsidR="00752CE2" w:rsidRPr="00F10C58">
        <w:rPr>
          <w:rFonts w:ascii="Trebuchet MS" w:hAnsi="Trebuchet MS"/>
          <w:sz w:val="24"/>
          <w:szCs w:val="24"/>
          <w:lang w:val="ro-RO"/>
        </w:rPr>
        <w:t xml:space="preserve"> și i</w:t>
      </w:r>
      <w:r w:rsidR="00DD356E" w:rsidRPr="00F10C58">
        <w:rPr>
          <w:rFonts w:ascii="Trebuchet MS" w:hAnsi="Trebuchet MS"/>
          <w:sz w:val="24"/>
          <w:szCs w:val="24"/>
          <w:lang w:val="ro-RO"/>
        </w:rPr>
        <w:t>nvitați permanenți</w:t>
      </w:r>
      <w:r w:rsidR="00752CE2" w:rsidRPr="00F10C58">
        <w:rPr>
          <w:rFonts w:ascii="Trebuchet MS" w:hAnsi="Trebuchet MS"/>
          <w:sz w:val="24"/>
          <w:szCs w:val="24"/>
          <w:lang w:val="ro-RO"/>
        </w:rPr>
        <w:t>.</w:t>
      </w:r>
    </w:p>
    <w:p w:rsidR="00265ACB" w:rsidRPr="00F10C58" w:rsidRDefault="002F7D71" w:rsidP="00F10C58">
      <w:pPr>
        <w:jc w:val="both"/>
        <w:rPr>
          <w:rFonts w:ascii="Trebuchet MS" w:hAnsi="Trebuchet MS"/>
          <w:sz w:val="24"/>
          <w:szCs w:val="24"/>
          <w:lang w:val="ro-RO"/>
        </w:rPr>
      </w:pPr>
      <w:r w:rsidRPr="00F10C58">
        <w:rPr>
          <w:rFonts w:ascii="Trebuchet MS" w:hAnsi="Trebuchet MS"/>
          <w:sz w:val="24"/>
          <w:szCs w:val="24"/>
          <w:lang w:val="ro-RO"/>
        </w:rPr>
        <w:t xml:space="preserve">În </w:t>
      </w:r>
      <w:r w:rsidR="00194462" w:rsidRPr="00F10C58">
        <w:rPr>
          <w:rFonts w:ascii="Trebuchet MS" w:hAnsi="Trebuchet MS"/>
          <w:sz w:val="24"/>
          <w:szCs w:val="24"/>
          <w:lang w:val="ro-RO"/>
        </w:rPr>
        <w:t xml:space="preserve">cadrul </w:t>
      </w:r>
      <w:r w:rsidR="00786D32" w:rsidRPr="00F10C58">
        <w:rPr>
          <w:rFonts w:ascii="Trebuchet MS" w:hAnsi="Trebuchet MS"/>
          <w:sz w:val="24"/>
          <w:szCs w:val="24"/>
          <w:lang w:val="ro-RO"/>
        </w:rPr>
        <w:t>reuniun</w:t>
      </w:r>
      <w:r w:rsidR="00194462" w:rsidRPr="00F10C58">
        <w:rPr>
          <w:rFonts w:ascii="Trebuchet MS" w:hAnsi="Trebuchet MS"/>
          <w:sz w:val="24"/>
          <w:szCs w:val="24"/>
          <w:lang w:val="ro-RO"/>
        </w:rPr>
        <w:t>ii</w:t>
      </w:r>
      <w:r w:rsidR="00786D32" w:rsidRPr="00F10C58">
        <w:rPr>
          <w:rFonts w:ascii="Trebuchet MS" w:hAnsi="Trebuchet MS"/>
          <w:sz w:val="24"/>
          <w:szCs w:val="24"/>
          <w:lang w:val="ro-RO"/>
        </w:rPr>
        <w:t xml:space="preserve"> CMPO</w:t>
      </w:r>
      <w:r w:rsidR="00C45509" w:rsidRPr="00F10C58">
        <w:rPr>
          <w:rFonts w:ascii="Trebuchet MS" w:hAnsi="Trebuchet MS"/>
          <w:sz w:val="24"/>
          <w:szCs w:val="24"/>
          <w:lang w:val="ro-RO"/>
        </w:rPr>
        <w:t>IIMM</w:t>
      </w:r>
      <w:r w:rsidR="00786D32" w:rsidRPr="00F10C58">
        <w:rPr>
          <w:rFonts w:ascii="Trebuchet MS" w:hAnsi="Trebuchet MS"/>
          <w:sz w:val="24"/>
          <w:szCs w:val="24"/>
          <w:lang w:val="ro-RO"/>
        </w:rPr>
        <w:t xml:space="preserve"> </w:t>
      </w:r>
      <w:r w:rsidR="00194462" w:rsidRPr="00F10C58">
        <w:rPr>
          <w:rFonts w:ascii="Trebuchet MS" w:hAnsi="Trebuchet MS"/>
          <w:sz w:val="24"/>
          <w:szCs w:val="24"/>
          <w:lang w:val="ro-RO"/>
        </w:rPr>
        <w:t xml:space="preserve">din </w:t>
      </w:r>
      <w:r w:rsidR="00C45509" w:rsidRPr="00F10C58">
        <w:rPr>
          <w:rFonts w:ascii="Trebuchet MS" w:hAnsi="Trebuchet MS"/>
          <w:sz w:val="24"/>
          <w:szCs w:val="24"/>
          <w:lang w:val="ro-RO"/>
        </w:rPr>
        <w:t>20 octombrie</w:t>
      </w:r>
      <w:r w:rsidR="00194462" w:rsidRPr="00F10C58">
        <w:rPr>
          <w:rFonts w:ascii="Trebuchet MS" w:hAnsi="Trebuchet MS"/>
          <w:sz w:val="24"/>
          <w:szCs w:val="24"/>
          <w:lang w:val="ro-RO"/>
        </w:rPr>
        <w:t xml:space="preserve"> 2016</w:t>
      </w:r>
      <w:r w:rsidR="00786D32" w:rsidRPr="00F10C58">
        <w:rPr>
          <w:rFonts w:ascii="Trebuchet MS" w:hAnsi="Trebuchet MS"/>
          <w:sz w:val="24"/>
          <w:szCs w:val="24"/>
          <w:lang w:val="ro-RO"/>
        </w:rPr>
        <w:t>, au fost prezentate, discutate şi aprobate:</w:t>
      </w:r>
      <w:r w:rsidR="00265ACB" w:rsidRPr="00F10C58">
        <w:rPr>
          <w:rFonts w:ascii="Trebuchet MS" w:hAnsi="Trebuchet MS"/>
          <w:sz w:val="24"/>
          <w:szCs w:val="24"/>
          <w:lang w:val="ro-RO"/>
        </w:rPr>
        <w:t xml:space="preserve"> </w:t>
      </w:r>
      <w:r w:rsidR="0033743F" w:rsidRPr="00F10C58">
        <w:rPr>
          <w:rFonts w:ascii="Trebuchet MS" w:hAnsi="Trebuchet MS"/>
          <w:sz w:val="24"/>
          <w:szCs w:val="24"/>
          <w:lang w:val="ro-RO"/>
        </w:rPr>
        <w:t xml:space="preserve">regulamentului </w:t>
      </w:r>
      <w:r w:rsidR="00265ACB" w:rsidRPr="00F10C58">
        <w:rPr>
          <w:rFonts w:ascii="Trebuchet MS" w:hAnsi="Trebuchet MS"/>
          <w:sz w:val="24"/>
          <w:szCs w:val="24"/>
          <w:lang w:val="ro-RO"/>
        </w:rPr>
        <w:t xml:space="preserve">de </w:t>
      </w:r>
      <w:r w:rsidR="0033743F" w:rsidRPr="00F10C58">
        <w:rPr>
          <w:rFonts w:ascii="Trebuchet MS" w:hAnsi="Trebuchet MS"/>
          <w:sz w:val="24"/>
          <w:szCs w:val="24"/>
          <w:lang w:val="ro-RO"/>
        </w:rPr>
        <w:t xml:space="preserve">organizare </w:t>
      </w:r>
      <w:r w:rsidR="00265ACB" w:rsidRPr="00F10C58">
        <w:rPr>
          <w:rFonts w:ascii="Trebuchet MS" w:hAnsi="Trebuchet MS"/>
          <w:sz w:val="24"/>
          <w:szCs w:val="24"/>
          <w:lang w:val="ro-RO"/>
        </w:rPr>
        <w:t xml:space="preserve">și </w:t>
      </w:r>
      <w:r w:rsidR="0033743F" w:rsidRPr="00F10C58">
        <w:rPr>
          <w:rFonts w:ascii="Trebuchet MS" w:hAnsi="Trebuchet MS"/>
          <w:sz w:val="24"/>
          <w:szCs w:val="24"/>
          <w:lang w:val="ro-RO"/>
        </w:rPr>
        <w:t xml:space="preserve">funcționare </w:t>
      </w:r>
      <w:r w:rsidR="00265ACB" w:rsidRPr="00F10C58">
        <w:rPr>
          <w:rFonts w:ascii="Trebuchet MS" w:hAnsi="Trebuchet MS"/>
          <w:sz w:val="24"/>
          <w:szCs w:val="24"/>
          <w:lang w:val="ro-RO"/>
        </w:rPr>
        <w:t xml:space="preserve">a Comitetului de Monitorizare a Programului Operaţional Inițiativa pentru IMM-uri 2014-2020; </w:t>
      </w:r>
      <w:r w:rsidR="0033743F" w:rsidRPr="00F10C58">
        <w:rPr>
          <w:rFonts w:ascii="Trebuchet MS" w:hAnsi="Trebuchet MS"/>
          <w:sz w:val="24"/>
          <w:szCs w:val="24"/>
          <w:lang w:val="ro-RO"/>
        </w:rPr>
        <w:t xml:space="preserve">instrumentul </w:t>
      </w:r>
      <w:r w:rsidR="003C5E15" w:rsidRPr="00F10C58">
        <w:rPr>
          <w:rFonts w:ascii="Trebuchet MS" w:hAnsi="Trebuchet MS"/>
          <w:sz w:val="24"/>
          <w:szCs w:val="24"/>
          <w:lang w:val="ro-RO"/>
        </w:rPr>
        <w:t xml:space="preserve">de garantare neplafonată; </w:t>
      </w:r>
      <w:r w:rsidR="0033743F" w:rsidRPr="00F10C58">
        <w:rPr>
          <w:rFonts w:ascii="Trebuchet MS" w:hAnsi="Trebuchet MS"/>
          <w:sz w:val="24"/>
          <w:szCs w:val="24"/>
          <w:lang w:val="ro-RO"/>
        </w:rPr>
        <w:t xml:space="preserve">strategia </w:t>
      </w:r>
      <w:r w:rsidR="003C5E15" w:rsidRPr="00F10C58">
        <w:rPr>
          <w:rFonts w:ascii="Trebuchet MS" w:hAnsi="Trebuchet MS"/>
          <w:sz w:val="24"/>
          <w:szCs w:val="24"/>
          <w:lang w:val="ro-RO"/>
        </w:rPr>
        <w:t xml:space="preserve">de implementare a Inițiativei pentru IMM-uri; </w:t>
      </w:r>
      <w:r w:rsidR="0033743F" w:rsidRPr="00F10C58">
        <w:rPr>
          <w:rFonts w:ascii="Trebuchet MS" w:hAnsi="Trebuchet MS"/>
          <w:sz w:val="24"/>
          <w:szCs w:val="24"/>
          <w:lang w:val="ro-RO"/>
        </w:rPr>
        <w:t>criteriile calitative privind selecția intermediarilor financiari</w:t>
      </w:r>
      <w:r w:rsidR="00D650A4" w:rsidRPr="00F10C58">
        <w:rPr>
          <w:rFonts w:ascii="Trebuchet MS" w:hAnsi="Trebuchet MS"/>
          <w:sz w:val="24"/>
          <w:szCs w:val="24"/>
          <w:lang w:val="ro-RO"/>
        </w:rPr>
        <w:t xml:space="preserve">. </w:t>
      </w:r>
    </w:p>
    <w:p w:rsidR="000054F6" w:rsidRPr="00F10C58" w:rsidRDefault="000054F6" w:rsidP="0013029E">
      <w:pPr>
        <w:pStyle w:val="Heading3"/>
        <w:jc w:val="both"/>
        <w:rPr>
          <w:rStyle w:val="Heading1Char"/>
          <w:rFonts w:ascii="Trebuchet MS" w:hAnsi="Trebuchet MS"/>
          <w:color w:val="000000" w:themeColor="text1"/>
          <w:sz w:val="24"/>
          <w:szCs w:val="24"/>
          <w:lang w:val="ro-RO"/>
        </w:rPr>
      </w:pPr>
    </w:p>
    <w:p w:rsidR="00265ACB" w:rsidRPr="00F10C58" w:rsidRDefault="0030705C" w:rsidP="00F10C58">
      <w:pPr>
        <w:jc w:val="both"/>
        <w:rPr>
          <w:rFonts w:ascii="Trebuchet MS" w:hAnsi="Trebuchet MS"/>
          <w:b/>
          <w:sz w:val="24"/>
          <w:szCs w:val="24"/>
          <w:lang w:val="ro-RO"/>
        </w:rPr>
      </w:pPr>
      <w:r w:rsidRPr="00F10C58">
        <w:rPr>
          <w:rFonts w:ascii="Trebuchet MS" w:hAnsi="Trebuchet MS"/>
          <w:b/>
          <w:sz w:val="24"/>
          <w:szCs w:val="24"/>
          <w:lang w:val="ro-RO"/>
        </w:rPr>
        <w:t>Consiliul Investitorilor POIIMM</w:t>
      </w:r>
    </w:p>
    <w:p w:rsidR="0030705C" w:rsidRPr="00F10C58" w:rsidRDefault="007B1B8C" w:rsidP="00F10C58">
      <w:pPr>
        <w:jc w:val="both"/>
        <w:rPr>
          <w:rFonts w:ascii="Trebuchet MS" w:hAnsi="Trebuchet MS"/>
          <w:sz w:val="24"/>
          <w:szCs w:val="24"/>
          <w:lang w:val="ro-RO"/>
        </w:rPr>
      </w:pPr>
      <w:r w:rsidRPr="00F10C58">
        <w:rPr>
          <w:rFonts w:ascii="Trebuchet MS" w:hAnsi="Trebuchet MS"/>
          <w:sz w:val="24"/>
          <w:szCs w:val="24"/>
          <w:lang w:val="ro-RO"/>
        </w:rPr>
        <w:t xml:space="preserve">În conformitate cu </w:t>
      </w:r>
      <w:r w:rsidR="007647F3" w:rsidRPr="00F10C58">
        <w:rPr>
          <w:rFonts w:ascii="Trebuchet MS" w:hAnsi="Trebuchet MS"/>
          <w:sz w:val="24"/>
          <w:szCs w:val="24"/>
          <w:lang w:val="ro-RO"/>
        </w:rPr>
        <w:t xml:space="preserve">prevederile </w:t>
      </w:r>
      <w:r w:rsidRPr="00F10C58">
        <w:rPr>
          <w:rFonts w:ascii="Trebuchet MS" w:hAnsi="Trebuchet MS"/>
          <w:sz w:val="24"/>
          <w:szCs w:val="24"/>
          <w:lang w:val="ro-RO"/>
        </w:rPr>
        <w:t xml:space="preserve">art. 10 din Acordul de finanţare (respectiv Decizia CE 660/2014), </w:t>
      </w:r>
      <w:r w:rsidR="007647F3" w:rsidRPr="00F10C58">
        <w:rPr>
          <w:rFonts w:ascii="Trebuchet MS" w:hAnsi="Trebuchet MS"/>
          <w:sz w:val="24"/>
          <w:szCs w:val="24"/>
          <w:lang w:val="ro-RO"/>
        </w:rPr>
        <w:t>s-a constituit</w:t>
      </w:r>
      <w:r w:rsidR="00F34FD9" w:rsidRPr="00F10C58">
        <w:rPr>
          <w:rFonts w:ascii="Trebuchet MS" w:hAnsi="Trebuchet MS"/>
          <w:sz w:val="24"/>
          <w:szCs w:val="24"/>
          <w:lang w:val="ro-RO"/>
        </w:rPr>
        <w:t xml:space="preserve"> </w:t>
      </w:r>
      <w:r w:rsidRPr="00F10C58">
        <w:rPr>
          <w:rFonts w:ascii="Trebuchet MS" w:hAnsi="Trebuchet MS"/>
          <w:sz w:val="24"/>
          <w:szCs w:val="24"/>
          <w:lang w:val="ro-RO"/>
        </w:rPr>
        <w:t>Consiliul Investitorilor</w:t>
      </w:r>
      <w:r w:rsidR="00243428" w:rsidRPr="00F10C58">
        <w:rPr>
          <w:rFonts w:ascii="Trebuchet MS" w:hAnsi="Trebuchet MS"/>
          <w:sz w:val="24"/>
          <w:szCs w:val="24"/>
          <w:lang w:val="ro-RO"/>
        </w:rPr>
        <w:t xml:space="preserve"> POIIMM</w:t>
      </w:r>
      <w:r w:rsidR="00901844" w:rsidRPr="00F10C58">
        <w:rPr>
          <w:rFonts w:ascii="Trebuchet MS" w:hAnsi="Trebuchet MS"/>
          <w:sz w:val="24"/>
          <w:szCs w:val="24"/>
          <w:lang w:val="ro-RO"/>
        </w:rPr>
        <w:t>,</w:t>
      </w:r>
      <w:r w:rsidRPr="00F10C58">
        <w:rPr>
          <w:rFonts w:ascii="Trebuchet MS" w:hAnsi="Trebuchet MS"/>
          <w:sz w:val="24"/>
          <w:szCs w:val="24"/>
          <w:lang w:val="ro-RO"/>
        </w:rPr>
        <w:t xml:space="preserve"> format dintr-un număr de membri împuterniciți în mod corespunzător, numiți de către și reprezentând Autoritatea de Management pentru Programul Operațional Inițiativa pentru IMM (AM POIIMM), un membru numit de FEI, un observator numit de Banca Europeană de Investiții (BEI) și doi observatori numiți de Comisia Europeană (CE). </w:t>
      </w:r>
    </w:p>
    <w:p w:rsidR="0027442B" w:rsidRPr="00F10C58" w:rsidRDefault="00BC2B36" w:rsidP="00F10C58">
      <w:pPr>
        <w:jc w:val="both"/>
        <w:rPr>
          <w:rFonts w:ascii="Trebuchet MS" w:hAnsi="Trebuchet MS"/>
          <w:sz w:val="24"/>
          <w:szCs w:val="24"/>
          <w:lang w:val="ro-RO"/>
        </w:rPr>
      </w:pPr>
      <w:r w:rsidRPr="00F10C58">
        <w:rPr>
          <w:rFonts w:ascii="Trebuchet MS" w:hAnsi="Trebuchet MS"/>
          <w:sz w:val="24"/>
          <w:szCs w:val="24"/>
          <w:lang w:val="ro-RO"/>
        </w:rPr>
        <w:t xml:space="preserve">În cadrul reuniunii Consiliului Investitorilor din data de 20 octombrie 2016, </w:t>
      </w:r>
      <w:r w:rsidR="00956F6D" w:rsidRPr="00F10C58">
        <w:rPr>
          <w:rFonts w:ascii="Trebuchet MS" w:hAnsi="Trebuchet MS"/>
          <w:sz w:val="24"/>
          <w:szCs w:val="24"/>
          <w:lang w:val="ro-RO"/>
        </w:rPr>
        <w:t xml:space="preserve">au fost prezentate, discutate şi aprobate: </w:t>
      </w:r>
      <w:r w:rsidR="00187E51" w:rsidRPr="00F10C58">
        <w:rPr>
          <w:rFonts w:ascii="Trebuchet MS" w:hAnsi="Trebuchet MS"/>
          <w:sz w:val="24"/>
          <w:szCs w:val="24"/>
          <w:lang w:val="ro-RO"/>
        </w:rPr>
        <w:t xml:space="preserve">Regulamentul de procedură al Consiliului Investitorilor; </w:t>
      </w:r>
      <w:r w:rsidR="009A4EA9" w:rsidRPr="00F10C58">
        <w:rPr>
          <w:rFonts w:ascii="Trebuchet MS" w:hAnsi="Trebuchet MS"/>
          <w:sz w:val="24"/>
          <w:szCs w:val="24"/>
          <w:lang w:val="ro-RO"/>
        </w:rPr>
        <w:t>președintele</w:t>
      </w:r>
      <w:r w:rsidR="002A213E" w:rsidRPr="00F10C58">
        <w:rPr>
          <w:rFonts w:ascii="Trebuchet MS" w:hAnsi="Trebuchet MS"/>
          <w:sz w:val="24"/>
          <w:szCs w:val="24"/>
          <w:lang w:val="ro-RO"/>
        </w:rPr>
        <w:t xml:space="preserve"> Consiliului Investitorilor; </w:t>
      </w:r>
      <w:r w:rsidR="000A2FB1" w:rsidRPr="00F10C58">
        <w:rPr>
          <w:rFonts w:ascii="Trebuchet MS" w:hAnsi="Trebuchet MS"/>
          <w:sz w:val="24"/>
          <w:szCs w:val="24"/>
          <w:lang w:val="ro-RO"/>
        </w:rPr>
        <w:t xml:space="preserve">revizuirea Strategiei de Implementare; </w:t>
      </w:r>
      <w:r w:rsidR="009A4EA9" w:rsidRPr="00F10C58">
        <w:rPr>
          <w:rFonts w:ascii="Trebuchet MS" w:hAnsi="Trebuchet MS"/>
          <w:sz w:val="24"/>
          <w:szCs w:val="24"/>
          <w:lang w:val="ro-RO"/>
        </w:rPr>
        <w:t xml:space="preserve">aprobarea </w:t>
      </w:r>
      <w:r w:rsidR="00B028E6" w:rsidRPr="00F10C58">
        <w:rPr>
          <w:rFonts w:ascii="Trebuchet MS" w:hAnsi="Trebuchet MS"/>
          <w:sz w:val="24"/>
          <w:szCs w:val="24"/>
          <w:lang w:val="ro-RO"/>
        </w:rPr>
        <w:t>apel</w:t>
      </w:r>
      <w:r w:rsidR="007D5B78" w:rsidRPr="00F10C58">
        <w:rPr>
          <w:rFonts w:ascii="Trebuchet MS" w:hAnsi="Trebuchet MS"/>
          <w:sz w:val="24"/>
          <w:szCs w:val="24"/>
          <w:lang w:val="ro-RO"/>
        </w:rPr>
        <w:t>ului</w:t>
      </w:r>
      <w:r w:rsidR="00B028E6" w:rsidRPr="00F10C58">
        <w:rPr>
          <w:rFonts w:ascii="Trebuchet MS" w:hAnsi="Trebuchet MS"/>
          <w:sz w:val="24"/>
          <w:szCs w:val="24"/>
          <w:lang w:val="ro-RO"/>
        </w:rPr>
        <w:t xml:space="preserve"> pentru expresii de interes în vederea selectării int</w:t>
      </w:r>
      <w:r w:rsidR="00FE60B2" w:rsidRPr="00F10C58">
        <w:rPr>
          <w:rFonts w:ascii="Trebuchet MS" w:hAnsi="Trebuchet MS"/>
          <w:sz w:val="24"/>
          <w:szCs w:val="24"/>
          <w:lang w:val="ro-RO"/>
        </w:rPr>
        <w:t>e</w:t>
      </w:r>
      <w:r w:rsidR="00B028E6" w:rsidRPr="00F10C58">
        <w:rPr>
          <w:rFonts w:ascii="Trebuchet MS" w:hAnsi="Trebuchet MS"/>
          <w:sz w:val="24"/>
          <w:szCs w:val="24"/>
          <w:lang w:val="ro-RO"/>
        </w:rPr>
        <w:t>rmediarilor financiari</w:t>
      </w:r>
      <w:r w:rsidR="00FE5838" w:rsidRPr="00F10C58">
        <w:rPr>
          <w:rFonts w:ascii="Trebuchet MS" w:hAnsi="Trebuchet MS"/>
          <w:sz w:val="24"/>
          <w:szCs w:val="24"/>
          <w:lang w:val="ro-RO"/>
        </w:rPr>
        <w:t>.</w:t>
      </w:r>
    </w:p>
    <w:p w:rsidR="00BE099E" w:rsidRPr="00F10C58" w:rsidRDefault="00BE099E" w:rsidP="00B22733">
      <w:pPr>
        <w:spacing w:before="240" w:after="120" w:line="240" w:lineRule="auto"/>
        <w:jc w:val="both"/>
        <w:rPr>
          <w:rStyle w:val="Heading1Char"/>
          <w:rFonts w:ascii="Trebuchet MS" w:hAnsi="Trebuchet MS"/>
          <w:b/>
          <w:color w:val="auto"/>
          <w:sz w:val="24"/>
          <w:szCs w:val="24"/>
          <w:lang w:val="ro-RO"/>
        </w:rPr>
      </w:pPr>
    </w:p>
    <w:p w:rsidR="00B22733" w:rsidRPr="00F10C58" w:rsidRDefault="00B22733" w:rsidP="00B22733">
      <w:pPr>
        <w:spacing w:before="240" w:after="120" w:line="240" w:lineRule="auto"/>
        <w:jc w:val="both"/>
        <w:rPr>
          <w:rFonts w:ascii="Trebuchet MS" w:eastAsia="Times New Roman" w:hAnsi="Trebuchet MS" w:cs="Times New Roman"/>
          <w:b/>
          <w:bCs/>
          <w:sz w:val="24"/>
          <w:szCs w:val="24"/>
          <w:lang w:val="ro-RO"/>
        </w:rPr>
      </w:pPr>
      <w:bookmarkStart w:id="2" w:name="_Toc485219141"/>
      <w:r w:rsidRPr="00F10C58">
        <w:rPr>
          <w:rStyle w:val="Heading1Char"/>
          <w:rFonts w:ascii="Trebuchet MS" w:hAnsi="Trebuchet MS"/>
          <w:b/>
          <w:color w:val="auto"/>
          <w:sz w:val="24"/>
          <w:szCs w:val="24"/>
          <w:lang w:val="ro-RO"/>
        </w:rPr>
        <w:t>3.   IMPLEMENTAREA AXEI PRIORITARE</w:t>
      </w:r>
      <w:bookmarkEnd w:id="2"/>
      <w:r w:rsidRPr="00F10C58">
        <w:rPr>
          <w:rFonts w:ascii="Trebuchet MS" w:eastAsia="Times New Roman" w:hAnsi="Trebuchet MS" w:cs="Times New Roman"/>
          <w:b/>
          <w:bCs/>
          <w:sz w:val="24"/>
          <w:szCs w:val="24"/>
          <w:lang w:val="ro-RO"/>
        </w:rPr>
        <w:t xml:space="preserve"> </w:t>
      </w:r>
    </w:p>
    <w:p w:rsidR="008937CE" w:rsidRPr="00F10C58" w:rsidRDefault="008937CE" w:rsidP="00B22733">
      <w:pPr>
        <w:spacing w:before="240" w:after="120" w:line="240" w:lineRule="auto"/>
        <w:jc w:val="both"/>
        <w:rPr>
          <w:rFonts w:ascii="Trebuchet MS" w:eastAsia="Times New Roman" w:hAnsi="Trebuchet MS" w:cs="Times New Roman"/>
          <w:b/>
          <w:bCs/>
          <w:color w:val="000000"/>
          <w:sz w:val="24"/>
          <w:szCs w:val="24"/>
          <w:lang w:val="ro-RO"/>
        </w:rPr>
      </w:pPr>
    </w:p>
    <w:p w:rsidR="00B22733" w:rsidRPr="00F10C58" w:rsidRDefault="00B22733" w:rsidP="00AB33E4">
      <w:pPr>
        <w:pStyle w:val="Heading2"/>
        <w:rPr>
          <w:rFonts w:ascii="Trebuchet MS" w:eastAsia="Times New Roman" w:hAnsi="Trebuchet MS" w:cs="Times New Roman"/>
          <w:b/>
          <w:bCs/>
          <w:color w:val="000000"/>
          <w:sz w:val="24"/>
          <w:szCs w:val="24"/>
          <w:lang w:val="ro-RO"/>
        </w:rPr>
      </w:pPr>
      <w:bookmarkStart w:id="3" w:name="_Toc485219142"/>
      <w:r w:rsidRPr="00F10C58">
        <w:rPr>
          <w:rFonts w:ascii="Trebuchet MS" w:eastAsia="Times New Roman" w:hAnsi="Trebuchet MS" w:cs="Times New Roman"/>
          <w:b/>
          <w:bCs/>
          <w:color w:val="000000"/>
          <w:sz w:val="24"/>
          <w:szCs w:val="24"/>
          <w:lang w:val="ro-RO"/>
        </w:rPr>
        <w:t>3.1.   Prezentare generală a implementări</w:t>
      </w:r>
      <w:r w:rsidR="001F15FF" w:rsidRPr="00F10C58">
        <w:rPr>
          <w:rFonts w:ascii="Trebuchet MS" w:eastAsia="Times New Roman" w:hAnsi="Trebuchet MS" w:cs="Times New Roman"/>
          <w:b/>
          <w:bCs/>
          <w:color w:val="000000"/>
          <w:sz w:val="24"/>
          <w:szCs w:val="24"/>
          <w:lang w:val="ro-RO"/>
        </w:rPr>
        <w:t>i</w:t>
      </w:r>
      <w:bookmarkEnd w:id="3"/>
    </w:p>
    <w:p w:rsidR="001F15FF" w:rsidRPr="00F10C58" w:rsidRDefault="001F15FF" w:rsidP="001F15FF">
      <w:pPr>
        <w:rPr>
          <w:rFonts w:ascii="Trebuchet MS" w:hAnsi="Trebuchet MS"/>
          <w:lang w:val="ro-RO"/>
        </w:rPr>
      </w:pPr>
    </w:p>
    <w:tbl>
      <w:tblPr>
        <w:tblW w:w="5000" w:type="pct"/>
        <w:jc w:val="center"/>
        <w:tblCellSpacing w:w="0"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468"/>
        <w:gridCol w:w="1225"/>
        <w:gridCol w:w="7318"/>
      </w:tblGrid>
      <w:tr w:rsidR="00B22733" w:rsidRPr="00F10C58" w:rsidTr="00991AFB">
        <w:trPr>
          <w:tblCellSpacing w:w="0" w:type="dxa"/>
          <w:jc w:val="center"/>
        </w:trPr>
        <w:tc>
          <w:tcPr>
            <w:tcW w:w="468" w:type="dxa"/>
            <w:tcBorders>
              <w:top w:val="single" w:sz="6" w:space="0" w:color="000000"/>
              <w:left w:val="single" w:sz="6" w:space="0" w:color="000000"/>
              <w:bottom w:val="single" w:sz="6" w:space="0" w:color="000000"/>
              <w:right w:val="single" w:sz="6" w:space="0" w:color="000000"/>
            </w:tcBorders>
            <w:vAlign w:val="center"/>
            <w:hideMark/>
          </w:tcPr>
          <w:p w:rsidR="00B22733" w:rsidRPr="00F10C58" w:rsidRDefault="00B22733" w:rsidP="0044395F">
            <w:pPr>
              <w:spacing w:before="60" w:after="60" w:line="240" w:lineRule="auto"/>
              <w:ind w:right="195"/>
              <w:jc w:val="center"/>
              <w:rPr>
                <w:rFonts w:ascii="Trebuchet MS" w:eastAsia="Times New Roman" w:hAnsi="Trebuchet MS" w:cs="Times New Roman"/>
                <w:b/>
                <w:bCs/>
                <w:color w:val="000000"/>
                <w:sz w:val="20"/>
                <w:szCs w:val="20"/>
                <w:lang w:val="ro-RO"/>
              </w:rPr>
            </w:pPr>
            <w:r w:rsidRPr="00F10C58">
              <w:rPr>
                <w:rFonts w:ascii="Trebuchet MS" w:eastAsia="Times New Roman" w:hAnsi="Trebuchet MS" w:cs="Times New Roman"/>
                <w:b/>
                <w:bCs/>
                <w:color w:val="000000"/>
                <w:sz w:val="20"/>
                <w:szCs w:val="20"/>
                <w:lang w:val="ro-RO"/>
              </w:rPr>
              <w:t>ID</w:t>
            </w:r>
          </w:p>
        </w:tc>
        <w:tc>
          <w:tcPr>
            <w:tcW w:w="1225" w:type="dxa"/>
            <w:tcBorders>
              <w:top w:val="single" w:sz="6" w:space="0" w:color="000000"/>
              <w:left w:val="single" w:sz="6" w:space="0" w:color="000000"/>
              <w:bottom w:val="single" w:sz="6" w:space="0" w:color="000000"/>
              <w:right w:val="single" w:sz="6" w:space="0" w:color="000000"/>
            </w:tcBorders>
            <w:vAlign w:val="center"/>
            <w:hideMark/>
          </w:tcPr>
          <w:p w:rsidR="00B22733" w:rsidRPr="00F10C58" w:rsidRDefault="00B22733" w:rsidP="0044395F">
            <w:pPr>
              <w:spacing w:before="60" w:after="60" w:line="240" w:lineRule="auto"/>
              <w:ind w:right="195"/>
              <w:jc w:val="center"/>
              <w:rPr>
                <w:rFonts w:ascii="Trebuchet MS" w:eastAsia="Times New Roman" w:hAnsi="Trebuchet MS" w:cs="Times New Roman"/>
                <w:b/>
                <w:bCs/>
                <w:color w:val="000000"/>
                <w:sz w:val="20"/>
                <w:szCs w:val="20"/>
                <w:lang w:val="ro-RO"/>
              </w:rPr>
            </w:pPr>
            <w:r w:rsidRPr="00F10C58">
              <w:rPr>
                <w:rFonts w:ascii="Trebuchet MS" w:eastAsia="Times New Roman" w:hAnsi="Trebuchet MS" w:cs="Times New Roman"/>
                <w:b/>
                <w:bCs/>
                <w:color w:val="000000"/>
                <w:sz w:val="20"/>
                <w:szCs w:val="20"/>
                <w:lang w:val="ro-RO"/>
              </w:rPr>
              <w:t>Axă prioritară</w:t>
            </w:r>
          </w:p>
        </w:tc>
        <w:tc>
          <w:tcPr>
            <w:tcW w:w="7318" w:type="dxa"/>
            <w:tcBorders>
              <w:top w:val="single" w:sz="6" w:space="0" w:color="000000"/>
              <w:left w:val="single" w:sz="6" w:space="0" w:color="000000"/>
              <w:bottom w:val="single" w:sz="6" w:space="0" w:color="000000"/>
              <w:right w:val="single" w:sz="6" w:space="0" w:color="000000"/>
            </w:tcBorders>
            <w:vAlign w:val="center"/>
            <w:hideMark/>
          </w:tcPr>
          <w:p w:rsidR="00B22733" w:rsidRPr="00F10C58" w:rsidRDefault="00B22733" w:rsidP="0044395F">
            <w:pPr>
              <w:spacing w:before="60" w:after="60" w:line="240" w:lineRule="auto"/>
              <w:ind w:right="195"/>
              <w:jc w:val="center"/>
              <w:rPr>
                <w:rFonts w:ascii="Trebuchet MS" w:eastAsia="Times New Roman" w:hAnsi="Trebuchet MS" w:cs="Times New Roman"/>
                <w:b/>
                <w:bCs/>
                <w:color w:val="000000"/>
                <w:sz w:val="20"/>
                <w:szCs w:val="20"/>
                <w:lang w:val="ro-RO"/>
              </w:rPr>
            </w:pPr>
            <w:r w:rsidRPr="00F10C58">
              <w:rPr>
                <w:rFonts w:ascii="Trebuchet MS" w:eastAsia="Times New Roman" w:hAnsi="Trebuchet MS" w:cs="Times New Roman"/>
                <w:b/>
                <w:bCs/>
                <w:color w:val="000000"/>
                <w:sz w:val="20"/>
                <w:szCs w:val="20"/>
                <w:lang w:val="ro-RO"/>
              </w:rPr>
              <w:t>Informații-cheie privind implementarea axei prioritare, cu referire la principalele evoluții, probleme semnificative și măsurile luate pentru a soluționa aceste probleme</w:t>
            </w:r>
          </w:p>
        </w:tc>
      </w:tr>
      <w:tr w:rsidR="00B22733" w:rsidRPr="00F10C58" w:rsidTr="00991AFB">
        <w:trPr>
          <w:tblCellSpacing w:w="0" w:type="dxa"/>
          <w:jc w:val="center"/>
        </w:trPr>
        <w:tc>
          <w:tcPr>
            <w:tcW w:w="468" w:type="dxa"/>
            <w:tcBorders>
              <w:top w:val="single" w:sz="6" w:space="0" w:color="000000"/>
              <w:left w:val="single" w:sz="6" w:space="0" w:color="000000"/>
              <w:bottom w:val="single" w:sz="6" w:space="0" w:color="000000"/>
              <w:right w:val="single" w:sz="6" w:space="0" w:color="000000"/>
            </w:tcBorders>
          </w:tcPr>
          <w:p w:rsidR="00B22733" w:rsidRPr="00F10C58" w:rsidRDefault="00B22733" w:rsidP="00B22733">
            <w:pPr>
              <w:spacing w:before="60" w:after="60" w:line="240" w:lineRule="auto"/>
              <w:rPr>
                <w:rFonts w:ascii="Trebuchet MS" w:eastAsia="Times New Roman" w:hAnsi="Trebuchet MS" w:cs="Times New Roman"/>
                <w:color w:val="000000"/>
                <w:sz w:val="20"/>
                <w:szCs w:val="20"/>
                <w:lang w:val="ro-RO"/>
              </w:rPr>
            </w:pPr>
          </w:p>
        </w:tc>
        <w:tc>
          <w:tcPr>
            <w:tcW w:w="1225" w:type="dxa"/>
            <w:tcBorders>
              <w:top w:val="single" w:sz="6" w:space="0" w:color="000000"/>
              <w:left w:val="single" w:sz="6" w:space="0" w:color="000000"/>
              <w:bottom w:val="single" w:sz="6" w:space="0" w:color="000000"/>
              <w:right w:val="single" w:sz="6" w:space="0" w:color="000000"/>
            </w:tcBorders>
          </w:tcPr>
          <w:p w:rsidR="00B22733" w:rsidRPr="00F10C58" w:rsidRDefault="00B22733" w:rsidP="00B22733">
            <w:pPr>
              <w:spacing w:before="60" w:after="60" w:line="240" w:lineRule="auto"/>
              <w:rPr>
                <w:rFonts w:ascii="Trebuchet MS" w:eastAsia="Times New Roman" w:hAnsi="Trebuchet MS" w:cs="Times New Roman"/>
                <w:color w:val="000000"/>
                <w:sz w:val="20"/>
                <w:szCs w:val="20"/>
                <w:lang w:val="ro-RO"/>
              </w:rPr>
            </w:pPr>
          </w:p>
        </w:tc>
        <w:tc>
          <w:tcPr>
            <w:tcW w:w="7318" w:type="dxa"/>
            <w:tcBorders>
              <w:top w:val="single" w:sz="6" w:space="0" w:color="000000"/>
              <w:left w:val="single" w:sz="6" w:space="0" w:color="000000"/>
              <w:bottom w:val="single" w:sz="6" w:space="0" w:color="000000"/>
              <w:right w:val="single" w:sz="6" w:space="0" w:color="000000"/>
            </w:tcBorders>
            <w:hideMark/>
          </w:tcPr>
          <w:p w:rsidR="00B22733" w:rsidRPr="00F10C58" w:rsidRDefault="00B22733" w:rsidP="00B22733">
            <w:pPr>
              <w:spacing w:before="60" w:after="60" w:line="240" w:lineRule="auto"/>
              <w:rPr>
                <w:rFonts w:ascii="Trebuchet MS" w:eastAsia="Times New Roman" w:hAnsi="Trebuchet MS" w:cs="Times New Roman"/>
                <w:color w:val="000000"/>
                <w:sz w:val="20"/>
                <w:szCs w:val="20"/>
                <w:lang w:val="ro-RO"/>
              </w:rPr>
            </w:pPr>
          </w:p>
        </w:tc>
      </w:tr>
      <w:tr w:rsidR="006444A6" w:rsidRPr="00F10C58" w:rsidTr="00991AFB">
        <w:trPr>
          <w:tblCellSpacing w:w="0" w:type="dxa"/>
          <w:jc w:val="center"/>
        </w:trPr>
        <w:tc>
          <w:tcPr>
            <w:tcW w:w="468" w:type="dxa"/>
            <w:tcBorders>
              <w:top w:val="single" w:sz="6" w:space="0" w:color="000000"/>
              <w:left w:val="single" w:sz="6" w:space="0" w:color="000000"/>
              <w:bottom w:val="single" w:sz="6" w:space="0" w:color="000000"/>
              <w:right w:val="single" w:sz="6" w:space="0" w:color="000000"/>
            </w:tcBorders>
            <w:vAlign w:val="center"/>
          </w:tcPr>
          <w:p w:rsidR="006444A6" w:rsidRPr="00F10C58" w:rsidRDefault="006444A6" w:rsidP="006444A6">
            <w:pPr>
              <w:jc w:val="center"/>
              <w:rPr>
                <w:rFonts w:ascii="Trebuchet MS" w:hAnsi="Trebuchet MS"/>
                <w:sz w:val="20"/>
                <w:szCs w:val="20"/>
                <w:lang w:val="ro-RO"/>
              </w:rPr>
            </w:pPr>
            <w:r w:rsidRPr="00F10C58">
              <w:rPr>
                <w:rFonts w:ascii="Trebuchet MS" w:hAnsi="Trebuchet MS"/>
                <w:sz w:val="20"/>
                <w:szCs w:val="20"/>
                <w:lang w:val="ro-RO"/>
              </w:rPr>
              <w:t>AP1</w:t>
            </w:r>
          </w:p>
        </w:tc>
        <w:tc>
          <w:tcPr>
            <w:tcW w:w="1225" w:type="dxa"/>
            <w:tcBorders>
              <w:top w:val="single" w:sz="6" w:space="0" w:color="000000"/>
              <w:left w:val="single" w:sz="6" w:space="0" w:color="000000"/>
              <w:bottom w:val="single" w:sz="6" w:space="0" w:color="000000"/>
              <w:right w:val="single" w:sz="6" w:space="0" w:color="000000"/>
            </w:tcBorders>
            <w:vAlign w:val="center"/>
          </w:tcPr>
          <w:p w:rsidR="006444A6" w:rsidRPr="00F10C58" w:rsidRDefault="005C38A7" w:rsidP="005466BE">
            <w:pPr>
              <w:rPr>
                <w:rFonts w:ascii="Trebuchet MS" w:hAnsi="Trebuchet MS"/>
                <w:sz w:val="20"/>
                <w:szCs w:val="20"/>
                <w:lang w:val="ro-RO"/>
              </w:rPr>
            </w:pPr>
            <w:r w:rsidRPr="00F10C58">
              <w:rPr>
                <w:rFonts w:ascii="Trebuchet MS" w:hAnsi="Trebuchet MS"/>
                <w:sz w:val="20"/>
                <w:szCs w:val="20"/>
                <w:lang w:val="ro-RO"/>
              </w:rPr>
              <w:t>Creșterea accesului la finanțare a IMM-urilor din România</w:t>
            </w:r>
          </w:p>
        </w:tc>
        <w:tc>
          <w:tcPr>
            <w:tcW w:w="7318" w:type="dxa"/>
            <w:tcBorders>
              <w:top w:val="single" w:sz="6" w:space="0" w:color="000000"/>
              <w:left w:val="single" w:sz="6" w:space="0" w:color="000000"/>
              <w:bottom w:val="single" w:sz="6" w:space="0" w:color="000000"/>
              <w:right w:val="single" w:sz="6" w:space="0" w:color="000000"/>
            </w:tcBorders>
          </w:tcPr>
          <w:p w:rsidR="00A570FF" w:rsidRPr="00F10C58" w:rsidRDefault="003E3CFE" w:rsidP="000471D6">
            <w:pPr>
              <w:spacing w:before="60" w:after="60" w:line="240" w:lineRule="auto"/>
              <w:ind w:left="127" w:right="215"/>
              <w:jc w:val="both"/>
              <w:rPr>
                <w:rFonts w:ascii="Trebuchet MS" w:eastAsia="Times New Roman" w:hAnsi="Trebuchet MS" w:cs="Times New Roman"/>
                <w:iCs/>
                <w:color w:val="000000"/>
                <w:sz w:val="20"/>
                <w:szCs w:val="20"/>
                <w:lang w:val="ro-RO"/>
              </w:rPr>
            </w:pPr>
            <w:r w:rsidRPr="00F10C58">
              <w:rPr>
                <w:rFonts w:ascii="Trebuchet MS" w:eastAsia="Times New Roman" w:hAnsi="Trebuchet MS" w:cs="Times New Roman"/>
                <w:iCs/>
                <w:color w:val="000000"/>
                <w:sz w:val="20"/>
                <w:szCs w:val="20"/>
                <w:lang w:val="ro-RO"/>
              </w:rPr>
              <w:t xml:space="preserve">În data de 29.11.2016 AM a primit din partea FEI </w:t>
            </w:r>
            <w:r w:rsidRPr="00F10C58">
              <w:rPr>
                <w:rFonts w:ascii="Trebuchet MS" w:eastAsia="Times New Roman" w:hAnsi="Trebuchet MS" w:cs="Times New Roman"/>
                <w:b/>
                <w:i/>
                <w:iCs/>
                <w:color w:val="000000"/>
                <w:sz w:val="20"/>
                <w:szCs w:val="20"/>
                <w:lang w:val="ro-RO"/>
              </w:rPr>
              <w:t>prima cerere de</w:t>
            </w:r>
            <w:r w:rsidR="005B57C4" w:rsidRPr="00F10C58">
              <w:rPr>
                <w:rFonts w:ascii="Trebuchet MS" w:eastAsia="Times New Roman" w:hAnsi="Trebuchet MS" w:cs="Times New Roman"/>
                <w:b/>
                <w:i/>
                <w:iCs/>
                <w:color w:val="000000"/>
                <w:sz w:val="20"/>
                <w:szCs w:val="20"/>
                <w:lang w:val="ro-RO"/>
              </w:rPr>
              <w:t xml:space="preserve"> plată</w:t>
            </w:r>
            <w:r w:rsidR="005B57C4" w:rsidRPr="00F10C58">
              <w:rPr>
                <w:rFonts w:ascii="Trebuchet MS" w:eastAsia="Times New Roman" w:hAnsi="Trebuchet MS" w:cs="Times New Roman"/>
                <w:iCs/>
                <w:color w:val="000000"/>
                <w:sz w:val="20"/>
                <w:szCs w:val="20"/>
                <w:lang w:val="ro-RO"/>
              </w:rPr>
              <w:t xml:space="preserve"> în val</w:t>
            </w:r>
            <w:r w:rsidRPr="00F10C58">
              <w:rPr>
                <w:rFonts w:ascii="Trebuchet MS" w:eastAsia="Times New Roman" w:hAnsi="Trebuchet MS" w:cs="Times New Roman"/>
                <w:iCs/>
                <w:color w:val="000000"/>
                <w:sz w:val="20"/>
                <w:szCs w:val="20"/>
                <w:lang w:val="ro-RO"/>
              </w:rPr>
              <w:t>o</w:t>
            </w:r>
            <w:r w:rsidR="005B57C4" w:rsidRPr="00F10C58">
              <w:rPr>
                <w:rFonts w:ascii="Trebuchet MS" w:eastAsia="Times New Roman" w:hAnsi="Trebuchet MS" w:cs="Times New Roman"/>
                <w:iCs/>
                <w:color w:val="000000"/>
                <w:sz w:val="20"/>
                <w:szCs w:val="20"/>
                <w:lang w:val="ro-RO"/>
              </w:rPr>
              <w:t>a</w:t>
            </w:r>
            <w:r w:rsidRPr="00F10C58">
              <w:rPr>
                <w:rFonts w:ascii="Trebuchet MS" w:eastAsia="Times New Roman" w:hAnsi="Trebuchet MS" w:cs="Times New Roman"/>
                <w:iCs/>
                <w:color w:val="000000"/>
                <w:sz w:val="20"/>
                <w:szCs w:val="20"/>
                <w:lang w:val="ro-RO"/>
              </w:rPr>
              <w:t>re totală de 74.052.000 euro</w:t>
            </w:r>
            <w:r w:rsidR="005B57C4" w:rsidRPr="00F10C58">
              <w:rPr>
                <w:rFonts w:ascii="Trebuchet MS" w:eastAsia="Times New Roman" w:hAnsi="Trebuchet MS" w:cs="Times New Roman"/>
                <w:iCs/>
                <w:color w:val="000000"/>
                <w:sz w:val="20"/>
                <w:szCs w:val="20"/>
                <w:lang w:val="ro-RO"/>
              </w:rPr>
              <w:t>, dintre care 73.962.000</w:t>
            </w:r>
            <w:r w:rsidR="00A570FF" w:rsidRPr="00F10C58">
              <w:rPr>
                <w:rFonts w:ascii="Trebuchet MS" w:eastAsia="Times New Roman" w:hAnsi="Trebuchet MS" w:cs="Times New Roman"/>
                <w:iCs/>
                <w:color w:val="000000"/>
                <w:sz w:val="20"/>
                <w:szCs w:val="20"/>
                <w:lang w:val="ro-RO"/>
              </w:rPr>
              <w:t xml:space="preserve"> euro reprezentând contribuția statului membru </w:t>
            </w:r>
            <w:r w:rsidR="00974AAB" w:rsidRPr="00F10C58">
              <w:rPr>
                <w:rFonts w:ascii="Trebuchet MS" w:eastAsia="Times New Roman" w:hAnsi="Trebuchet MS" w:cs="Times New Roman"/>
                <w:iCs/>
                <w:color w:val="000000"/>
                <w:sz w:val="20"/>
                <w:szCs w:val="20"/>
                <w:lang w:val="ro-RO"/>
              </w:rPr>
              <w:t>pentru acoperirea</w:t>
            </w:r>
            <w:r w:rsidR="0021249C" w:rsidRPr="00F10C58">
              <w:rPr>
                <w:rFonts w:ascii="Trebuchet MS" w:eastAsia="Times New Roman" w:hAnsi="Trebuchet MS" w:cs="Times New Roman"/>
                <w:iCs/>
                <w:color w:val="000000"/>
                <w:sz w:val="20"/>
                <w:szCs w:val="20"/>
                <w:lang w:val="ro-RO"/>
              </w:rPr>
              <w:t xml:space="preserve"> angajamentel</w:t>
            </w:r>
            <w:r w:rsidR="00974AAB" w:rsidRPr="00F10C58">
              <w:rPr>
                <w:rFonts w:ascii="Trebuchet MS" w:eastAsia="Times New Roman" w:hAnsi="Trebuchet MS" w:cs="Times New Roman"/>
                <w:iCs/>
                <w:color w:val="000000"/>
                <w:sz w:val="20"/>
                <w:szCs w:val="20"/>
                <w:lang w:val="ro-RO"/>
              </w:rPr>
              <w:t>or</w:t>
            </w:r>
            <w:r w:rsidR="00291B81" w:rsidRPr="00F10C58">
              <w:rPr>
                <w:rFonts w:ascii="Trebuchet MS" w:eastAsia="Times New Roman" w:hAnsi="Trebuchet MS" w:cs="Times New Roman"/>
                <w:iCs/>
                <w:color w:val="000000"/>
                <w:sz w:val="20"/>
                <w:szCs w:val="20"/>
                <w:lang w:val="ro-RO"/>
              </w:rPr>
              <w:t xml:space="preserve"> referitoare la </w:t>
            </w:r>
            <w:r w:rsidR="001C34E6" w:rsidRPr="00F10C58">
              <w:rPr>
                <w:rFonts w:ascii="Trebuchet MS" w:eastAsia="Times New Roman" w:hAnsi="Trebuchet MS" w:cs="Times New Roman"/>
                <w:iCs/>
                <w:color w:val="000000"/>
                <w:sz w:val="20"/>
                <w:szCs w:val="20"/>
                <w:lang w:val="ro-RO"/>
              </w:rPr>
              <w:t xml:space="preserve">Acordurile Operaționale estimate a se semna în următoarele trei luni, iar </w:t>
            </w:r>
            <w:r w:rsidR="00125F9F" w:rsidRPr="00F10C58">
              <w:rPr>
                <w:rFonts w:ascii="Trebuchet MS" w:eastAsia="Times New Roman" w:hAnsi="Trebuchet MS" w:cs="Times New Roman"/>
                <w:iCs/>
                <w:color w:val="000000"/>
                <w:sz w:val="20"/>
                <w:szCs w:val="20"/>
                <w:lang w:val="ro-RO"/>
              </w:rPr>
              <w:t>90.000 euro reprezentând costuri și comisioane de administrare pentru perioada 20.10 – 31.12.2016.</w:t>
            </w:r>
            <w:r w:rsidR="0021249C" w:rsidRPr="00F10C58">
              <w:rPr>
                <w:rFonts w:ascii="Trebuchet MS" w:eastAsia="Times New Roman" w:hAnsi="Trebuchet MS" w:cs="Times New Roman"/>
                <w:iCs/>
                <w:color w:val="000000"/>
                <w:sz w:val="20"/>
                <w:szCs w:val="20"/>
                <w:lang w:val="ro-RO"/>
              </w:rPr>
              <w:t xml:space="preserve"> </w:t>
            </w:r>
          </w:p>
        </w:tc>
      </w:tr>
    </w:tbl>
    <w:p w:rsidR="006B0E54" w:rsidRDefault="006B0E54" w:rsidP="00B22733">
      <w:pPr>
        <w:spacing w:before="240" w:after="120" w:line="240" w:lineRule="auto"/>
        <w:jc w:val="both"/>
        <w:rPr>
          <w:rStyle w:val="Heading2Char"/>
          <w:rFonts w:ascii="Trebuchet MS" w:hAnsi="Trebuchet MS"/>
          <w:lang w:val="ro-RO"/>
        </w:rPr>
      </w:pPr>
    </w:p>
    <w:p w:rsidR="0012410B" w:rsidRDefault="0012410B" w:rsidP="00B22733">
      <w:pPr>
        <w:spacing w:before="240" w:after="120" w:line="240" w:lineRule="auto"/>
        <w:jc w:val="both"/>
        <w:rPr>
          <w:rStyle w:val="Heading2Char"/>
          <w:rFonts w:ascii="Trebuchet MS" w:hAnsi="Trebuchet MS"/>
          <w:lang w:val="ro-RO"/>
        </w:rPr>
      </w:pPr>
    </w:p>
    <w:p w:rsidR="0012410B" w:rsidRPr="00F10C58" w:rsidRDefault="0012410B" w:rsidP="00B22733">
      <w:pPr>
        <w:spacing w:before="240" w:after="120" w:line="240" w:lineRule="auto"/>
        <w:jc w:val="both"/>
        <w:rPr>
          <w:rStyle w:val="Heading2Char"/>
          <w:rFonts w:ascii="Trebuchet MS" w:hAnsi="Trebuchet MS"/>
          <w:lang w:val="ro-RO"/>
        </w:rPr>
      </w:pPr>
    </w:p>
    <w:p w:rsidR="00B22733" w:rsidRPr="00F10C58" w:rsidRDefault="00B22733" w:rsidP="00B22733">
      <w:pPr>
        <w:spacing w:before="240" w:after="120" w:line="240" w:lineRule="auto"/>
        <w:jc w:val="both"/>
        <w:rPr>
          <w:rFonts w:ascii="Trebuchet MS" w:eastAsia="Times New Roman" w:hAnsi="Trebuchet MS" w:cs="Times New Roman"/>
          <w:b/>
          <w:bCs/>
          <w:color w:val="000000"/>
          <w:sz w:val="24"/>
          <w:szCs w:val="24"/>
          <w:lang w:val="ro-RO"/>
        </w:rPr>
      </w:pPr>
      <w:bookmarkStart w:id="4" w:name="_Toc485219143"/>
      <w:r w:rsidRPr="00F10C58">
        <w:rPr>
          <w:rStyle w:val="Heading2Char"/>
          <w:rFonts w:ascii="Trebuchet MS" w:hAnsi="Trebuchet MS"/>
          <w:b/>
          <w:color w:val="auto"/>
          <w:sz w:val="24"/>
          <w:szCs w:val="24"/>
          <w:lang w:val="ro-RO"/>
        </w:rPr>
        <w:lastRenderedPageBreak/>
        <w:t>3.2.   Indicatori comuni și indicatori specifici programului</w:t>
      </w:r>
      <w:bookmarkEnd w:id="4"/>
      <w:r w:rsidRPr="00F10C58">
        <w:rPr>
          <w:rFonts w:ascii="Trebuchet MS" w:eastAsia="Times New Roman" w:hAnsi="Trebuchet MS" w:cs="Times New Roman"/>
          <w:b/>
          <w:bCs/>
          <w:sz w:val="24"/>
          <w:szCs w:val="24"/>
          <w:lang w:val="ro-RO"/>
        </w:rPr>
        <w:t xml:space="preserve"> </w:t>
      </w:r>
    </w:p>
    <w:p w:rsidR="00A158A0" w:rsidRPr="00F10C58" w:rsidRDefault="00A158A0" w:rsidP="00F94063">
      <w:pPr>
        <w:spacing w:before="120" w:after="0" w:line="240" w:lineRule="auto"/>
        <w:jc w:val="both"/>
        <w:rPr>
          <w:rFonts w:ascii="Trebuchet MS" w:eastAsia="Times New Roman" w:hAnsi="Trebuchet MS" w:cs="Times New Roman"/>
          <w:sz w:val="24"/>
          <w:szCs w:val="24"/>
          <w:lang w:val="ro-RO"/>
        </w:rPr>
      </w:pPr>
    </w:p>
    <w:p w:rsidR="00B22733" w:rsidRPr="00F10C58" w:rsidRDefault="00F94063" w:rsidP="00F94063">
      <w:pPr>
        <w:spacing w:before="120" w:after="0" w:line="240" w:lineRule="auto"/>
        <w:jc w:val="both"/>
        <w:rPr>
          <w:rFonts w:ascii="Trebuchet MS" w:eastAsia="Times New Roman" w:hAnsi="Trebuchet MS" w:cs="Times New Roman"/>
          <w:bCs/>
          <w:sz w:val="24"/>
          <w:szCs w:val="24"/>
          <w:lang w:val="ro-RO"/>
        </w:rPr>
      </w:pPr>
      <w:r w:rsidRPr="00F10C58">
        <w:rPr>
          <w:rFonts w:ascii="Trebuchet MS" w:eastAsia="Times New Roman" w:hAnsi="Trebuchet MS" w:cs="Times New Roman"/>
          <w:sz w:val="24"/>
          <w:szCs w:val="24"/>
          <w:lang w:val="ro-RO"/>
        </w:rPr>
        <w:t xml:space="preserve">Vezi ANEXA 1 - </w:t>
      </w:r>
      <w:r w:rsidR="00B22733" w:rsidRPr="00F10C58">
        <w:rPr>
          <w:rFonts w:ascii="Trebuchet MS" w:eastAsia="Times New Roman" w:hAnsi="Trebuchet MS" w:cs="Times New Roman"/>
          <w:iCs/>
          <w:sz w:val="24"/>
          <w:szCs w:val="24"/>
          <w:lang w:val="ro-RO"/>
        </w:rPr>
        <w:t>Tabelul 1</w:t>
      </w:r>
      <w:r w:rsidRPr="00F10C58">
        <w:rPr>
          <w:rFonts w:ascii="Trebuchet MS" w:eastAsia="Times New Roman" w:hAnsi="Trebuchet MS" w:cs="Times New Roman"/>
          <w:iCs/>
          <w:sz w:val="24"/>
          <w:szCs w:val="24"/>
          <w:lang w:val="ro-RO"/>
        </w:rPr>
        <w:t xml:space="preserve">: </w:t>
      </w:r>
      <w:r w:rsidR="00B22733" w:rsidRPr="00F10C58">
        <w:rPr>
          <w:rFonts w:ascii="Trebuchet MS" w:eastAsia="Times New Roman" w:hAnsi="Trebuchet MS" w:cs="Times New Roman"/>
          <w:bCs/>
          <w:sz w:val="24"/>
          <w:szCs w:val="24"/>
          <w:lang w:val="ro-RO"/>
        </w:rPr>
        <w:t xml:space="preserve">Indicatorii de rezultat pentru FEDR și Fondul de coeziune (pe axă prioritară și pe obiectiv specific); </w:t>
      </w:r>
    </w:p>
    <w:p w:rsidR="00F94063" w:rsidRPr="00F10C58" w:rsidRDefault="00F94063" w:rsidP="00F94063">
      <w:pPr>
        <w:spacing w:before="120" w:after="0" w:line="240" w:lineRule="auto"/>
        <w:jc w:val="both"/>
        <w:rPr>
          <w:rFonts w:ascii="Trebuchet MS" w:eastAsia="Times New Roman" w:hAnsi="Trebuchet MS" w:cs="Times New Roman"/>
          <w:color w:val="000000"/>
          <w:sz w:val="24"/>
          <w:szCs w:val="24"/>
          <w:lang w:val="ro-RO"/>
        </w:rPr>
      </w:pPr>
    </w:p>
    <w:p w:rsidR="00B22733" w:rsidRPr="00F10C58" w:rsidRDefault="000D54BD" w:rsidP="00F5253A">
      <w:pPr>
        <w:spacing w:before="120" w:after="0" w:line="240" w:lineRule="auto"/>
        <w:jc w:val="both"/>
        <w:rPr>
          <w:rFonts w:ascii="Trebuchet MS" w:eastAsia="Times New Roman" w:hAnsi="Trebuchet MS" w:cs="Times New Roman"/>
          <w:color w:val="000000"/>
          <w:sz w:val="24"/>
          <w:szCs w:val="24"/>
          <w:lang w:val="ro-RO"/>
        </w:rPr>
      </w:pPr>
      <w:r w:rsidRPr="00F10C58">
        <w:rPr>
          <w:rFonts w:ascii="Trebuchet MS" w:eastAsia="Times New Roman" w:hAnsi="Trebuchet MS" w:cs="Times New Roman"/>
          <w:color w:val="000000"/>
          <w:sz w:val="24"/>
          <w:szCs w:val="24"/>
          <w:lang w:val="ro-RO"/>
        </w:rPr>
        <w:t xml:space="preserve">Vezi ANEXA 2 - </w:t>
      </w:r>
      <w:r w:rsidR="00B22733" w:rsidRPr="00F10C58">
        <w:rPr>
          <w:rFonts w:ascii="Trebuchet MS" w:eastAsia="Times New Roman" w:hAnsi="Trebuchet MS" w:cs="Times New Roman"/>
          <w:iCs/>
          <w:color w:val="000000"/>
          <w:sz w:val="24"/>
          <w:szCs w:val="24"/>
          <w:lang w:val="ro-RO"/>
        </w:rPr>
        <w:t>Tabelul 3A</w:t>
      </w:r>
      <w:r w:rsidRPr="00F10C58">
        <w:rPr>
          <w:rFonts w:ascii="Trebuchet MS" w:eastAsia="Times New Roman" w:hAnsi="Trebuchet MS" w:cs="Times New Roman"/>
          <w:iCs/>
          <w:color w:val="000000"/>
          <w:sz w:val="24"/>
          <w:szCs w:val="24"/>
          <w:lang w:val="ro-RO"/>
        </w:rPr>
        <w:t xml:space="preserve">: </w:t>
      </w:r>
      <w:r w:rsidR="00B22733" w:rsidRPr="00F10C58">
        <w:rPr>
          <w:rFonts w:ascii="Trebuchet MS" w:eastAsia="Times New Roman" w:hAnsi="Trebuchet MS" w:cs="Times New Roman"/>
          <w:bCs/>
          <w:color w:val="000000"/>
          <w:sz w:val="24"/>
          <w:szCs w:val="24"/>
          <w:lang w:val="ro-RO"/>
        </w:rPr>
        <w:t xml:space="preserve">Indicatori de realizare comuni și specifici programului </w:t>
      </w:r>
    </w:p>
    <w:p w:rsidR="005B50AB" w:rsidRPr="00F10C58" w:rsidRDefault="005B50AB" w:rsidP="00B22733">
      <w:pPr>
        <w:spacing w:before="120" w:after="0" w:line="240" w:lineRule="auto"/>
        <w:jc w:val="both"/>
        <w:rPr>
          <w:rFonts w:ascii="Trebuchet MS" w:eastAsia="Times New Roman" w:hAnsi="Trebuchet MS" w:cs="Times New Roman"/>
          <w:color w:val="000000"/>
          <w:sz w:val="24"/>
          <w:szCs w:val="24"/>
          <w:lang w:val="ro-RO"/>
        </w:rPr>
      </w:pPr>
    </w:p>
    <w:p w:rsidR="00B22733" w:rsidRPr="00F10C58" w:rsidRDefault="00B22733" w:rsidP="004A67C1">
      <w:pPr>
        <w:spacing w:before="120" w:after="120" w:line="240" w:lineRule="auto"/>
        <w:rPr>
          <w:rFonts w:ascii="Trebuchet MS" w:eastAsia="Times New Roman" w:hAnsi="Trebuchet MS" w:cs="Times New Roman"/>
          <w:color w:val="000000"/>
          <w:sz w:val="24"/>
          <w:szCs w:val="24"/>
          <w:lang w:val="ro-RO"/>
        </w:rPr>
      </w:pPr>
      <w:r w:rsidRPr="00F10C58">
        <w:rPr>
          <w:rFonts w:ascii="Trebuchet MS" w:eastAsia="Times New Roman" w:hAnsi="Trebuchet MS" w:cs="Times New Roman"/>
          <w:i/>
          <w:iCs/>
          <w:color w:val="000000"/>
          <w:sz w:val="24"/>
          <w:szCs w:val="24"/>
          <w:lang w:val="ro-RO"/>
        </w:rPr>
        <w:t>Tabelul 3B</w:t>
      </w:r>
      <w:r w:rsidRPr="00F10C58">
        <w:rPr>
          <w:rFonts w:ascii="Trebuchet MS" w:eastAsia="Times New Roman" w:hAnsi="Trebuchet MS" w:cs="Times New Roman"/>
          <w:color w:val="000000"/>
          <w:sz w:val="24"/>
          <w:szCs w:val="24"/>
          <w:lang w:val="ro-RO"/>
        </w:rPr>
        <w:t xml:space="preserve"> </w:t>
      </w:r>
      <w:r w:rsidR="004A67C1" w:rsidRPr="00F10C58">
        <w:rPr>
          <w:rFonts w:ascii="Trebuchet MS" w:eastAsia="Times New Roman" w:hAnsi="Trebuchet MS" w:cs="Times New Roman"/>
          <w:color w:val="000000"/>
          <w:sz w:val="24"/>
          <w:szCs w:val="24"/>
          <w:lang w:val="ro-RO"/>
        </w:rPr>
        <w:t xml:space="preserve">- </w:t>
      </w:r>
      <w:r w:rsidRPr="00F10C58">
        <w:rPr>
          <w:rFonts w:ascii="Trebuchet MS" w:eastAsia="Times New Roman" w:hAnsi="Trebuchet MS" w:cs="Times New Roman"/>
          <w:b/>
          <w:bCs/>
          <w:color w:val="000000"/>
          <w:sz w:val="24"/>
          <w:szCs w:val="24"/>
          <w:lang w:val="ro-RO"/>
        </w:rPr>
        <w:t>Numărul de întreprinderi care beneficiază de sprijin din programul operațional, fără sprijin multiplu pentru aceleași întreprinderi</w:t>
      </w:r>
      <w:r w:rsidRPr="00F10C58">
        <w:rPr>
          <w:rFonts w:ascii="Trebuchet MS" w:eastAsia="Times New Roman" w:hAnsi="Trebuchet MS" w:cs="Times New Roman"/>
          <w:color w:val="000000"/>
          <w:sz w:val="24"/>
          <w:szCs w:val="24"/>
          <w:lang w:val="ro-RO"/>
        </w:rPr>
        <w:t xml:space="preserve"> </w:t>
      </w:r>
    </w:p>
    <w:tbl>
      <w:tblPr>
        <w:tblW w:w="4470" w:type="pct"/>
        <w:jc w:val="center"/>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850"/>
        <w:gridCol w:w="3206"/>
      </w:tblGrid>
      <w:tr w:rsidR="00B22733" w:rsidRPr="00F10C58" w:rsidTr="00C87987">
        <w:trPr>
          <w:tblCellSpacing w:w="0" w:type="dxa"/>
          <w:jc w:val="center"/>
        </w:trPr>
        <w:tc>
          <w:tcPr>
            <w:tcW w:w="3010" w:type="pct"/>
            <w:tcBorders>
              <w:top w:val="single" w:sz="6" w:space="0" w:color="000000"/>
              <w:left w:val="single" w:sz="6" w:space="0" w:color="000000"/>
              <w:bottom w:val="single" w:sz="6" w:space="0" w:color="000000"/>
              <w:right w:val="single" w:sz="6" w:space="0" w:color="000000"/>
            </w:tcBorders>
            <w:hideMark/>
          </w:tcPr>
          <w:p w:rsidR="00B22733" w:rsidRPr="00F10C58" w:rsidRDefault="00B22733" w:rsidP="00B22733">
            <w:pPr>
              <w:spacing w:before="60" w:after="60" w:line="240" w:lineRule="auto"/>
              <w:ind w:right="195"/>
              <w:jc w:val="center"/>
              <w:rPr>
                <w:rFonts w:ascii="Trebuchet MS" w:eastAsia="Times New Roman" w:hAnsi="Trebuchet MS" w:cs="Times New Roman"/>
                <w:b/>
                <w:bCs/>
                <w:color w:val="000000"/>
                <w:lang w:val="ro-RO"/>
              </w:rPr>
            </w:pPr>
            <w:r w:rsidRPr="00F10C58">
              <w:rPr>
                <w:rFonts w:ascii="Trebuchet MS" w:eastAsia="Times New Roman" w:hAnsi="Trebuchet MS" w:cs="Times New Roman"/>
                <w:b/>
                <w:bCs/>
                <w:color w:val="000000"/>
                <w:lang w:val="ro-RO"/>
              </w:rPr>
              <w:t>Denumire indicator</w:t>
            </w:r>
          </w:p>
        </w:tc>
        <w:tc>
          <w:tcPr>
            <w:tcW w:w="1990" w:type="pct"/>
            <w:tcBorders>
              <w:top w:val="single" w:sz="6" w:space="0" w:color="000000"/>
              <w:left w:val="single" w:sz="6" w:space="0" w:color="000000"/>
              <w:bottom w:val="single" w:sz="6" w:space="0" w:color="000000"/>
              <w:right w:val="single" w:sz="6" w:space="0" w:color="000000"/>
            </w:tcBorders>
            <w:hideMark/>
          </w:tcPr>
          <w:p w:rsidR="00B22733" w:rsidRPr="00F10C58" w:rsidRDefault="00B22733" w:rsidP="00B22733">
            <w:pPr>
              <w:spacing w:before="60" w:after="60" w:line="240" w:lineRule="auto"/>
              <w:ind w:right="195"/>
              <w:jc w:val="center"/>
              <w:rPr>
                <w:rFonts w:ascii="Trebuchet MS" w:eastAsia="Times New Roman" w:hAnsi="Trebuchet MS" w:cs="Times New Roman"/>
                <w:b/>
                <w:bCs/>
                <w:color w:val="000000"/>
                <w:lang w:val="ro-RO"/>
              </w:rPr>
            </w:pPr>
            <w:r w:rsidRPr="00F10C58">
              <w:rPr>
                <w:rFonts w:ascii="Trebuchet MS" w:eastAsia="Times New Roman" w:hAnsi="Trebuchet MS" w:cs="Times New Roman"/>
                <w:b/>
                <w:bCs/>
                <w:i/>
                <w:iCs/>
                <w:color w:val="000000"/>
                <w:lang w:val="ro-RO"/>
              </w:rPr>
              <w:t>Numărul de întreprinderi care beneficiază de sprijin din OP, fără sprijin multiplu</w:t>
            </w:r>
            <w:r w:rsidRPr="00F10C58">
              <w:rPr>
                <w:rFonts w:ascii="Trebuchet MS" w:eastAsia="Times New Roman" w:hAnsi="Trebuchet MS" w:cs="Times New Roman"/>
                <w:b/>
                <w:bCs/>
                <w:color w:val="000000"/>
                <w:lang w:val="ro-RO"/>
              </w:rPr>
              <w:t xml:space="preserve"> </w:t>
            </w:r>
          </w:p>
        </w:tc>
      </w:tr>
      <w:tr w:rsidR="00B22733" w:rsidRPr="00F10C58" w:rsidTr="00C87987">
        <w:trPr>
          <w:tblCellSpacing w:w="0" w:type="dxa"/>
          <w:jc w:val="center"/>
        </w:trPr>
        <w:tc>
          <w:tcPr>
            <w:tcW w:w="3010" w:type="pct"/>
            <w:tcBorders>
              <w:top w:val="single" w:sz="6" w:space="0" w:color="000000"/>
              <w:left w:val="single" w:sz="6" w:space="0" w:color="000000"/>
              <w:bottom w:val="single" w:sz="6" w:space="0" w:color="000000"/>
              <w:right w:val="single" w:sz="6" w:space="0" w:color="000000"/>
            </w:tcBorders>
            <w:hideMark/>
          </w:tcPr>
          <w:p w:rsidR="00B22733" w:rsidRPr="00F10C58" w:rsidRDefault="00B22733" w:rsidP="00B22733">
            <w:pPr>
              <w:spacing w:before="60" w:after="60" w:line="240" w:lineRule="auto"/>
              <w:rPr>
                <w:rFonts w:ascii="Trebuchet MS" w:eastAsia="Times New Roman" w:hAnsi="Trebuchet MS" w:cs="Times New Roman"/>
                <w:color w:val="000000"/>
                <w:lang w:val="ro-RO"/>
              </w:rPr>
            </w:pPr>
            <w:r w:rsidRPr="00F10C58">
              <w:rPr>
                <w:rFonts w:ascii="Trebuchet MS" w:eastAsia="Times New Roman" w:hAnsi="Trebuchet MS" w:cs="Times New Roman"/>
                <w:color w:val="000000"/>
                <w:lang w:val="ro-RO"/>
              </w:rPr>
              <w:t>Numărul de întreprinderi care beneficiază de sprijin</w:t>
            </w:r>
          </w:p>
        </w:tc>
        <w:tc>
          <w:tcPr>
            <w:tcW w:w="1990" w:type="pct"/>
            <w:tcBorders>
              <w:top w:val="single" w:sz="6" w:space="0" w:color="000000"/>
              <w:left w:val="single" w:sz="6" w:space="0" w:color="000000"/>
              <w:bottom w:val="single" w:sz="6" w:space="0" w:color="000000"/>
              <w:right w:val="single" w:sz="6" w:space="0" w:color="000000"/>
            </w:tcBorders>
            <w:vAlign w:val="center"/>
          </w:tcPr>
          <w:p w:rsidR="00B22733" w:rsidRPr="00F10C58" w:rsidRDefault="00C87987" w:rsidP="00C87987">
            <w:pPr>
              <w:spacing w:before="60" w:after="60" w:line="240" w:lineRule="auto"/>
              <w:jc w:val="center"/>
              <w:rPr>
                <w:rFonts w:ascii="Trebuchet MS" w:eastAsia="Times New Roman" w:hAnsi="Trebuchet MS" w:cs="Times New Roman"/>
                <w:color w:val="000000"/>
                <w:lang w:val="ro-RO"/>
              </w:rPr>
            </w:pPr>
            <w:r w:rsidRPr="00F10C58">
              <w:rPr>
                <w:rFonts w:ascii="Trebuchet MS" w:eastAsia="Times New Roman" w:hAnsi="Trebuchet MS" w:cs="Times New Roman"/>
                <w:color w:val="000000"/>
                <w:lang w:val="ro-RO"/>
              </w:rPr>
              <w:t>0</w:t>
            </w:r>
          </w:p>
        </w:tc>
      </w:tr>
      <w:tr w:rsidR="00B22733" w:rsidRPr="00F10C58" w:rsidTr="00C87987">
        <w:trPr>
          <w:tblCellSpacing w:w="0" w:type="dxa"/>
          <w:jc w:val="center"/>
        </w:trPr>
        <w:tc>
          <w:tcPr>
            <w:tcW w:w="3010" w:type="pct"/>
            <w:tcBorders>
              <w:top w:val="single" w:sz="6" w:space="0" w:color="000000"/>
              <w:left w:val="single" w:sz="6" w:space="0" w:color="000000"/>
              <w:bottom w:val="single" w:sz="6" w:space="0" w:color="000000"/>
              <w:right w:val="single" w:sz="6" w:space="0" w:color="000000"/>
            </w:tcBorders>
            <w:hideMark/>
          </w:tcPr>
          <w:p w:rsidR="00B22733" w:rsidRPr="00F10C58" w:rsidRDefault="00B22733" w:rsidP="00B22733">
            <w:pPr>
              <w:spacing w:before="60" w:after="60" w:line="240" w:lineRule="auto"/>
              <w:rPr>
                <w:rFonts w:ascii="Trebuchet MS" w:eastAsia="Times New Roman" w:hAnsi="Trebuchet MS" w:cs="Times New Roman"/>
                <w:color w:val="000000"/>
                <w:lang w:val="ro-RO"/>
              </w:rPr>
            </w:pPr>
            <w:r w:rsidRPr="00F10C58">
              <w:rPr>
                <w:rFonts w:ascii="Trebuchet MS" w:eastAsia="Times New Roman" w:hAnsi="Trebuchet MS" w:cs="Times New Roman"/>
                <w:color w:val="000000"/>
                <w:lang w:val="ro-RO"/>
              </w:rPr>
              <w:t>Numărul de întreprinderi care beneficiază de granturi</w:t>
            </w:r>
          </w:p>
        </w:tc>
        <w:tc>
          <w:tcPr>
            <w:tcW w:w="1990" w:type="pct"/>
            <w:tcBorders>
              <w:top w:val="single" w:sz="6" w:space="0" w:color="000000"/>
              <w:left w:val="single" w:sz="6" w:space="0" w:color="000000"/>
              <w:bottom w:val="single" w:sz="6" w:space="0" w:color="000000"/>
              <w:right w:val="single" w:sz="6" w:space="0" w:color="000000"/>
            </w:tcBorders>
            <w:vAlign w:val="center"/>
          </w:tcPr>
          <w:p w:rsidR="00B22733" w:rsidRPr="00F10C58" w:rsidRDefault="00C87987" w:rsidP="00C87987">
            <w:pPr>
              <w:spacing w:before="60" w:after="60" w:line="240" w:lineRule="auto"/>
              <w:jc w:val="center"/>
              <w:rPr>
                <w:rFonts w:ascii="Trebuchet MS" w:eastAsia="Times New Roman" w:hAnsi="Trebuchet MS" w:cs="Times New Roman"/>
                <w:color w:val="000000"/>
                <w:lang w:val="ro-RO"/>
              </w:rPr>
            </w:pPr>
            <w:r w:rsidRPr="00F10C58">
              <w:rPr>
                <w:rFonts w:ascii="Trebuchet MS" w:eastAsia="Times New Roman" w:hAnsi="Trebuchet MS" w:cs="Times New Roman"/>
                <w:color w:val="000000"/>
                <w:lang w:val="ro-RO"/>
              </w:rPr>
              <w:t>0</w:t>
            </w:r>
          </w:p>
        </w:tc>
      </w:tr>
      <w:tr w:rsidR="00B22733" w:rsidRPr="00F10C58" w:rsidTr="00C87987">
        <w:trPr>
          <w:tblCellSpacing w:w="0" w:type="dxa"/>
          <w:jc w:val="center"/>
        </w:trPr>
        <w:tc>
          <w:tcPr>
            <w:tcW w:w="3010" w:type="pct"/>
            <w:tcBorders>
              <w:top w:val="single" w:sz="6" w:space="0" w:color="000000"/>
              <w:left w:val="single" w:sz="6" w:space="0" w:color="000000"/>
              <w:bottom w:val="single" w:sz="6" w:space="0" w:color="000000"/>
              <w:right w:val="single" w:sz="6" w:space="0" w:color="000000"/>
            </w:tcBorders>
            <w:hideMark/>
          </w:tcPr>
          <w:p w:rsidR="00B22733" w:rsidRPr="00F10C58" w:rsidRDefault="00B22733" w:rsidP="00B22733">
            <w:pPr>
              <w:spacing w:before="60" w:after="60" w:line="240" w:lineRule="auto"/>
              <w:rPr>
                <w:rFonts w:ascii="Trebuchet MS" w:eastAsia="Times New Roman" w:hAnsi="Trebuchet MS" w:cs="Times New Roman"/>
                <w:color w:val="000000"/>
                <w:lang w:val="ro-RO"/>
              </w:rPr>
            </w:pPr>
            <w:r w:rsidRPr="00F10C58">
              <w:rPr>
                <w:rFonts w:ascii="Trebuchet MS" w:eastAsia="Times New Roman" w:hAnsi="Trebuchet MS" w:cs="Times New Roman"/>
                <w:color w:val="000000"/>
                <w:lang w:val="ro-RO"/>
              </w:rPr>
              <w:t>Numărul de întreprinderi care beneficiază de sprijin financiar, altul decât granturile</w:t>
            </w:r>
          </w:p>
        </w:tc>
        <w:tc>
          <w:tcPr>
            <w:tcW w:w="1990" w:type="pct"/>
            <w:tcBorders>
              <w:top w:val="single" w:sz="6" w:space="0" w:color="000000"/>
              <w:left w:val="single" w:sz="6" w:space="0" w:color="000000"/>
              <w:bottom w:val="single" w:sz="6" w:space="0" w:color="000000"/>
              <w:right w:val="single" w:sz="6" w:space="0" w:color="000000"/>
            </w:tcBorders>
            <w:vAlign w:val="center"/>
          </w:tcPr>
          <w:p w:rsidR="00B22733" w:rsidRPr="00F10C58" w:rsidRDefault="00C87987" w:rsidP="00C87987">
            <w:pPr>
              <w:spacing w:before="60" w:after="60" w:line="240" w:lineRule="auto"/>
              <w:jc w:val="center"/>
              <w:rPr>
                <w:rFonts w:ascii="Trebuchet MS" w:eastAsia="Times New Roman" w:hAnsi="Trebuchet MS" w:cs="Times New Roman"/>
                <w:color w:val="000000"/>
                <w:lang w:val="ro-RO"/>
              </w:rPr>
            </w:pPr>
            <w:r w:rsidRPr="00F10C58">
              <w:rPr>
                <w:rFonts w:ascii="Trebuchet MS" w:eastAsia="Times New Roman" w:hAnsi="Trebuchet MS" w:cs="Times New Roman"/>
                <w:color w:val="000000"/>
                <w:lang w:val="ro-RO"/>
              </w:rPr>
              <w:t>0</w:t>
            </w:r>
          </w:p>
        </w:tc>
      </w:tr>
      <w:tr w:rsidR="00B22733" w:rsidRPr="00F10C58" w:rsidTr="00C87987">
        <w:trPr>
          <w:tblCellSpacing w:w="0" w:type="dxa"/>
          <w:jc w:val="center"/>
        </w:trPr>
        <w:tc>
          <w:tcPr>
            <w:tcW w:w="3010" w:type="pct"/>
            <w:tcBorders>
              <w:top w:val="single" w:sz="6" w:space="0" w:color="000000"/>
              <w:left w:val="single" w:sz="6" w:space="0" w:color="000000"/>
              <w:bottom w:val="single" w:sz="6" w:space="0" w:color="000000"/>
              <w:right w:val="single" w:sz="6" w:space="0" w:color="000000"/>
            </w:tcBorders>
            <w:hideMark/>
          </w:tcPr>
          <w:p w:rsidR="00B22733" w:rsidRPr="00F10C58" w:rsidRDefault="00B22733" w:rsidP="00B22733">
            <w:pPr>
              <w:spacing w:before="60" w:after="60" w:line="240" w:lineRule="auto"/>
              <w:rPr>
                <w:rFonts w:ascii="Trebuchet MS" w:eastAsia="Times New Roman" w:hAnsi="Trebuchet MS" w:cs="Times New Roman"/>
                <w:color w:val="000000"/>
                <w:lang w:val="ro-RO"/>
              </w:rPr>
            </w:pPr>
            <w:r w:rsidRPr="00F10C58">
              <w:rPr>
                <w:rFonts w:ascii="Trebuchet MS" w:eastAsia="Times New Roman" w:hAnsi="Trebuchet MS" w:cs="Times New Roman"/>
                <w:color w:val="000000"/>
                <w:lang w:val="ro-RO"/>
              </w:rPr>
              <w:t>Numărul de întreprinderi care beneficiază de sprijin nefinanciar</w:t>
            </w:r>
          </w:p>
        </w:tc>
        <w:tc>
          <w:tcPr>
            <w:tcW w:w="1990" w:type="pct"/>
            <w:tcBorders>
              <w:top w:val="single" w:sz="6" w:space="0" w:color="000000"/>
              <w:left w:val="single" w:sz="6" w:space="0" w:color="000000"/>
              <w:bottom w:val="single" w:sz="6" w:space="0" w:color="000000"/>
              <w:right w:val="single" w:sz="6" w:space="0" w:color="000000"/>
            </w:tcBorders>
            <w:vAlign w:val="center"/>
          </w:tcPr>
          <w:p w:rsidR="00C87987" w:rsidRPr="00F10C58" w:rsidRDefault="00C87987" w:rsidP="00C87987">
            <w:pPr>
              <w:spacing w:before="60" w:after="60" w:line="240" w:lineRule="auto"/>
              <w:jc w:val="center"/>
              <w:rPr>
                <w:rFonts w:ascii="Trebuchet MS" w:eastAsia="Times New Roman" w:hAnsi="Trebuchet MS" w:cs="Times New Roman"/>
                <w:color w:val="000000"/>
                <w:lang w:val="ro-RO"/>
              </w:rPr>
            </w:pPr>
            <w:r w:rsidRPr="00F10C58">
              <w:rPr>
                <w:rFonts w:ascii="Trebuchet MS" w:eastAsia="Times New Roman" w:hAnsi="Trebuchet MS" w:cs="Times New Roman"/>
                <w:color w:val="000000"/>
                <w:lang w:val="ro-RO"/>
              </w:rPr>
              <w:t>0</w:t>
            </w:r>
          </w:p>
        </w:tc>
      </w:tr>
      <w:tr w:rsidR="00B22733" w:rsidRPr="00F10C58" w:rsidTr="00C87987">
        <w:trPr>
          <w:tblCellSpacing w:w="0" w:type="dxa"/>
          <w:jc w:val="center"/>
        </w:trPr>
        <w:tc>
          <w:tcPr>
            <w:tcW w:w="3010" w:type="pct"/>
            <w:tcBorders>
              <w:top w:val="single" w:sz="6" w:space="0" w:color="000000"/>
              <w:left w:val="single" w:sz="6" w:space="0" w:color="000000"/>
              <w:bottom w:val="single" w:sz="6" w:space="0" w:color="000000"/>
              <w:right w:val="single" w:sz="6" w:space="0" w:color="000000"/>
            </w:tcBorders>
            <w:hideMark/>
          </w:tcPr>
          <w:p w:rsidR="00B22733" w:rsidRPr="00F10C58" w:rsidRDefault="00B22733" w:rsidP="00B22733">
            <w:pPr>
              <w:spacing w:before="60" w:after="60" w:line="240" w:lineRule="auto"/>
              <w:rPr>
                <w:rFonts w:ascii="Trebuchet MS" w:eastAsia="Times New Roman" w:hAnsi="Trebuchet MS" w:cs="Times New Roman"/>
                <w:color w:val="000000"/>
                <w:lang w:val="ro-RO"/>
              </w:rPr>
            </w:pPr>
            <w:r w:rsidRPr="00F10C58">
              <w:rPr>
                <w:rFonts w:ascii="Trebuchet MS" w:eastAsia="Times New Roman" w:hAnsi="Trebuchet MS" w:cs="Times New Roman"/>
                <w:color w:val="000000"/>
                <w:lang w:val="ro-RO"/>
              </w:rPr>
              <w:t>Numărul de noi întreprinderi care beneficiază de sprijin</w:t>
            </w:r>
          </w:p>
        </w:tc>
        <w:tc>
          <w:tcPr>
            <w:tcW w:w="1990" w:type="pct"/>
            <w:tcBorders>
              <w:top w:val="single" w:sz="6" w:space="0" w:color="000000"/>
              <w:left w:val="single" w:sz="6" w:space="0" w:color="000000"/>
              <w:bottom w:val="single" w:sz="6" w:space="0" w:color="000000"/>
              <w:right w:val="single" w:sz="6" w:space="0" w:color="000000"/>
            </w:tcBorders>
            <w:vAlign w:val="center"/>
          </w:tcPr>
          <w:p w:rsidR="00B22733" w:rsidRPr="00F10C58" w:rsidRDefault="00C87987" w:rsidP="00C87987">
            <w:pPr>
              <w:spacing w:before="60" w:after="60" w:line="240" w:lineRule="auto"/>
              <w:jc w:val="center"/>
              <w:rPr>
                <w:rFonts w:ascii="Trebuchet MS" w:eastAsia="Times New Roman" w:hAnsi="Trebuchet MS" w:cs="Times New Roman"/>
                <w:color w:val="000000"/>
                <w:lang w:val="ro-RO"/>
              </w:rPr>
            </w:pPr>
            <w:r w:rsidRPr="00F10C58">
              <w:rPr>
                <w:rFonts w:ascii="Trebuchet MS" w:eastAsia="Times New Roman" w:hAnsi="Trebuchet MS" w:cs="Times New Roman"/>
                <w:color w:val="000000"/>
                <w:lang w:val="ro-RO"/>
              </w:rPr>
              <w:t>0</w:t>
            </w:r>
          </w:p>
        </w:tc>
      </w:tr>
    </w:tbl>
    <w:p w:rsidR="00DD4921" w:rsidRPr="00F10C58" w:rsidRDefault="00DD4921" w:rsidP="00B22733">
      <w:pPr>
        <w:spacing w:before="240" w:after="120" w:line="240" w:lineRule="auto"/>
        <w:jc w:val="both"/>
        <w:rPr>
          <w:rFonts w:ascii="Trebuchet MS" w:eastAsia="Times New Roman" w:hAnsi="Trebuchet MS" w:cs="Times New Roman"/>
          <w:b/>
          <w:bCs/>
          <w:color w:val="000000"/>
          <w:sz w:val="24"/>
          <w:szCs w:val="24"/>
          <w:lang w:val="ro-RO"/>
        </w:rPr>
      </w:pPr>
    </w:p>
    <w:p w:rsidR="00B22733" w:rsidRPr="00F10C58" w:rsidRDefault="00B22733" w:rsidP="00AB33E4">
      <w:pPr>
        <w:pStyle w:val="Heading2"/>
        <w:rPr>
          <w:rFonts w:ascii="Trebuchet MS" w:eastAsia="Times New Roman" w:hAnsi="Trebuchet MS"/>
          <w:lang w:val="ro-RO"/>
        </w:rPr>
      </w:pPr>
      <w:bookmarkStart w:id="5" w:name="_Toc485219144"/>
      <w:r w:rsidRPr="00F10C58">
        <w:rPr>
          <w:rFonts w:ascii="Trebuchet MS" w:eastAsia="Times New Roman" w:hAnsi="Trebuchet MS"/>
          <w:b/>
          <w:color w:val="auto"/>
          <w:sz w:val="24"/>
          <w:szCs w:val="24"/>
          <w:lang w:val="ro-RO"/>
        </w:rPr>
        <w:t>3.3.   Obiectivele de etapă și țintele definite în cadrul de performanță</w:t>
      </w:r>
      <w:bookmarkEnd w:id="5"/>
      <w:r w:rsidRPr="00F10C58">
        <w:rPr>
          <w:rFonts w:ascii="Trebuchet MS" w:eastAsia="Times New Roman" w:hAnsi="Trebuchet MS"/>
          <w:lang w:val="ro-RO"/>
        </w:rPr>
        <w:t xml:space="preserve"> </w:t>
      </w:r>
    </w:p>
    <w:p w:rsidR="004A67C1" w:rsidRPr="00F10C58" w:rsidRDefault="004A67C1" w:rsidP="00B22733">
      <w:pPr>
        <w:spacing w:before="120" w:after="0" w:line="240" w:lineRule="auto"/>
        <w:jc w:val="both"/>
        <w:rPr>
          <w:rFonts w:ascii="Trebuchet MS" w:eastAsia="Times New Roman" w:hAnsi="Trebuchet MS" w:cs="Times New Roman"/>
          <w:color w:val="000000"/>
          <w:sz w:val="24"/>
          <w:szCs w:val="24"/>
          <w:lang w:val="ro-RO"/>
        </w:rPr>
      </w:pPr>
    </w:p>
    <w:p w:rsidR="004A67C1" w:rsidRPr="00F10C58" w:rsidRDefault="009953BA" w:rsidP="00B22733">
      <w:pPr>
        <w:spacing w:before="120" w:after="0" w:line="240" w:lineRule="auto"/>
        <w:jc w:val="both"/>
        <w:rPr>
          <w:rFonts w:ascii="Trebuchet MS" w:eastAsia="Times New Roman" w:hAnsi="Trebuchet MS" w:cs="Times New Roman"/>
          <w:color w:val="000000"/>
          <w:sz w:val="24"/>
          <w:szCs w:val="24"/>
          <w:lang w:val="ro-RO"/>
        </w:rPr>
      </w:pPr>
      <w:r w:rsidRPr="00F10C58">
        <w:rPr>
          <w:rFonts w:ascii="Trebuchet MS" w:eastAsia="Times New Roman" w:hAnsi="Trebuchet MS" w:cs="Times New Roman"/>
          <w:color w:val="000000"/>
          <w:sz w:val="24"/>
          <w:szCs w:val="24"/>
          <w:lang w:val="ro-RO"/>
        </w:rPr>
        <w:t>Nu este cazul.</w:t>
      </w:r>
    </w:p>
    <w:p w:rsidR="006A7979" w:rsidRPr="00F10C58" w:rsidRDefault="006A7979" w:rsidP="00B22733">
      <w:pPr>
        <w:spacing w:before="120" w:after="120" w:line="240" w:lineRule="auto"/>
        <w:jc w:val="center"/>
        <w:rPr>
          <w:rFonts w:ascii="Trebuchet MS" w:eastAsia="Times New Roman" w:hAnsi="Trebuchet MS" w:cs="Times New Roman"/>
          <w:color w:val="000000"/>
          <w:sz w:val="24"/>
          <w:szCs w:val="24"/>
          <w:lang w:val="ro-RO"/>
        </w:rPr>
      </w:pPr>
    </w:p>
    <w:p w:rsidR="00B22733" w:rsidRPr="00F10C58" w:rsidRDefault="00B22733" w:rsidP="00B22733">
      <w:pPr>
        <w:spacing w:before="240" w:after="120" w:line="240" w:lineRule="auto"/>
        <w:jc w:val="both"/>
        <w:rPr>
          <w:rFonts w:ascii="Trebuchet MS" w:eastAsia="Times New Roman" w:hAnsi="Trebuchet MS" w:cs="Times New Roman"/>
          <w:b/>
          <w:bCs/>
          <w:color w:val="000000"/>
          <w:sz w:val="24"/>
          <w:szCs w:val="24"/>
          <w:lang w:val="ro-RO"/>
        </w:rPr>
      </w:pPr>
      <w:bookmarkStart w:id="6" w:name="_Toc485219145"/>
      <w:r w:rsidRPr="00F10C58">
        <w:rPr>
          <w:rStyle w:val="Heading2Char"/>
          <w:rFonts w:ascii="Trebuchet MS" w:hAnsi="Trebuchet MS"/>
          <w:b/>
          <w:color w:val="auto"/>
          <w:sz w:val="24"/>
          <w:szCs w:val="24"/>
          <w:lang w:val="ro-RO"/>
        </w:rPr>
        <w:t>3.4.   Date financiare</w:t>
      </w:r>
      <w:bookmarkEnd w:id="6"/>
      <w:r w:rsidRPr="00F10C58">
        <w:rPr>
          <w:rFonts w:ascii="Trebuchet MS" w:eastAsia="Times New Roman" w:hAnsi="Trebuchet MS" w:cs="Times New Roman"/>
          <w:b/>
          <w:bCs/>
          <w:color w:val="000000"/>
          <w:sz w:val="24"/>
          <w:szCs w:val="24"/>
          <w:lang w:val="ro-RO"/>
        </w:rPr>
        <w:t xml:space="preserve"> </w:t>
      </w:r>
    </w:p>
    <w:p w:rsidR="00756EFD" w:rsidRPr="00F10C58" w:rsidRDefault="00756EFD" w:rsidP="00B22733">
      <w:pPr>
        <w:spacing w:before="240" w:after="120" w:line="240" w:lineRule="auto"/>
        <w:jc w:val="both"/>
        <w:rPr>
          <w:rFonts w:ascii="Trebuchet MS" w:eastAsia="Times New Roman" w:hAnsi="Trebuchet MS" w:cs="Times New Roman"/>
          <w:bCs/>
          <w:color w:val="000000"/>
          <w:sz w:val="24"/>
          <w:szCs w:val="24"/>
          <w:lang w:val="ro-RO"/>
        </w:rPr>
      </w:pPr>
      <w:r w:rsidRPr="00F10C58">
        <w:rPr>
          <w:rFonts w:ascii="Trebuchet MS" w:eastAsia="Times New Roman" w:hAnsi="Trebuchet MS" w:cs="Times New Roman"/>
          <w:bCs/>
          <w:color w:val="000000"/>
          <w:sz w:val="24"/>
          <w:szCs w:val="24"/>
          <w:lang w:val="ro-RO"/>
        </w:rPr>
        <w:t xml:space="preserve">Vezi ANEXA </w:t>
      </w:r>
      <w:r w:rsidR="000A4521" w:rsidRPr="00F10C58">
        <w:rPr>
          <w:rFonts w:ascii="Trebuchet MS" w:eastAsia="Times New Roman" w:hAnsi="Trebuchet MS" w:cs="Times New Roman"/>
          <w:bCs/>
          <w:color w:val="000000"/>
          <w:sz w:val="24"/>
          <w:szCs w:val="24"/>
          <w:lang w:val="ro-RO"/>
        </w:rPr>
        <w:t>3</w:t>
      </w:r>
      <w:r w:rsidRPr="00F10C58">
        <w:rPr>
          <w:rFonts w:ascii="Trebuchet MS" w:eastAsia="Times New Roman" w:hAnsi="Trebuchet MS" w:cs="Times New Roman"/>
          <w:bCs/>
          <w:color w:val="000000"/>
          <w:sz w:val="24"/>
          <w:szCs w:val="24"/>
          <w:lang w:val="ro-RO"/>
        </w:rPr>
        <w:t xml:space="preserve"> - Tabelul 6: Informații financiare la nivel de axă prioritară și de program</w:t>
      </w:r>
    </w:p>
    <w:p w:rsidR="003976FD" w:rsidRPr="00F10C58" w:rsidRDefault="00B22733" w:rsidP="00B22733">
      <w:pPr>
        <w:spacing w:before="240" w:after="120" w:line="240" w:lineRule="auto"/>
        <w:jc w:val="both"/>
        <w:rPr>
          <w:rFonts w:ascii="Trebuchet MS" w:eastAsia="Times New Roman" w:hAnsi="Trebuchet MS" w:cs="Times New Roman"/>
          <w:bCs/>
          <w:color w:val="000000"/>
          <w:sz w:val="24"/>
          <w:szCs w:val="24"/>
          <w:lang w:val="ro-RO"/>
        </w:rPr>
      </w:pPr>
      <w:r w:rsidRPr="00F10C58">
        <w:rPr>
          <w:rFonts w:ascii="Trebuchet MS" w:eastAsia="Times New Roman" w:hAnsi="Trebuchet MS" w:cs="Times New Roman"/>
          <w:bCs/>
          <w:color w:val="000000"/>
          <w:sz w:val="24"/>
          <w:szCs w:val="24"/>
          <w:lang w:val="ro-RO"/>
        </w:rPr>
        <w:t>Defalcarea datelor financiare cumul</w:t>
      </w:r>
      <w:r w:rsidR="001F7D91" w:rsidRPr="00F10C58">
        <w:rPr>
          <w:rFonts w:ascii="Trebuchet MS" w:eastAsia="Times New Roman" w:hAnsi="Trebuchet MS" w:cs="Times New Roman"/>
          <w:bCs/>
          <w:color w:val="000000"/>
          <w:sz w:val="24"/>
          <w:szCs w:val="24"/>
          <w:lang w:val="ro-RO"/>
        </w:rPr>
        <w:t>ate pe categorie de intervenție</w:t>
      </w:r>
    </w:p>
    <w:p w:rsidR="00B22733" w:rsidRPr="00F10C58" w:rsidRDefault="003976FD" w:rsidP="00B22733">
      <w:pPr>
        <w:spacing w:before="240" w:after="120" w:line="240" w:lineRule="auto"/>
        <w:jc w:val="both"/>
        <w:rPr>
          <w:rFonts w:ascii="Trebuchet MS" w:eastAsia="Times New Roman" w:hAnsi="Trebuchet MS" w:cs="Times New Roman"/>
          <w:bCs/>
          <w:color w:val="000000"/>
          <w:sz w:val="24"/>
          <w:szCs w:val="24"/>
          <w:lang w:val="ro-RO"/>
        </w:rPr>
      </w:pPr>
      <w:r w:rsidRPr="00F10C58">
        <w:rPr>
          <w:rFonts w:ascii="Trebuchet MS" w:eastAsia="Times New Roman" w:hAnsi="Trebuchet MS" w:cs="Times New Roman"/>
          <w:bCs/>
          <w:color w:val="000000"/>
          <w:sz w:val="24"/>
          <w:szCs w:val="24"/>
          <w:lang w:val="ro-RO"/>
        </w:rPr>
        <w:t>Vezi ANEXA</w:t>
      </w:r>
      <w:r w:rsidR="001E7C8E" w:rsidRPr="00F10C58">
        <w:rPr>
          <w:rFonts w:ascii="Trebuchet MS" w:eastAsia="Times New Roman" w:hAnsi="Trebuchet MS" w:cs="Times New Roman"/>
          <w:bCs/>
          <w:color w:val="000000"/>
          <w:sz w:val="24"/>
          <w:szCs w:val="24"/>
          <w:lang w:val="ro-RO"/>
        </w:rPr>
        <w:t xml:space="preserve"> </w:t>
      </w:r>
      <w:r w:rsidRPr="00F10C58">
        <w:rPr>
          <w:rFonts w:ascii="Trebuchet MS" w:eastAsia="Times New Roman" w:hAnsi="Trebuchet MS" w:cs="Times New Roman"/>
          <w:bCs/>
          <w:color w:val="000000"/>
          <w:sz w:val="24"/>
          <w:szCs w:val="24"/>
          <w:lang w:val="ro-RO"/>
        </w:rPr>
        <w:t xml:space="preserve">4 </w:t>
      </w:r>
      <w:r w:rsidR="001E7C8E" w:rsidRPr="00F10C58">
        <w:rPr>
          <w:rFonts w:ascii="Trebuchet MS" w:eastAsia="Times New Roman" w:hAnsi="Trebuchet MS" w:cs="Times New Roman"/>
          <w:bCs/>
          <w:color w:val="000000"/>
          <w:sz w:val="24"/>
          <w:szCs w:val="24"/>
          <w:lang w:val="ro-RO"/>
        </w:rPr>
        <w:t xml:space="preserve">- </w:t>
      </w:r>
      <w:r w:rsidRPr="00F10C58">
        <w:rPr>
          <w:rFonts w:ascii="Trebuchet MS" w:eastAsia="Times New Roman" w:hAnsi="Trebuchet MS" w:cs="Times New Roman"/>
          <w:bCs/>
          <w:color w:val="000000"/>
          <w:sz w:val="24"/>
          <w:szCs w:val="24"/>
          <w:lang w:val="ro-RO"/>
        </w:rPr>
        <w:t>Defalcarea datelor financiare cumulate pe categorii de intervenție</w:t>
      </w:r>
    </w:p>
    <w:p w:rsidR="00724D5D" w:rsidRPr="00F10C58" w:rsidRDefault="00724D5D" w:rsidP="00724D5D">
      <w:pPr>
        <w:spacing w:before="120" w:after="120" w:line="240" w:lineRule="auto"/>
        <w:rPr>
          <w:rFonts w:ascii="Trebuchet MS" w:eastAsia="Times New Roman" w:hAnsi="Trebuchet MS" w:cs="Times New Roman"/>
          <w:b/>
          <w:bCs/>
          <w:color w:val="000000"/>
          <w:sz w:val="24"/>
          <w:szCs w:val="24"/>
          <w:lang w:val="ro-RO"/>
        </w:rPr>
      </w:pPr>
    </w:p>
    <w:p w:rsidR="00E30F7A" w:rsidRPr="00F10C58" w:rsidRDefault="00B22733" w:rsidP="00593BA0">
      <w:pPr>
        <w:spacing w:before="120" w:after="120" w:line="240" w:lineRule="auto"/>
        <w:jc w:val="both"/>
        <w:rPr>
          <w:rFonts w:ascii="Trebuchet MS" w:eastAsia="Times New Roman" w:hAnsi="Trebuchet MS" w:cs="Times New Roman"/>
          <w:color w:val="000000"/>
          <w:sz w:val="24"/>
          <w:szCs w:val="24"/>
          <w:lang w:val="ro-RO"/>
        </w:rPr>
      </w:pPr>
      <w:r w:rsidRPr="00F10C58">
        <w:rPr>
          <w:rFonts w:ascii="Trebuchet MS" w:eastAsia="Times New Roman" w:hAnsi="Trebuchet MS" w:cs="Times New Roman"/>
          <w:bCs/>
          <w:color w:val="000000"/>
          <w:sz w:val="24"/>
          <w:szCs w:val="24"/>
          <w:lang w:val="ro-RO"/>
        </w:rPr>
        <w:t>Utilizarea finanțării încrucișate</w:t>
      </w:r>
      <w:r w:rsidRPr="00F10C58">
        <w:rPr>
          <w:rFonts w:ascii="Trebuchet MS" w:eastAsia="Times New Roman" w:hAnsi="Trebuchet MS" w:cs="Times New Roman"/>
          <w:color w:val="000000"/>
          <w:sz w:val="24"/>
          <w:szCs w:val="24"/>
          <w:lang w:val="ro-RO"/>
        </w:rPr>
        <w:t xml:space="preserve"> </w:t>
      </w:r>
      <w:r w:rsidR="00F75D8C" w:rsidRPr="00F10C58">
        <w:rPr>
          <w:rFonts w:ascii="Trebuchet MS" w:eastAsia="Times New Roman" w:hAnsi="Trebuchet MS" w:cs="Times New Roman"/>
          <w:color w:val="000000"/>
          <w:sz w:val="24"/>
          <w:szCs w:val="24"/>
          <w:lang w:val="ro-RO"/>
        </w:rPr>
        <w:t>–</w:t>
      </w:r>
      <w:r w:rsidR="00026B58" w:rsidRPr="00F10C58">
        <w:rPr>
          <w:rFonts w:ascii="Trebuchet MS" w:eastAsia="Times New Roman" w:hAnsi="Trebuchet MS" w:cs="Times New Roman"/>
          <w:color w:val="000000"/>
          <w:sz w:val="24"/>
          <w:szCs w:val="24"/>
          <w:lang w:val="ro-RO"/>
        </w:rPr>
        <w:t xml:space="preserve"> </w:t>
      </w:r>
      <w:r w:rsidR="00F75D8C" w:rsidRPr="00F10C58">
        <w:rPr>
          <w:rFonts w:ascii="Trebuchet MS" w:eastAsia="Times New Roman" w:hAnsi="Trebuchet MS" w:cs="Times New Roman"/>
          <w:color w:val="000000"/>
          <w:sz w:val="24"/>
          <w:szCs w:val="24"/>
          <w:lang w:val="ro-RO"/>
        </w:rPr>
        <w:t>Nu este cazul</w:t>
      </w:r>
      <w:r w:rsidR="001E7C8E" w:rsidRPr="00F10C58">
        <w:rPr>
          <w:rFonts w:ascii="Trebuchet MS" w:eastAsia="Times New Roman" w:hAnsi="Trebuchet MS" w:cs="Times New Roman"/>
          <w:color w:val="000000"/>
          <w:sz w:val="24"/>
          <w:szCs w:val="24"/>
          <w:lang w:val="ro-RO"/>
        </w:rPr>
        <w:t>.</w:t>
      </w:r>
    </w:p>
    <w:p w:rsidR="002C6298" w:rsidRPr="00F10C58" w:rsidRDefault="002C6298" w:rsidP="00593BA0">
      <w:pPr>
        <w:spacing w:before="120" w:after="120" w:line="240" w:lineRule="auto"/>
        <w:jc w:val="both"/>
        <w:rPr>
          <w:rFonts w:ascii="Trebuchet MS" w:eastAsia="Times New Roman" w:hAnsi="Trebuchet MS" w:cs="Times New Roman"/>
          <w:color w:val="000000"/>
          <w:sz w:val="24"/>
          <w:szCs w:val="24"/>
          <w:lang w:val="ro-RO"/>
        </w:rPr>
      </w:pPr>
    </w:p>
    <w:p w:rsidR="00593BA0" w:rsidRDefault="00B22733" w:rsidP="00782FF6">
      <w:pPr>
        <w:spacing w:before="120" w:after="120" w:line="240" w:lineRule="auto"/>
        <w:jc w:val="both"/>
        <w:rPr>
          <w:rFonts w:ascii="Trebuchet MS" w:eastAsia="Times New Roman" w:hAnsi="Trebuchet MS" w:cs="Times New Roman"/>
          <w:color w:val="000000"/>
          <w:sz w:val="24"/>
          <w:szCs w:val="24"/>
          <w:lang w:val="ro-RO"/>
        </w:rPr>
      </w:pPr>
      <w:r w:rsidRPr="00F10C58">
        <w:rPr>
          <w:rFonts w:ascii="Trebuchet MS" w:eastAsia="Times New Roman" w:hAnsi="Trebuchet MS" w:cs="Times New Roman"/>
          <w:bCs/>
          <w:color w:val="000000"/>
          <w:sz w:val="24"/>
          <w:szCs w:val="24"/>
          <w:lang w:val="ro-RO"/>
        </w:rPr>
        <w:lastRenderedPageBreak/>
        <w:t>Costul operațiunilor implementate în afara zonei vizate de program (FEDR și Fondul de coeziune în cadrul obiectivului privind investițiile pentru creștere economică și locuri de muncă)</w:t>
      </w:r>
      <w:r w:rsidRPr="00F10C58">
        <w:rPr>
          <w:rFonts w:ascii="Trebuchet MS" w:eastAsia="Times New Roman" w:hAnsi="Trebuchet MS" w:cs="Times New Roman"/>
          <w:color w:val="000000"/>
          <w:sz w:val="24"/>
          <w:szCs w:val="24"/>
          <w:lang w:val="ro-RO"/>
        </w:rPr>
        <w:t xml:space="preserve"> </w:t>
      </w:r>
      <w:r w:rsidR="004C6CB5" w:rsidRPr="00F10C58">
        <w:rPr>
          <w:rFonts w:ascii="Trebuchet MS" w:eastAsia="Times New Roman" w:hAnsi="Trebuchet MS" w:cs="Times New Roman"/>
          <w:color w:val="000000"/>
          <w:sz w:val="24"/>
          <w:szCs w:val="24"/>
          <w:lang w:val="ro-RO"/>
        </w:rPr>
        <w:t xml:space="preserve">- </w:t>
      </w:r>
      <w:r w:rsidR="00F75D8C" w:rsidRPr="00F10C58">
        <w:rPr>
          <w:rFonts w:ascii="Trebuchet MS" w:eastAsia="Times New Roman" w:hAnsi="Trebuchet MS" w:cs="Times New Roman"/>
          <w:color w:val="000000"/>
          <w:sz w:val="24"/>
          <w:szCs w:val="24"/>
          <w:lang w:val="ro-RO"/>
        </w:rPr>
        <w:t>Nu este cazul</w:t>
      </w:r>
      <w:r w:rsidR="00782FF6" w:rsidRPr="00F10C58">
        <w:rPr>
          <w:rFonts w:ascii="Trebuchet MS" w:eastAsia="Times New Roman" w:hAnsi="Trebuchet MS" w:cs="Times New Roman"/>
          <w:color w:val="000000"/>
          <w:sz w:val="24"/>
          <w:szCs w:val="24"/>
          <w:lang w:val="ro-RO"/>
        </w:rPr>
        <w:t>.</w:t>
      </w:r>
    </w:p>
    <w:p w:rsidR="00593BA0" w:rsidRPr="00F10C58" w:rsidRDefault="00593BA0" w:rsidP="00724D5D">
      <w:pPr>
        <w:spacing w:before="120" w:after="120" w:line="240" w:lineRule="auto"/>
        <w:rPr>
          <w:rFonts w:ascii="Trebuchet MS" w:eastAsia="Times New Roman" w:hAnsi="Trebuchet MS" w:cs="Times New Roman"/>
          <w:color w:val="000000"/>
          <w:sz w:val="24"/>
          <w:szCs w:val="24"/>
          <w:lang w:val="ro-RO"/>
        </w:rPr>
      </w:pPr>
    </w:p>
    <w:p w:rsidR="00B22733" w:rsidRPr="00F10C58" w:rsidRDefault="00B22733" w:rsidP="00B22733">
      <w:pPr>
        <w:spacing w:before="240" w:after="120" w:line="240" w:lineRule="auto"/>
        <w:jc w:val="both"/>
        <w:rPr>
          <w:rFonts w:ascii="Trebuchet MS" w:eastAsia="Times New Roman" w:hAnsi="Trebuchet MS" w:cs="Times New Roman"/>
          <w:b/>
          <w:bCs/>
          <w:color w:val="000000"/>
          <w:sz w:val="24"/>
          <w:szCs w:val="24"/>
          <w:lang w:val="ro-RO"/>
        </w:rPr>
      </w:pPr>
      <w:bookmarkStart w:id="7" w:name="_Toc485219146"/>
      <w:r w:rsidRPr="00F10C58">
        <w:rPr>
          <w:rStyle w:val="Heading1Char"/>
          <w:rFonts w:ascii="Trebuchet MS" w:hAnsi="Trebuchet MS"/>
          <w:b/>
          <w:color w:val="auto"/>
          <w:sz w:val="24"/>
          <w:szCs w:val="24"/>
          <w:lang w:val="ro-RO"/>
        </w:rPr>
        <w:t>4.   SINTEZA EVALUĂRILOR</w:t>
      </w:r>
      <w:bookmarkEnd w:id="7"/>
      <w:r w:rsidRPr="00F10C58">
        <w:rPr>
          <w:rStyle w:val="Heading1Char"/>
          <w:rFonts w:ascii="Trebuchet MS" w:hAnsi="Trebuchet MS"/>
          <w:color w:val="auto"/>
          <w:lang w:val="ro-RO"/>
        </w:rPr>
        <w:t xml:space="preserve"> </w:t>
      </w:r>
    </w:p>
    <w:p w:rsidR="008A6BC5" w:rsidRPr="00F10C58" w:rsidRDefault="008A6BC5" w:rsidP="00B22733">
      <w:pPr>
        <w:spacing w:after="0" w:line="240" w:lineRule="auto"/>
        <w:rPr>
          <w:rFonts w:ascii="Trebuchet MS" w:eastAsia="Times New Roman" w:hAnsi="Trebuchet MS" w:cs="Times New Roman"/>
          <w:iCs/>
          <w:color w:val="000000"/>
          <w:sz w:val="24"/>
          <w:szCs w:val="24"/>
          <w:lang w:val="ro-RO"/>
        </w:rPr>
      </w:pPr>
    </w:p>
    <w:p w:rsidR="00047E0A" w:rsidRPr="00F10C58" w:rsidRDefault="008A6BC5" w:rsidP="00B22733">
      <w:pPr>
        <w:spacing w:after="0" w:line="240" w:lineRule="auto"/>
        <w:rPr>
          <w:rFonts w:ascii="Trebuchet MS" w:eastAsia="Times New Roman" w:hAnsi="Trebuchet MS" w:cs="Times New Roman"/>
          <w:iCs/>
          <w:color w:val="000000"/>
          <w:sz w:val="24"/>
          <w:szCs w:val="24"/>
          <w:lang w:val="ro-RO"/>
        </w:rPr>
      </w:pPr>
      <w:r w:rsidRPr="00F10C58">
        <w:rPr>
          <w:rFonts w:ascii="Trebuchet MS" w:eastAsia="Times New Roman" w:hAnsi="Trebuchet MS" w:cs="Times New Roman"/>
          <w:iCs/>
          <w:color w:val="000000"/>
          <w:sz w:val="24"/>
          <w:szCs w:val="24"/>
          <w:lang w:val="ro-RO"/>
        </w:rPr>
        <w:t>Nu este cazul</w:t>
      </w:r>
      <w:r w:rsidR="00350E74" w:rsidRPr="00F10C58">
        <w:rPr>
          <w:rFonts w:ascii="Trebuchet MS" w:eastAsia="Times New Roman" w:hAnsi="Trebuchet MS" w:cs="Times New Roman"/>
          <w:iCs/>
          <w:color w:val="000000"/>
          <w:sz w:val="24"/>
          <w:szCs w:val="24"/>
          <w:lang w:val="ro-RO"/>
        </w:rPr>
        <w:t>.</w:t>
      </w:r>
    </w:p>
    <w:p w:rsidR="008C4439" w:rsidRPr="00F10C58" w:rsidRDefault="008C4439" w:rsidP="00A00273">
      <w:pPr>
        <w:pStyle w:val="ListParagraph"/>
        <w:spacing w:after="0" w:line="240" w:lineRule="auto"/>
        <w:ind w:left="1080"/>
        <w:jc w:val="both"/>
        <w:rPr>
          <w:rFonts w:ascii="Trebuchet MS" w:eastAsia="Times New Roman" w:hAnsi="Trebuchet MS" w:cs="Times New Roman"/>
          <w:iCs/>
          <w:color w:val="000000"/>
          <w:sz w:val="24"/>
          <w:szCs w:val="24"/>
          <w:lang w:val="ro-RO"/>
        </w:rPr>
      </w:pPr>
    </w:p>
    <w:p w:rsidR="00593BA0" w:rsidRPr="00F10C58" w:rsidRDefault="00593BA0" w:rsidP="00B22733">
      <w:pPr>
        <w:spacing w:after="0" w:line="240" w:lineRule="auto"/>
        <w:rPr>
          <w:rFonts w:ascii="Trebuchet MS" w:eastAsia="Times New Roman" w:hAnsi="Trebuchet MS" w:cs="Times New Roman"/>
          <w:color w:val="000000"/>
          <w:sz w:val="24"/>
          <w:szCs w:val="24"/>
          <w:lang w:val="ro-RO"/>
        </w:rPr>
      </w:pPr>
    </w:p>
    <w:p w:rsidR="00B22733" w:rsidRPr="00F10C58" w:rsidRDefault="00B22733" w:rsidP="00B22733">
      <w:pPr>
        <w:spacing w:before="240" w:after="120" w:line="240" w:lineRule="auto"/>
        <w:jc w:val="both"/>
        <w:rPr>
          <w:rFonts w:ascii="Trebuchet MS" w:eastAsia="Times New Roman" w:hAnsi="Trebuchet MS" w:cs="Times New Roman"/>
          <w:b/>
          <w:bCs/>
          <w:color w:val="000000"/>
          <w:sz w:val="24"/>
          <w:szCs w:val="24"/>
          <w:lang w:val="ro-RO"/>
        </w:rPr>
      </w:pPr>
      <w:bookmarkStart w:id="8" w:name="_Toc485219147"/>
      <w:r w:rsidRPr="00F10C58">
        <w:rPr>
          <w:rStyle w:val="Heading1Char"/>
          <w:rFonts w:ascii="Trebuchet MS" w:hAnsi="Trebuchet MS"/>
          <w:b/>
          <w:color w:val="auto"/>
          <w:sz w:val="24"/>
          <w:szCs w:val="24"/>
          <w:lang w:val="ro-RO"/>
        </w:rPr>
        <w:t>5.   INFORMAȚII PRIVIND IMPLEMENTAREA INIȚIATIVEI „LOCURI DE MUNCĂ PENTRU TINERI”</w:t>
      </w:r>
      <w:bookmarkEnd w:id="8"/>
    </w:p>
    <w:p w:rsidR="003A0298" w:rsidRPr="00F10C58" w:rsidRDefault="003A0298" w:rsidP="00B22733">
      <w:pPr>
        <w:spacing w:before="120" w:after="0" w:line="240" w:lineRule="auto"/>
        <w:jc w:val="both"/>
        <w:rPr>
          <w:rFonts w:ascii="Trebuchet MS" w:eastAsia="Times New Roman" w:hAnsi="Trebuchet MS" w:cs="Times New Roman"/>
          <w:color w:val="000000"/>
          <w:sz w:val="24"/>
          <w:szCs w:val="24"/>
          <w:lang w:val="ro-RO"/>
        </w:rPr>
      </w:pPr>
    </w:p>
    <w:p w:rsidR="009A1069" w:rsidRPr="00F10C58" w:rsidRDefault="009A1069" w:rsidP="00B22733">
      <w:pPr>
        <w:spacing w:before="120" w:after="0" w:line="240" w:lineRule="auto"/>
        <w:jc w:val="both"/>
        <w:rPr>
          <w:rFonts w:ascii="Trebuchet MS" w:eastAsia="Times New Roman" w:hAnsi="Trebuchet MS" w:cs="Times New Roman"/>
          <w:color w:val="000000"/>
          <w:sz w:val="24"/>
          <w:szCs w:val="24"/>
          <w:lang w:val="ro-RO"/>
        </w:rPr>
      </w:pPr>
      <w:r w:rsidRPr="00F10C58">
        <w:rPr>
          <w:rFonts w:ascii="Trebuchet MS" w:eastAsia="Times New Roman" w:hAnsi="Trebuchet MS" w:cs="Times New Roman"/>
          <w:color w:val="000000"/>
          <w:sz w:val="24"/>
          <w:szCs w:val="24"/>
          <w:lang w:val="ro-RO"/>
        </w:rPr>
        <w:t>Nu se aplică.</w:t>
      </w:r>
    </w:p>
    <w:p w:rsidR="009A1069" w:rsidRPr="00F10C58" w:rsidRDefault="009A1069" w:rsidP="00B22733">
      <w:pPr>
        <w:spacing w:before="120" w:after="0" w:line="240" w:lineRule="auto"/>
        <w:jc w:val="both"/>
        <w:rPr>
          <w:rFonts w:ascii="Trebuchet MS" w:eastAsia="Times New Roman" w:hAnsi="Trebuchet MS" w:cs="Times New Roman"/>
          <w:color w:val="000000"/>
          <w:sz w:val="24"/>
          <w:szCs w:val="24"/>
          <w:lang w:val="ro-RO"/>
        </w:rPr>
      </w:pPr>
    </w:p>
    <w:p w:rsidR="00B22733" w:rsidRPr="00F10C58" w:rsidRDefault="00B22733" w:rsidP="00B22733">
      <w:pPr>
        <w:spacing w:before="240" w:after="120" w:line="240" w:lineRule="auto"/>
        <w:jc w:val="both"/>
        <w:rPr>
          <w:rFonts w:ascii="Trebuchet MS" w:eastAsia="Times New Roman" w:hAnsi="Trebuchet MS" w:cs="Times New Roman"/>
          <w:b/>
          <w:bCs/>
          <w:color w:val="000000"/>
          <w:sz w:val="24"/>
          <w:szCs w:val="24"/>
          <w:lang w:val="ro-RO"/>
        </w:rPr>
      </w:pPr>
      <w:bookmarkStart w:id="9" w:name="_Toc485219148"/>
      <w:r w:rsidRPr="00F10C58">
        <w:rPr>
          <w:rStyle w:val="Heading1Char"/>
          <w:rFonts w:ascii="Trebuchet MS" w:hAnsi="Trebuchet MS"/>
          <w:b/>
          <w:color w:val="auto"/>
          <w:sz w:val="24"/>
          <w:szCs w:val="24"/>
          <w:lang w:val="ro-RO"/>
        </w:rPr>
        <w:t>6.   PROBLEME CARE AFECTEAZĂ PERFORMANȚA PROGRAMULUI ȘI MĂSURILE ADOPTATE</w:t>
      </w:r>
      <w:bookmarkEnd w:id="9"/>
      <w:r w:rsidRPr="00F10C58">
        <w:rPr>
          <w:rFonts w:ascii="Trebuchet MS" w:eastAsia="Times New Roman" w:hAnsi="Trebuchet MS" w:cs="Times New Roman"/>
          <w:b/>
          <w:bCs/>
          <w:color w:val="000000"/>
          <w:sz w:val="24"/>
          <w:szCs w:val="24"/>
          <w:lang w:val="ro-RO"/>
        </w:rPr>
        <w:t xml:space="preserve"> </w:t>
      </w:r>
    </w:p>
    <w:p w:rsidR="00F864EA" w:rsidRPr="00F10C58" w:rsidRDefault="0057116F" w:rsidP="00B22733">
      <w:pPr>
        <w:spacing w:before="240" w:after="120" w:line="240" w:lineRule="auto"/>
        <w:jc w:val="both"/>
        <w:rPr>
          <w:rFonts w:ascii="Trebuchet MS" w:eastAsia="Times New Roman" w:hAnsi="Trebuchet MS" w:cs="Times New Roman"/>
          <w:bCs/>
          <w:color w:val="000000"/>
          <w:sz w:val="24"/>
          <w:szCs w:val="24"/>
          <w:lang w:val="ro-RO"/>
        </w:rPr>
      </w:pPr>
      <w:r w:rsidRPr="00F10C58">
        <w:rPr>
          <w:rFonts w:ascii="Trebuchet MS" w:eastAsia="Times New Roman" w:hAnsi="Trebuchet MS" w:cs="Times New Roman"/>
          <w:bCs/>
          <w:color w:val="000000"/>
          <w:sz w:val="24"/>
          <w:szCs w:val="24"/>
          <w:lang w:val="ro-RO"/>
        </w:rPr>
        <w:t>Nu este cazul.</w:t>
      </w:r>
    </w:p>
    <w:p w:rsidR="0057116F" w:rsidRPr="00F10C58" w:rsidRDefault="0057116F" w:rsidP="00B22733">
      <w:pPr>
        <w:spacing w:before="240" w:after="120" w:line="240" w:lineRule="auto"/>
        <w:jc w:val="both"/>
        <w:rPr>
          <w:rStyle w:val="Heading1Char"/>
          <w:rFonts w:ascii="Trebuchet MS" w:hAnsi="Trebuchet MS"/>
          <w:b/>
          <w:color w:val="auto"/>
          <w:sz w:val="24"/>
          <w:szCs w:val="24"/>
          <w:lang w:val="ro-RO"/>
        </w:rPr>
      </w:pPr>
    </w:p>
    <w:p w:rsidR="00B22733" w:rsidRPr="00F10C58" w:rsidRDefault="00B22733" w:rsidP="00B22733">
      <w:pPr>
        <w:spacing w:before="240" w:after="120" w:line="240" w:lineRule="auto"/>
        <w:jc w:val="both"/>
        <w:rPr>
          <w:rFonts w:ascii="Trebuchet MS" w:eastAsia="Times New Roman" w:hAnsi="Trebuchet MS" w:cs="Times New Roman"/>
          <w:b/>
          <w:bCs/>
          <w:color w:val="000000"/>
          <w:sz w:val="24"/>
          <w:szCs w:val="24"/>
          <w:lang w:val="ro-RO"/>
        </w:rPr>
      </w:pPr>
      <w:bookmarkStart w:id="10" w:name="_Toc485219149"/>
      <w:r w:rsidRPr="00F10C58">
        <w:rPr>
          <w:rStyle w:val="Heading1Char"/>
          <w:rFonts w:ascii="Trebuchet MS" w:hAnsi="Trebuchet MS"/>
          <w:b/>
          <w:color w:val="auto"/>
          <w:sz w:val="24"/>
          <w:szCs w:val="24"/>
          <w:lang w:val="ro-RO"/>
        </w:rPr>
        <w:t>7.   REZUMAT PENTRU CETĂȚENI</w:t>
      </w:r>
      <w:bookmarkEnd w:id="10"/>
      <w:r w:rsidRPr="00F10C58">
        <w:rPr>
          <w:rFonts w:ascii="Trebuchet MS" w:eastAsia="Times New Roman" w:hAnsi="Trebuchet MS" w:cs="Times New Roman"/>
          <w:b/>
          <w:bCs/>
          <w:sz w:val="24"/>
          <w:szCs w:val="24"/>
          <w:lang w:val="ro-RO"/>
        </w:rPr>
        <w:t xml:space="preserve"> </w:t>
      </w:r>
    </w:p>
    <w:p w:rsidR="007E18FE" w:rsidRPr="00F10C58" w:rsidRDefault="007E18FE" w:rsidP="00B22733">
      <w:pPr>
        <w:spacing w:before="120" w:after="0" w:line="240" w:lineRule="auto"/>
        <w:jc w:val="both"/>
        <w:rPr>
          <w:rFonts w:ascii="Trebuchet MS" w:eastAsia="Times New Roman" w:hAnsi="Trebuchet MS" w:cs="Times New Roman"/>
          <w:color w:val="000000"/>
          <w:sz w:val="24"/>
          <w:szCs w:val="24"/>
          <w:lang w:val="ro-RO"/>
        </w:rPr>
      </w:pPr>
    </w:p>
    <w:p w:rsidR="00482C9A" w:rsidRPr="00F10C58" w:rsidRDefault="00482C9A" w:rsidP="007E18FE">
      <w:pPr>
        <w:spacing w:before="120" w:after="0" w:line="240" w:lineRule="auto"/>
        <w:jc w:val="both"/>
        <w:rPr>
          <w:rFonts w:ascii="Trebuchet MS" w:eastAsia="Times New Roman" w:hAnsi="Trebuchet MS" w:cs="Times New Roman"/>
          <w:color w:val="000000"/>
          <w:sz w:val="24"/>
          <w:szCs w:val="24"/>
          <w:lang w:val="ro-RO"/>
        </w:rPr>
      </w:pPr>
      <w:r w:rsidRPr="00F10C58">
        <w:rPr>
          <w:rFonts w:ascii="Trebuchet MS" w:eastAsia="Times New Roman" w:hAnsi="Trebuchet MS" w:cs="Times New Roman"/>
          <w:color w:val="000000"/>
          <w:sz w:val="24"/>
          <w:szCs w:val="24"/>
          <w:lang w:val="ro-RO"/>
        </w:rPr>
        <w:t>Vezi ANEXA 6 – Rezumat pentru cetățeni</w:t>
      </w:r>
      <w:r w:rsidR="00646C8B" w:rsidRPr="00F10C58">
        <w:rPr>
          <w:rFonts w:ascii="Trebuchet MS" w:eastAsia="Times New Roman" w:hAnsi="Trebuchet MS" w:cs="Times New Roman"/>
          <w:color w:val="000000"/>
          <w:sz w:val="24"/>
          <w:szCs w:val="24"/>
          <w:lang w:val="ro-RO"/>
        </w:rPr>
        <w:t>.</w:t>
      </w:r>
    </w:p>
    <w:p w:rsidR="00482C9A" w:rsidRPr="00F10C58" w:rsidRDefault="00482C9A" w:rsidP="007E18FE">
      <w:pPr>
        <w:spacing w:before="120" w:after="0" w:line="240" w:lineRule="auto"/>
        <w:jc w:val="both"/>
        <w:rPr>
          <w:rFonts w:ascii="Trebuchet MS" w:eastAsia="Times New Roman" w:hAnsi="Trebuchet MS" w:cs="Times New Roman"/>
          <w:color w:val="000000"/>
          <w:sz w:val="24"/>
          <w:szCs w:val="24"/>
          <w:lang w:val="ro-RO"/>
        </w:rPr>
      </w:pPr>
    </w:p>
    <w:p w:rsidR="00B22733" w:rsidRPr="00F10C58" w:rsidRDefault="00B22733" w:rsidP="007E18FE">
      <w:pPr>
        <w:spacing w:before="120" w:after="0" w:line="240" w:lineRule="auto"/>
        <w:jc w:val="both"/>
        <w:rPr>
          <w:rFonts w:ascii="Trebuchet MS" w:eastAsia="Times New Roman" w:hAnsi="Trebuchet MS" w:cs="Times New Roman"/>
          <w:b/>
          <w:bCs/>
          <w:sz w:val="24"/>
          <w:szCs w:val="24"/>
          <w:lang w:val="ro-RO"/>
        </w:rPr>
      </w:pPr>
      <w:bookmarkStart w:id="11" w:name="_Toc485219150"/>
      <w:r w:rsidRPr="00F10C58">
        <w:rPr>
          <w:rStyle w:val="Heading1Char"/>
          <w:rFonts w:ascii="Trebuchet MS" w:hAnsi="Trebuchet MS"/>
          <w:b/>
          <w:color w:val="auto"/>
          <w:sz w:val="24"/>
          <w:szCs w:val="24"/>
          <w:lang w:val="ro-RO"/>
        </w:rPr>
        <w:t>8.   RAPORT PRIVIND IMPLEMENTAREA INSTRUMENTELOR FINANCIARE</w:t>
      </w:r>
      <w:bookmarkEnd w:id="11"/>
      <w:r w:rsidRPr="00F10C58">
        <w:rPr>
          <w:rFonts w:ascii="Trebuchet MS" w:eastAsia="Times New Roman" w:hAnsi="Trebuchet MS" w:cs="Times New Roman"/>
          <w:b/>
          <w:bCs/>
          <w:sz w:val="24"/>
          <w:szCs w:val="24"/>
          <w:lang w:val="ro-RO"/>
        </w:rPr>
        <w:t xml:space="preserve"> </w:t>
      </w:r>
    </w:p>
    <w:p w:rsidR="00B22733" w:rsidRPr="00F10C58" w:rsidRDefault="00B22733" w:rsidP="00B22733">
      <w:pPr>
        <w:spacing w:before="120" w:after="0" w:line="240" w:lineRule="auto"/>
        <w:jc w:val="both"/>
        <w:rPr>
          <w:rFonts w:ascii="Trebuchet MS" w:eastAsia="Times New Roman" w:hAnsi="Trebuchet MS" w:cs="Times New Roman"/>
          <w:color w:val="000000"/>
          <w:sz w:val="24"/>
          <w:szCs w:val="24"/>
          <w:lang w:val="ro-RO"/>
        </w:rPr>
      </w:pPr>
    </w:p>
    <w:p w:rsidR="000859F6" w:rsidRPr="00F10C58" w:rsidRDefault="000859F6" w:rsidP="000859F6">
      <w:pPr>
        <w:spacing w:before="240" w:after="120" w:line="240" w:lineRule="auto"/>
        <w:jc w:val="both"/>
        <w:rPr>
          <w:rFonts w:ascii="Trebuchet MS" w:eastAsia="Times New Roman" w:hAnsi="Trebuchet MS" w:cs="Times New Roman"/>
          <w:color w:val="000000"/>
          <w:sz w:val="24"/>
          <w:szCs w:val="24"/>
          <w:lang w:val="ro-RO"/>
        </w:rPr>
      </w:pPr>
      <w:r w:rsidRPr="00F10C58">
        <w:rPr>
          <w:rFonts w:ascii="Trebuchet MS" w:eastAsia="Times New Roman" w:hAnsi="Trebuchet MS" w:cs="Times New Roman"/>
          <w:color w:val="000000"/>
          <w:sz w:val="24"/>
          <w:szCs w:val="24"/>
          <w:lang w:val="ro-RO"/>
        </w:rPr>
        <w:t xml:space="preserve">Conform art. 37 Regulamentului (CE) 1303/2013 utilizarea instrumentelor financiare ca metodă de implementare a Fondurilor Europene Structurale și de Investiții (fonduri ESI) se poate face doar în baza unei evaluări ex-ante a instrumentelor financiare. </w:t>
      </w:r>
    </w:p>
    <w:p w:rsidR="000859F6" w:rsidRPr="00F10C58" w:rsidRDefault="000859F6" w:rsidP="000859F6">
      <w:pPr>
        <w:spacing w:before="240" w:after="120" w:line="240" w:lineRule="auto"/>
        <w:jc w:val="both"/>
        <w:rPr>
          <w:rFonts w:ascii="Trebuchet MS" w:eastAsia="Times New Roman" w:hAnsi="Trebuchet MS" w:cs="Times New Roman"/>
          <w:color w:val="000000"/>
          <w:sz w:val="24"/>
          <w:szCs w:val="24"/>
          <w:lang w:val="ro-RO"/>
        </w:rPr>
      </w:pPr>
      <w:r w:rsidRPr="00F10C58">
        <w:rPr>
          <w:rFonts w:ascii="Trebuchet MS" w:eastAsia="Times New Roman" w:hAnsi="Trebuchet MS" w:cs="Times New Roman"/>
          <w:color w:val="000000"/>
          <w:sz w:val="24"/>
          <w:szCs w:val="24"/>
          <w:lang w:val="ro-RO"/>
        </w:rPr>
        <w:t>M</w:t>
      </w:r>
      <w:r w:rsidR="008D1E46" w:rsidRPr="00F10C58">
        <w:rPr>
          <w:rFonts w:ascii="Trebuchet MS" w:eastAsia="Times New Roman" w:hAnsi="Trebuchet MS" w:cs="Times New Roman"/>
          <w:color w:val="000000"/>
          <w:sz w:val="24"/>
          <w:szCs w:val="24"/>
          <w:lang w:val="ro-RO"/>
        </w:rPr>
        <w:t xml:space="preserve">inisterul </w:t>
      </w:r>
      <w:r w:rsidRPr="00F10C58">
        <w:rPr>
          <w:rFonts w:ascii="Trebuchet MS" w:eastAsia="Times New Roman" w:hAnsi="Trebuchet MS" w:cs="Times New Roman"/>
          <w:color w:val="000000"/>
          <w:sz w:val="24"/>
          <w:szCs w:val="24"/>
          <w:lang w:val="ro-RO"/>
        </w:rPr>
        <w:t>F</w:t>
      </w:r>
      <w:r w:rsidR="008D1E46" w:rsidRPr="00F10C58">
        <w:rPr>
          <w:rFonts w:ascii="Trebuchet MS" w:eastAsia="Times New Roman" w:hAnsi="Trebuchet MS" w:cs="Times New Roman"/>
          <w:color w:val="000000"/>
          <w:sz w:val="24"/>
          <w:szCs w:val="24"/>
          <w:lang w:val="ro-RO"/>
        </w:rPr>
        <w:t xml:space="preserve">ondurilor </w:t>
      </w:r>
      <w:r w:rsidRPr="00F10C58">
        <w:rPr>
          <w:rFonts w:ascii="Trebuchet MS" w:eastAsia="Times New Roman" w:hAnsi="Trebuchet MS" w:cs="Times New Roman"/>
          <w:color w:val="000000"/>
          <w:sz w:val="24"/>
          <w:szCs w:val="24"/>
          <w:lang w:val="ro-RO"/>
        </w:rPr>
        <w:t>E</w:t>
      </w:r>
      <w:r w:rsidR="008D1E46" w:rsidRPr="00F10C58">
        <w:rPr>
          <w:rFonts w:ascii="Trebuchet MS" w:eastAsia="Times New Roman" w:hAnsi="Trebuchet MS" w:cs="Times New Roman"/>
          <w:color w:val="000000"/>
          <w:sz w:val="24"/>
          <w:szCs w:val="24"/>
          <w:lang w:val="ro-RO"/>
        </w:rPr>
        <w:t>uropene</w:t>
      </w:r>
      <w:r w:rsidR="006F4305" w:rsidRPr="00F10C58">
        <w:rPr>
          <w:rFonts w:ascii="Trebuchet MS" w:eastAsia="Times New Roman" w:hAnsi="Trebuchet MS" w:cs="Times New Roman"/>
          <w:color w:val="000000"/>
          <w:sz w:val="24"/>
          <w:szCs w:val="24"/>
          <w:lang w:val="ro-RO"/>
        </w:rPr>
        <w:t xml:space="preserve"> (MFE)</w:t>
      </w:r>
      <w:r w:rsidRPr="00F10C58">
        <w:rPr>
          <w:rFonts w:ascii="Trebuchet MS" w:eastAsia="Times New Roman" w:hAnsi="Trebuchet MS" w:cs="Times New Roman"/>
          <w:color w:val="000000"/>
          <w:sz w:val="24"/>
          <w:szCs w:val="24"/>
          <w:lang w:val="ro-RO"/>
        </w:rPr>
        <w:t xml:space="preserve"> a optat pentru realizarea unei singure evaluări ex-ante pentru instrumentele financiare destinate întreprinderilor mici şi mijlocii (IMM) în cadrul Programelor Operaționale finanțate din fonduri ESI. Elaborarea evaluării a fost realizată sub coordonarea MFE prin strânsă colaborare cu FEI, MDRAP, Autoritățile de Management implicate și alți parteneri.</w:t>
      </w:r>
    </w:p>
    <w:p w:rsidR="00FB64C7" w:rsidRPr="00F10C58" w:rsidRDefault="000859F6" w:rsidP="00FB64C7">
      <w:pPr>
        <w:spacing w:before="240" w:after="120" w:line="240" w:lineRule="auto"/>
        <w:jc w:val="both"/>
        <w:rPr>
          <w:rFonts w:ascii="Trebuchet MS" w:eastAsia="Times New Roman" w:hAnsi="Trebuchet MS" w:cs="Times New Roman"/>
          <w:color w:val="000000"/>
          <w:sz w:val="24"/>
          <w:szCs w:val="24"/>
          <w:lang w:val="ro-RO"/>
        </w:rPr>
      </w:pPr>
      <w:r w:rsidRPr="00F10C58">
        <w:rPr>
          <w:rFonts w:ascii="Trebuchet MS" w:eastAsia="Times New Roman" w:hAnsi="Trebuchet MS" w:cs="Times New Roman"/>
          <w:color w:val="000000"/>
          <w:sz w:val="24"/>
          <w:szCs w:val="24"/>
          <w:lang w:val="ro-RO"/>
        </w:rPr>
        <w:t>Evaluarea ex-ante a</w:t>
      </w:r>
      <w:r w:rsidR="007B3D0A" w:rsidRPr="00F10C58">
        <w:rPr>
          <w:rFonts w:ascii="Trebuchet MS" w:eastAsia="Times New Roman" w:hAnsi="Trebuchet MS" w:cs="Times New Roman"/>
          <w:color w:val="000000"/>
          <w:sz w:val="24"/>
          <w:szCs w:val="24"/>
          <w:lang w:val="ro-RO"/>
        </w:rPr>
        <w:t xml:space="preserve"> identificat, printre altele și </w:t>
      </w:r>
      <w:r w:rsidR="00194280" w:rsidRPr="00F10C58">
        <w:rPr>
          <w:rFonts w:ascii="Trebuchet MS" w:eastAsia="Times New Roman" w:hAnsi="Trebuchet MS" w:cs="Times New Roman"/>
          <w:color w:val="000000"/>
          <w:sz w:val="24"/>
          <w:szCs w:val="24"/>
          <w:lang w:val="ro-RO"/>
        </w:rPr>
        <w:t>necesesitatea finanțării instrumentului de garanție nep</w:t>
      </w:r>
      <w:r w:rsidR="00F62E5A" w:rsidRPr="00F10C58">
        <w:rPr>
          <w:rFonts w:ascii="Trebuchet MS" w:eastAsia="Times New Roman" w:hAnsi="Trebuchet MS" w:cs="Times New Roman"/>
          <w:color w:val="000000"/>
          <w:sz w:val="24"/>
          <w:szCs w:val="24"/>
          <w:lang w:val="ro-RO"/>
        </w:rPr>
        <w:t xml:space="preserve">lafonată la nivel de portofoliu, cu o alocare de 100.000.000 milioane euro FEDER. </w:t>
      </w:r>
    </w:p>
    <w:p w:rsidR="00F62E5A" w:rsidRPr="00F10C58" w:rsidRDefault="00FE5E05" w:rsidP="00FB64C7">
      <w:pPr>
        <w:spacing w:before="240" w:after="120" w:line="240" w:lineRule="auto"/>
        <w:jc w:val="both"/>
        <w:rPr>
          <w:rFonts w:ascii="Trebuchet MS" w:eastAsia="Times New Roman" w:hAnsi="Trebuchet MS" w:cs="Times New Roman"/>
          <w:color w:val="000000"/>
          <w:sz w:val="24"/>
          <w:szCs w:val="24"/>
          <w:lang w:val="ro-RO"/>
        </w:rPr>
      </w:pPr>
      <w:r w:rsidRPr="00F10C58">
        <w:rPr>
          <w:rFonts w:ascii="Trebuchet MS" w:eastAsia="Times New Roman" w:hAnsi="Trebuchet MS" w:cs="Times New Roman"/>
          <w:color w:val="000000"/>
          <w:sz w:val="24"/>
          <w:szCs w:val="24"/>
          <w:lang w:val="ro-RO"/>
        </w:rPr>
        <w:t>Vezi ANEXA 7 – Raportare privind instrumentele financiare</w:t>
      </w:r>
    </w:p>
    <w:p w:rsidR="00FE5E05" w:rsidRPr="00F10C58" w:rsidRDefault="00FE5E05" w:rsidP="00FB64C7">
      <w:pPr>
        <w:spacing w:before="240" w:after="120" w:line="240" w:lineRule="auto"/>
        <w:jc w:val="both"/>
        <w:rPr>
          <w:rFonts w:ascii="Trebuchet MS" w:eastAsia="Times New Roman" w:hAnsi="Trebuchet MS" w:cs="Times New Roman"/>
          <w:color w:val="000000"/>
          <w:sz w:val="24"/>
          <w:szCs w:val="24"/>
          <w:lang w:val="ro-RO"/>
        </w:rPr>
      </w:pPr>
    </w:p>
    <w:p w:rsidR="00B22733" w:rsidRPr="00F10C58" w:rsidRDefault="000859F6" w:rsidP="000859F6">
      <w:pPr>
        <w:spacing w:before="240" w:after="120" w:line="240" w:lineRule="auto"/>
        <w:jc w:val="both"/>
        <w:rPr>
          <w:rFonts w:ascii="Trebuchet MS" w:eastAsia="Times New Roman" w:hAnsi="Trebuchet MS" w:cs="Times New Roman"/>
          <w:b/>
          <w:bCs/>
          <w:color w:val="000000"/>
          <w:sz w:val="24"/>
          <w:szCs w:val="24"/>
          <w:lang w:val="ro-RO"/>
        </w:rPr>
      </w:pPr>
      <w:r w:rsidRPr="00F10C58">
        <w:rPr>
          <w:rFonts w:ascii="Trebuchet MS" w:eastAsia="Times New Roman" w:hAnsi="Trebuchet MS" w:cs="Times New Roman"/>
          <w:color w:val="000000"/>
          <w:sz w:val="24"/>
          <w:szCs w:val="24"/>
          <w:lang w:val="ro-RO"/>
        </w:rPr>
        <w:t xml:space="preserve"> </w:t>
      </w:r>
      <w:bookmarkStart w:id="12" w:name="_Toc485219151"/>
      <w:r w:rsidR="00B22733" w:rsidRPr="00F10C58">
        <w:rPr>
          <w:rStyle w:val="Heading1Char"/>
          <w:rFonts w:ascii="Trebuchet MS" w:hAnsi="Trebuchet MS"/>
          <w:b/>
          <w:color w:val="auto"/>
          <w:sz w:val="24"/>
          <w:szCs w:val="24"/>
          <w:lang w:val="ro-RO"/>
        </w:rPr>
        <w:t>9.   ACȚIUNILE DESFĂȘURATE PENTRU ÎNDEPLINIREA CONDIȚIONALITĂȚILOR EX ANTE</w:t>
      </w:r>
      <w:bookmarkEnd w:id="12"/>
      <w:r w:rsidR="00B22733" w:rsidRPr="00F10C58">
        <w:rPr>
          <w:rFonts w:ascii="Trebuchet MS" w:eastAsia="Times New Roman" w:hAnsi="Trebuchet MS" w:cs="Times New Roman"/>
          <w:b/>
          <w:bCs/>
          <w:sz w:val="24"/>
          <w:szCs w:val="24"/>
          <w:lang w:val="ro-RO"/>
        </w:rPr>
        <w:t xml:space="preserve"> </w:t>
      </w:r>
    </w:p>
    <w:p w:rsidR="00151712" w:rsidRPr="00F10C58" w:rsidRDefault="00151712" w:rsidP="00B22733">
      <w:pPr>
        <w:spacing w:before="240" w:after="120" w:line="240" w:lineRule="auto"/>
        <w:jc w:val="both"/>
        <w:rPr>
          <w:rFonts w:ascii="Trebuchet MS" w:eastAsia="Times New Roman" w:hAnsi="Trebuchet MS" w:cs="Times New Roman"/>
          <w:bCs/>
          <w:color w:val="000000"/>
          <w:sz w:val="24"/>
          <w:szCs w:val="24"/>
          <w:lang w:val="ro-RO"/>
        </w:rPr>
      </w:pPr>
      <w:r w:rsidRPr="00F10C58">
        <w:rPr>
          <w:rFonts w:ascii="Trebuchet MS" w:eastAsia="Times New Roman" w:hAnsi="Trebuchet MS" w:cs="Times New Roman"/>
          <w:bCs/>
          <w:color w:val="000000"/>
          <w:sz w:val="24"/>
          <w:szCs w:val="24"/>
          <w:lang w:val="ro-RO"/>
        </w:rPr>
        <w:t xml:space="preserve">Vezi </w:t>
      </w:r>
      <w:r w:rsidR="00FB7AD4" w:rsidRPr="00F10C58">
        <w:rPr>
          <w:rFonts w:ascii="Trebuchet MS" w:eastAsia="Times New Roman" w:hAnsi="Trebuchet MS" w:cs="Times New Roman"/>
          <w:bCs/>
          <w:color w:val="000000"/>
          <w:sz w:val="24"/>
          <w:szCs w:val="24"/>
          <w:lang w:val="ro-RO"/>
        </w:rPr>
        <w:t xml:space="preserve">ANEXA </w:t>
      </w:r>
      <w:r w:rsidR="00D174AE" w:rsidRPr="00F10C58">
        <w:rPr>
          <w:rFonts w:ascii="Trebuchet MS" w:eastAsia="Times New Roman" w:hAnsi="Trebuchet MS" w:cs="Times New Roman"/>
          <w:bCs/>
          <w:color w:val="000000"/>
          <w:sz w:val="24"/>
          <w:szCs w:val="24"/>
          <w:lang w:val="ro-RO"/>
        </w:rPr>
        <w:t>5</w:t>
      </w:r>
      <w:r w:rsidR="003F6CE2" w:rsidRPr="00F10C58">
        <w:rPr>
          <w:rFonts w:ascii="Trebuchet MS" w:eastAsia="Times New Roman" w:hAnsi="Trebuchet MS" w:cs="Times New Roman"/>
          <w:bCs/>
          <w:color w:val="000000"/>
          <w:sz w:val="24"/>
          <w:szCs w:val="24"/>
          <w:lang w:val="ro-RO"/>
        </w:rPr>
        <w:t>a – Condiționalități ex-ante generale</w:t>
      </w:r>
      <w:r w:rsidRPr="00F10C58">
        <w:rPr>
          <w:rFonts w:ascii="Trebuchet MS" w:eastAsia="Times New Roman" w:hAnsi="Trebuchet MS" w:cs="Times New Roman"/>
          <w:bCs/>
          <w:color w:val="000000"/>
          <w:sz w:val="24"/>
          <w:szCs w:val="24"/>
          <w:lang w:val="ro-RO"/>
        </w:rPr>
        <w:t>.</w:t>
      </w:r>
    </w:p>
    <w:p w:rsidR="00151712" w:rsidRPr="00F10C58" w:rsidRDefault="00151712" w:rsidP="00B22733">
      <w:pPr>
        <w:spacing w:before="240" w:after="120" w:line="240" w:lineRule="auto"/>
        <w:jc w:val="both"/>
        <w:rPr>
          <w:rFonts w:ascii="Trebuchet MS" w:eastAsia="Times New Roman" w:hAnsi="Trebuchet MS" w:cs="Times New Roman"/>
          <w:b/>
          <w:bCs/>
          <w:color w:val="000000"/>
          <w:sz w:val="24"/>
          <w:szCs w:val="24"/>
          <w:lang w:val="ro-RO"/>
        </w:rPr>
      </w:pPr>
      <w:bookmarkStart w:id="13" w:name="_GoBack"/>
      <w:bookmarkEnd w:id="13"/>
    </w:p>
    <w:p w:rsidR="00B22733" w:rsidRPr="00F10C58" w:rsidRDefault="00B22733" w:rsidP="00B22733">
      <w:pPr>
        <w:spacing w:before="240" w:after="120" w:line="240" w:lineRule="auto"/>
        <w:jc w:val="both"/>
        <w:rPr>
          <w:rFonts w:ascii="Trebuchet MS" w:eastAsia="Times New Roman" w:hAnsi="Trebuchet MS" w:cs="Times New Roman"/>
          <w:b/>
          <w:bCs/>
          <w:color w:val="000000"/>
          <w:sz w:val="24"/>
          <w:szCs w:val="24"/>
          <w:lang w:val="ro-RO"/>
        </w:rPr>
      </w:pPr>
      <w:bookmarkStart w:id="14" w:name="_Toc485219152"/>
      <w:r w:rsidRPr="00F10C58">
        <w:rPr>
          <w:rStyle w:val="Heading1Char"/>
          <w:rFonts w:ascii="Trebuchet MS" w:hAnsi="Trebuchet MS"/>
          <w:b/>
          <w:color w:val="auto"/>
          <w:sz w:val="24"/>
          <w:szCs w:val="24"/>
          <w:lang w:val="ro-RO"/>
        </w:rPr>
        <w:t>10.   PROGRESELE ÎNREGISTRATE ÎN PREGĂTIREA ȘI IMPLEMENTAREA PROIECTELOR MAJORE ȘI A PLANURILOR DE ACȚIUNE COMUNE</w:t>
      </w:r>
      <w:bookmarkEnd w:id="14"/>
      <w:r w:rsidRPr="00F10C58">
        <w:rPr>
          <w:rFonts w:ascii="Trebuchet MS" w:eastAsia="Times New Roman" w:hAnsi="Trebuchet MS" w:cs="Times New Roman"/>
          <w:b/>
          <w:bCs/>
          <w:sz w:val="24"/>
          <w:szCs w:val="24"/>
          <w:lang w:val="ro-RO"/>
        </w:rPr>
        <w:t xml:space="preserve"> </w:t>
      </w:r>
    </w:p>
    <w:p w:rsidR="005A274D" w:rsidRPr="00F10C58" w:rsidRDefault="005A274D" w:rsidP="00B22733">
      <w:pPr>
        <w:spacing w:before="240" w:after="120" w:line="240" w:lineRule="auto"/>
        <w:jc w:val="both"/>
        <w:rPr>
          <w:rFonts w:ascii="Trebuchet MS" w:eastAsia="Times New Roman" w:hAnsi="Trebuchet MS" w:cs="Times New Roman"/>
          <w:b/>
          <w:bCs/>
          <w:color w:val="000000"/>
          <w:sz w:val="24"/>
          <w:szCs w:val="24"/>
          <w:lang w:val="ro-RO"/>
        </w:rPr>
      </w:pPr>
    </w:p>
    <w:p w:rsidR="00B22733" w:rsidRPr="00F10C58" w:rsidRDefault="00B22733" w:rsidP="00AB33E4">
      <w:pPr>
        <w:pStyle w:val="Heading2"/>
        <w:rPr>
          <w:rFonts w:ascii="Trebuchet MS" w:eastAsia="Times New Roman" w:hAnsi="Trebuchet MS"/>
          <w:b/>
          <w:color w:val="auto"/>
          <w:sz w:val="24"/>
          <w:szCs w:val="24"/>
          <w:lang w:val="ro-RO"/>
        </w:rPr>
      </w:pPr>
      <w:bookmarkStart w:id="15" w:name="_Toc485219153"/>
      <w:r w:rsidRPr="00F10C58">
        <w:rPr>
          <w:rFonts w:ascii="Trebuchet MS" w:eastAsia="Times New Roman" w:hAnsi="Trebuchet MS"/>
          <w:b/>
          <w:color w:val="auto"/>
          <w:sz w:val="24"/>
          <w:szCs w:val="24"/>
          <w:lang w:val="ro-RO"/>
        </w:rPr>
        <w:t>10.1.   Proiecte majore</w:t>
      </w:r>
      <w:bookmarkEnd w:id="15"/>
      <w:r w:rsidRPr="00F10C58">
        <w:rPr>
          <w:rFonts w:ascii="Trebuchet MS" w:eastAsia="Times New Roman" w:hAnsi="Trebuchet MS"/>
          <w:b/>
          <w:color w:val="auto"/>
          <w:sz w:val="24"/>
          <w:szCs w:val="24"/>
          <w:lang w:val="ro-RO"/>
        </w:rPr>
        <w:t xml:space="preserve"> </w:t>
      </w:r>
    </w:p>
    <w:p w:rsidR="00546306" w:rsidRPr="00F10C58" w:rsidRDefault="00546306" w:rsidP="00546306">
      <w:pPr>
        <w:rPr>
          <w:rFonts w:ascii="Trebuchet MS" w:hAnsi="Trebuchet MS"/>
          <w:sz w:val="24"/>
          <w:szCs w:val="24"/>
          <w:lang w:val="ro-RO"/>
        </w:rPr>
      </w:pPr>
    </w:p>
    <w:p w:rsidR="008B7DEB" w:rsidRPr="00F10C58" w:rsidRDefault="007A54FF" w:rsidP="00B22733">
      <w:pPr>
        <w:spacing w:before="120" w:after="0" w:line="240" w:lineRule="auto"/>
        <w:jc w:val="both"/>
        <w:rPr>
          <w:rFonts w:ascii="Trebuchet MS" w:eastAsia="Times New Roman" w:hAnsi="Trebuchet MS" w:cs="Times New Roman"/>
          <w:color w:val="000000"/>
          <w:sz w:val="24"/>
          <w:szCs w:val="24"/>
          <w:highlight w:val="yellow"/>
          <w:lang w:val="ro-RO"/>
        </w:rPr>
      </w:pPr>
      <w:r w:rsidRPr="00F10C58">
        <w:rPr>
          <w:rFonts w:ascii="Trebuchet MS" w:hAnsi="Trebuchet MS"/>
          <w:sz w:val="24"/>
          <w:szCs w:val="24"/>
          <w:lang w:val="ro-RO"/>
        </w:rPr>
        <w:t>Nu se aplică.</w:t>
      </w:r>
    </w:p>
    <w:p w:rsidR="00395B8A" w:rsidRPr="00F10C58" w:rsidRDefault="00395B8A" w:rsidP="00B22733">
      <w:pPr>
        <w:spacing w:after="0" w:line="240" w:lineRule="auto"/>
        <w:rPr>
          <w:rFonts w:ascii="Trebuchet MS" w:eastAsia="Times New Roman" w:hAnsi="Trebuchet MS" w:cs="Times New Roman"/>
          <w:color w:val="000000"/>
          <w:sz w:val="24"/>
          <w:szCs w:val="24"/>
          <w:lang w:val="ro-RO"/>
        </w:rPr>
      </w:pPr>
    </w:p>
    <w:p w:rsidR="00B22733" w:rsidRPr="00F10C58" w:rsidRDefault="00B22733" w:rsidP="00AB33E4">
      <w:pPr>
        <w:pStyle w:val="Heading2"/>
        <w:rPr>
          <w:rFonts w:ascii="Trebuchet MS" w:eastAsia="Times New Roman" w:hAnsi="Trebuchet MS"/>
          <w:b/>
          <w:color w:val="auto"/>
          <w:sz w:val="24"/>
          <w:szCs w:val="24"/>
          <w:lang w:val="ro-RO"/>
        </w:rPr>
      </w:pPr>
      <w:bookmarkStart w:id="16" w:name="_Toc485219154"/>
      <w:r w:rsidRPr="00F10C58">
        <w:rPr>
          <w:rFonts w:ascii="Trebuchet MS" w:eastAsia="Times New Roman" w:hAnsi="Trebuchet MS"/>
          <w:b/>
          <w:color w:val="auto"/>
          <w:sz w:val="24"/>
          <w:szCs w:val="24"/>
          <w:lang w:val="ro-RO"/>
        </w:rPr>
        <w:t>10.2.   Planuri de acțiune comune</w:t>
      </w:r>
      <w:bookmarkEnd w:id="16"/>
      <w:r w:rsidRPr="00F10C58">
        <w:rPr>
          <w:rFonts w:ascii="Trebuchet MS" w:eastAsia="Times New Roman" w:hAnsi="Trebuchet MS"/>
          <w:b/>
          <w:color w:val="auto"/>
          <w:sz w:val="24"/>
          <w:szCs w:val="24"/>
          <w:lang w:val="ro-RO"/>
        </w:rPr>
        <w:t xml:space="preserve"> </w:t>
      </w:r>
    </w:p>
    <w:p w:rsidR="00E468AC" w:rsidRPr="00F10C58" w:rsidRDefault="00E468AC" w:rsidP="00B22733">
      <w:pPr>
        <w:spacing w:after="0" w:line="240" w:lineRule="auto"/>
        <w:rPr>
          <w:rFonts w:ascii="Trebuchet MS" w:eastAsia="Times New Roman" w:hAnsi="Trebuchet MS" w:cs="Times New Roman"/>
          <w:color w:val="000000"/>
          <w:sz w:val="24"/>
          <w:szCs w:val="24"/>
          <w:lang w:val="ro-RO"/>
        </w:rPr>
      </w:pPr>
    </w:p>
    <w:p w:rsidR="00E468AC" w:rsidRPr="00F10C58" w:rsidRDefault="00E468AC" w:rsidP="00B22733">
      <w:pPr>
        <w:spacing w:after="0" w:line="240" w:lineRule="auto"/>
        <w:rPr>
          <w:rFonts w:ascii="Trebuchet MS" w:eastAsia="Times New Roman" w:hAnsi="Trebuchet MS" w:cs="Times New Roman"/>
          <w:color w:val="000000"/>
          <w:sz w:val="24"/>
          <w:szCs w:val="24"/>
          <w:lang w:val="ro-RO"/>
        </w:rPr>
      </w:pPr>
      <w:r w:rsidRPr="00F10C58">
        <w:rPr>
          <w:rFonts w:ascii="Trebuchet MS" w:eastAsia="Times New Roman" w:hAnsi="Trebuchet MS" w:cs="Times New Roman"/>
          <w:color w:val="000000"/>
          <w:sz w:val="24"/>
          <w:szCs w:val="24"/>
          <w:lang w:val="ro-RO"/>
        </w:rPr>
        <w:t xml:space="preserve">Nu se aplică. </w:t>
      </w:r>
    </w:p>
    <w:p w:rsidR="00F17657" w:rsidRPr="00F10C58" w:rsidRDefault="00F17657" w:rsidP="00B22733">
      <w:pPr>
        <w:spacing w:after="0" w:line="240" w:lineRule="auto"/>
        <w:rPr>
          <w:rFonts w:ascii="Trebuchet MS" w:eastAsia="Times New Roman" w:hAnsi="Trebuchet MS" w:cs="Times New Roman"/>
          <w:color w:val="000000"/>
          <w:sz w:val="24"/>
          <w:szCs w:val="24"/>
          <w:lang w:val="ro-RO"/>
        </w:rPr>
      </w:pPr>
    </w:p>
    <w:p w:rsidR="00F17657" w:rsidRPr="00F10C58" w:rsidRDefault="00F17657" w:rsidP="00F17657">
      <w:pPr>
        <w:pStyle w:val="DefaultText1"/>
        <w:overflowPunct/>
        <w:autoSpaceDE/>
        <w:autoSpaceDN/>
        <w:adjustRightInd/>
        <w:spacing w:line="276" w:lineRule="auto"/>
        <w:textAlignment w:val="auto"/>
        <w:rPr>
          <w:rFonts w:ascii="Trebuchet MS" w:hAnsi="Trebuchet MS" w:cs="Arial"/>
          <w:szCs w:val="24"/>
        </w:rPr>
      </w:pPr>
    </w:p>
    <w:p w:rsidR="00F17657" w:rsidRPr="00F10C58" w:rsidRDefault="00F17657" w:rsidP="00825F99">
      <w:pPr>
        <w:spacing w:before="240" w:after="120" w:line="240" w:lineRule="auto"/>
        <w:jc w:val="both"/>
        <w:rPr>
          <w:rStyle w:val="Heading1Char"/>
          <w:rFonts w:ascii="Trebuchet MS" w:hAnsi="Trebuchet MS"/>
          <w:b/>
          <w:color w:val="auto"/>
          <w:sz w:val="24"/>
          <w:szCs w:val="24"/>
          <w:lang w:val="ro-RO"/>
        </w:rPr>
      </w:pPr>
      <w:bookmarkStart w:id="17" w:name="_Toc485219155"/>
      <w:r w:rsidRPr="00F10C58">
        <w:rPr>
          <w:rStyle w:val="Heading1Char"/>
          <w:rFonts w:ascii="Trebuchet MS" w:hAnsi="Trebuchet MS"/>
          <w:b/>
          <w:color w:val="auto"/>
          <w:sz w:val="24"/>
          <w:szCs w:val="24"/>
          <w:lang w:val="ro-RO"/>
        </w:rPr>
        <w:t xml:space="preserve">11.   </w:t>
      </w:r>
      <w:r w:rsidR="00BA78A0" w:rsidRPr="00F10C58">
        <w:rPr>
          <w:rStyle w:val="Heading1Char"/>
          <w:rFonts w:ascii="Trebuchet MS" w:hAnsi="Trebuchet MS"/>
          <w:b/>
          <w:color w:val="auto"/>
          <w:sz w:val="24"/>
          <w:szCs w:val="24"/>
          <w:lang w:val="ro-RO"/>
        </w:rPr>
        <w:t>EVALUAREA IMPLEMENTĂRII PROGRAMULUI OPERAȚIONAL</w:t>
      </w:r>
      <w:bookmarkEnd w:id="17"/>
      <w:r w:rsidR="00BA78A0" w:rsidRPr="00F10C58">
        <w:rPr>
          <w:rStyle w:val="Heading1Char"/>
          <w:rFonts w:ascii="Trebuchet MS" w:hAnsi="Trebuchet MS"/>
          <w:b/>
          <w:color w:val="auto"/>
          <w:sz w:val="24"/>
          <w:szCs w:val="24"/>
          <w:lang w:val="ro-RO"/>
        </w:rPr>
        <w:t xml:space="preserve"> </w:t>
      </w:r>
    </w:p>
    <w:p w:rsidR="00F17657" w:rsidRPr="00F10C58" w:rsidRDefault="00F17657" w:rsidP="00F17657">
      <w:pPr>
        <w:pStyle w:val="DefaultText1"/>
        <w:spacing w:line="276" w:lineRule="auto"/>
        <w:rPr>
          <w:rFonts w:ascii="Trebuchet MS" w:hAnsi="Trebuchet MS" w:cs="Arial"/>
          <w:szCs w:val="24"/>
        </w:rPr>
      </w:pPr>
    </w:p>
    <w:p w:rsidR="00F17657" w:rsidRPr="00F10C58" w:rsidRDefault="00F17657" w:rsidP="00BA78A0">
      <w:pPr>
        <w:pStyle w:val="DefaultText1"/>
        <w:spacing w:line="276" w:lineRule="auto"/>
        <w:jc w:val="both"/>
        <w:rPr>
          <w:rFonts w:ascii="Trebuchet MS" w:hAnsi="Trebuchet MS" w:cs="Arial"/>
          <w:szCs w:val="24"/>
        </w:rPr>
      </w:pPr>
      <w:r w:rsidRPr="00F10C58">
        <w:rPr>
          <w:rFonts w:ascii="Trebuchet MS" w:hAnsi="Trebuchet MS" w:cs="Arial"/>
          <w:b/>
          <w:szCs w:val="24"/>
        </w:rPr>
        <w:t>11.1 Informații prevăzute în partea A și atingerea obiectivelor programului</w:t>
      </w:r>
    </w:p>
    <w:p w:rsidR="00F17657" w:rsidRPr="00F10C58" w:rsidRDefault="00F17657" w:rsidP="00F17657">
      <w:pPr>
        <w:pStyle w:val="DefaultText1"/>
        <w:overflowPunct/>
        <w:autoSpaceDE/>
        <w:autoSpaceDN/>
        <w:adjustRightInd/>
        <w:spacing w:line="276" w:lineRule="auto"/>
        <w:textAlignment w:val="auto"/>
        <w:rPr>
          <w:rFonts w:ascii="Trebuchet MS" w:hAnsi="Trebuchet MS" w:cs="Arial"/>
          <w:szCs w:val="24"/>
        </w:rPr>
      </w:pPr>
    </w:p>
    <w:p w:rsidR="00FA3B5F" w:rsidRPr="00F10C58" w:rsidRDefault="00FA3B5F" w:rsidP="00F17657">
      <w:pPr>
        <w:pStyle w:val="DefaultText1"/>
        <w:overflowPunct/>
        <w:autoSpaceDE/>
        <w:autoSpaceDN/>
        <w:adjustRightInd/>
        <w:spacing w:line="276" w:lineRule="auto"/>
        <w:textAlignment w:val="auto"/>
        <w:rPr>
          <w:rFonts w:ascii="Trebuchet MS" w:hAnsi="Trebuchet MS" w:cs="Arial"/>
          <w:szCs w:val="24"/>
        </w:rPr>
      </w:pPr>
      <w:r w:rsidRPr="00F10C58">
        <w:rPr>
          <w:rFonts w:ascii="Trebuchet MS" w:hAnsi="Trebuchet MS" w:cs="Arial"/>
          <w:szCs w:val="24"/>
        </w:rPr>
        <w:t>Nu este cazul.</w:t>
      </w:r>
    </w:p>
    <w:p w:rsidR="00FA3B5F" w:rsidRPr="00F10C58" w:rsidRDefault="00FA3B5F" w:rsidP="00F17657">
      <w:pPr>
        <w:pStyle w:val="DefaultText1"/>
        <w:overflowPunct/>
        <w:autoSpaceDE/>
        <w:autoSpaceDN/>
        <w:adjustRightInd/>
        <w:spacing w:line="276" w:lineRule="auto"/>
        <w:textAlignment w:val="auto"/>
        <w:rPr>
          <w:rFonts w:ascii="Trebuchet MS" w:hAnsi="Trebuchet MS" w:cs="Arial"/>
          <w:szCs w:val="24"/>
        </w:rPr>
      </w:pPr>
    </w:p>
    <w:p w:rsidR="00F17657" w:rsidRPr="00F10C58" w:rsidRDefault="00F17657" w:rsidP="00315B98">
      <w:pPr>
        <w:pStyle w:val="DefaultText1"/>
        <w:spacing w:line="276" w:lineRule="auto"/>
        <w:jc w:val="both"/>
        <w:rPr>
          <w:rFonts w:ascii="Trebuchet MS" w:hAnsi="Trebuchet MS" w:cs="Arial"/>
          <w:i/>
          <w:color w:val="FF0000"/>
          <w:szCs w:val="24"/>
        </w:rPr>
      </w:pPr>
      <w:r w:rsidRPr="00F10C58">
        <w:rPr>
          <w:rFonts w:ascii="Trebuchet MS" w:hAnsi="Trebuchet MS" w:cs="Arial"/>
          <w:b/>
          <w:szCs w:val="24"/>
        </w:rPr>
        <w:t>11.2 Acțiuni specifice întreprinse pentru a promova egalitatea între bărbați și femei și nediscriminarea, în special accesibilitatea pentru persoanele cu handicap, și măsurile implementate pentru a asigura integrarea dimensiunii de gen în programul operațional și în operațiuni</w:t>
      </w:r>
    </w:p>
    <w:p w:rsidR="007500CD" w:rsidRPr="00F10C58" w:rsidRDefault="007500CD" w:rsidP="00315B98">
      <w:pPr>
        <w:pStyle w:val="DefaultText1"/>
        <w:spacing w:line="276" w:lineRule="auto"/>
        <w:jc w:val="both"/>
        <w:rPr>
          <w:rFonts w:ascii="Trebuchet MS" w:hAnsi="Trebuchet MS" w:cs="Arial"/>
          <w:szCs w:val="24"/>
        </w:rPr>
      </w:pPr>
    </w:p>
    <w:p w:rsidR="00FA3B5F" w:rsidRPr="00F10C58" w:rsidRDefault="00FA3B5F" w:rsidP="00315B98">
      <w:pPr>
        <w:pStyle w:val="DefaultText1"/>
        <w:spacing w:line="276" w:lineRule="auto"/>
        <w:jc w:val="both"/>
        <w:rPr>
          <w:rFonts w:ascii="Trebuchet MS" w:hAnsi="Trebuchet MS" w:cs="Arial"/>
          <w:szCs w:val="24"/>
        </w:rPr>
      </w:pPr>
      <w:r w:rsidRPr="00F10C58">
        <w:rPr>
          <w:rFonts w:ascii="Trebuchet MS" w:hAnsi="Trebuchet MS" w:cs="Arial"/>
          <w:szCs w:val="24"/>
        </w:rPr>
        <w:t>Nu este cazul.</w:t>
      </w:r>
    </w:p>
    <w:p w:rsidR="00FA3B5F" w:rsidRPr="00F10C58" w:rsidRDefault="00FA3B5F" w:rsidP="00315B98">
      <w:pPr>
        <w:pStyle w:val="DefaultText1"/>
        <w:spacing w:line="276" w:lineRule="auto"/>
        <w:jc w:val="both"/>
        <w:rPr>
          <w:rFonts w:ascii="Trebuchet MS" w:hAnsi="Trebuchet MS" w:cs="Arial"/>
          <w:szCs w:val="24"/>
        </w:rPr>
      </w:pPr>
    </w:p>
    <w:p w:rsidR="00F17657" w:rsidRPr="00F10C58" w:rsidRDefault="00F17657" w:rsidP="008F380A">
      <w:pPr>
        <w:pStyle w:val="DefaultText1"/>
        <w:spacing w:line="276" w:lineRule="auto"/>
        <w:jc w:val="both"/>
        <w:rPr>
          <w:rFonts w:ascii="Trebuchet MS" w:hAnsi="Trebuchet MS" w:cs="Arial"/>
          <w:szCs w:val="24"/>
        </w:rPr>
      </w:pPr>
      <w:r w:rsidRPr="00F10C58">
        <w:rPr>
          <w:rFonts w:ascii="Trebuchet MS" w:hAnsi="Trebuchet MS" w:cs="Arial"/>
          <w:b/>
          <w:szCs w:val="24"/>
        </w:rPr>
        <w:t>11.3 Dezvoltarea durabilă</w:t>
      </w:r>
    </w:p>
    <w:p w:rsidR="003E6EF6" w:rsidRPr="00F10C58" w:rsidRDefault="003E6EF6" w:rsidP="00F17657">
      <w:pPr>
        <w:pStyle w:val="DefaultText1"/>
        <w:spacing w:line="276" w:lineRule="auto"/>
        <w:jc w:val="both"/>
        <w:rPr>
          <w:rFonts w:ascii="Trebuchet MS" w:hAnsi="Trebuchet MS" w:cs="Arial"/>
          <w:szCs w:val="24"/>
        </w:rPr>
      </w:pPr>
    </w:p>
    <w:p w:rsidR="00FA3B5F" w:rsidRPr="00F10C58" w:rsidRDefault="00FA3B5F" w:rsidP="00F17657">
      <w:pPr>
        <w:pStyle w:val="DefaultText1"/>
        <w:spacing w:line="276" w:lineRule="auto"/>
        <w:jc w:val="both"/>
        <w:rPr>
          <w:rFonts w:ascii="Trebuchet MS" w:hAnsi="Trebuchet MS" w:cs="Arial"/>
          <w:szCs w:val="24"/>
        </w:rPr>
      </w:pPr>
      <w:r w:rsidRPr="00F10C58">
        <w:rPr>
          <w:rFonts w:ascii="Trebuchet MS" w:hAnsi="Trebuchet MS" w:cs="Arial"/>
          <w:szCs w:val="24"/>
        </w:rPr>
        <w:t>Nu este cazul.</w:t>
      </w:r>
    </w:p>
    <w:p w:rsidR="00FA3B5F" w:rsidRPr="00F10C58" w:rsidRDefault="00FA3B5F" w:rsidP="00F17657">
      <w:pPr>
        <w:pStyle w:val="DefaultText1"/>
        <w:spacing w:line="276" w:lineRule="auto"/>
        <w:jc w:val="both"/>
        <w:rPr>
          <w:rFonts w:ascii="Trebuchet MS" w:hAnsi="Trebuchet MS" w:cs="Arial"/>
          <w:szCs w:val="24"/>
        </w:rPr>
      </w:pPr>
    </w:p>
    <w:p w:rsidR="00F17657" w:rsidRPr="00F10C58" w:rsidRDefault="00F17657" w:rsidP="003E6EF6">
      <w:pPr>
        <w:pStyle w:val="DefaultText1"/>
        <w:spacing w:line="276" w:lineRule="auto"/>
        <w:jc w:val="both"/>
        <w:rPr>
          <w:rFonts w:ascii="Trebuchet MS" w:hAnsi="Trebuchet MS" w:cs="Arial"/>
          <w:szCs w:val="24"/>
        </w:rPr>
      </w:pPr>
      <w:r w:rsidRPr="00F10C58">
        <w:rPr>
          <w:rFonts w:ascii="Trebuchet MS" w:hAnsi="Trebuchet MS" w:cs="Arial"/>
          <w:b/>
          <w:szCs w:val="24"/>
        </w:rPr>
        <w:t>11.4. Raportarea privind sprijinul utilizat pentru atingerea obiectivelor legate de schimbările climatice</w:t>
      </w:r>
    </w:p>
    <w:p w:rsidR="003E6EF6" w:rsidRPr="00F10C58" w:rsidRDefault="003E6EF6" w:rsidP="003E6EF6">
      <w:pPr>
        <w:pStyle w:val="DefaultText1"/>
        <w:spacing w:line="276" w:lineRule="auto"/>
        <w:jc w:val="both"/>
        <w:rPr>
          <w:rFonts w:ascii="Trebuchet MS" w:hAnsi="Trebuchet MS" w:cs="Arial"/>
          <w:szCs w:val="24"/>
        </w:rPr>
      </w:pPr>
    </w:p>
    <w:p w:rsidR="00FA3B5F" w:rsidRPr="00F10C58" w:rsidRDefault="00FA3B5F" w:rsidP="003E6EF6">
      <w:pPr>
        <w:pStyle w:val="DefaultText1"/>
        <w:spacing w:line="276" w:lineRule="auto"/>
        <w:jc w:val="both"/>
        <w:rPr>
          <w:rFonts w:ascii="Trebuchet MS" w:hAnsi="Trebuchet MS" w:cs="Arial"/>
          <w:szCs w:val="24"/>
        </w:rPr>
      </w:pPr>
      <w:r w:rsidRPr="00F10C58">
        <w:rPr>
          <w:rFonts w:ascii="Trebuchet MS" w:hAnsi="Trebuchet MS" w:cs="Arial"/>
          <w:szCs w:val="24"/>
        </w:rPr>
        <w:t>Nu este cazul.</w:t>
      </w:r>
    </w:p>
    <w:p w:rsidR="00FA3B5F" w:rsidRPr="00F10C58" w:rsidRDefault="00FA3B5F" w:rsidP="003E6EF6">
      <w:pPr>
        <w:pStyle w:val="DefaultText1"/>
        <w:spacing w:line="276" w:lineRule="auto"/>
        <w:jc w:val="both"/>
        <w:rPr>
          <w:rFonts w:ascii="Trebuchet MS" w:hAnsi="Trebuchet MS" w:cs="Arial"/>
          <w:szCs w:val="24"/>
        </w:rPr>
      </w:pPr>
    </w:p>
    <w:p w:rsidR="00F17657" w:rsidRPr="00F10C58" w:rsidRDefault="00F17657" w:rsidP="00C61E1E">
      <w:pPr>
        <w:pStyle w:val="DefaultText1"/>
        <w:spacing w:line="276" w:lineRule="auto"/>
        <w:jc w:val="both"/>
        <w:rPr>
          <w:rFonts w:ascii="Trebuchet MS" w:hAnsi="Trebuchet MS" w:cs="Arial"/>
          <w:szCs w:val="24"/>
        </w:rPr>
      </w:pPr>
      <w:r w:rsidRPr="00F10C58">
        <w:rPr>
          <w:rFonts w:ascii="Trebuchet MS" w:hAnsi="Trebuchet MS" w:cs="Arial"/>
          <w:b/>
          <w:szCs w:val="24"/>
        </w:rPr>
        <w:lastRenderedPageBreak/>
        <w:t>11.5. Rolul partenerilor în implementarea programului</w:t>
      </w:r>
    </w:p>
    <w:p w:rsidR="00D97E30" w:rsidRPr="00F10C58" w:rsidRDefault="00D97E30" w:rsidP="00F17657">
      <w:pPr>
        <w:pStyle w:val="DefaultText1"/>
        <w:spacing w:line="276" w:lineRule="auto"/>
        <w:jc w:val="both"/>
        <w:rPr>
          <w:rFonts w:ascii="Trebuchet MS" w:hAnsi="Trebuchet MS" w:cs="Arial"/>
          <w:b/>
          <w:szCs w:val="24"/>
        </w:rPr>
      </w:pPr>
    </w:p>
    <w:p w:rsidR="006D4747" w:rsidRPr="00F10C58" w:rsidRDefault="00106CD3" w:rsidP="006D4747">
      <w:pPr>
        <w:pStyle w:val="DefaultText1"/>
        <w:spacing w:line="276" w:lineRule="auto"/>
        <w:jc w:val="both"/>
        <w:rPr>
          <w:rFonts w:ascii="Trebuchet MS" w:hAnsi="Trebuchet MS" w:cs="Arial"/>
          <w:szCs w:val="24"/>
        </w:rPr>
      </w:pPr>
      <w:r w:rsidRPr="00F10C58">
        <w:rPr>
          <w:rFonts w:ascii="Trebuchet MS" w:hAnsi="Trebuchet MS" w:cs="Arial"/>
          <w:szCs w:val="24"/>
        </w:rPr>
        <w:t>Şedinţa</w:t>
      </w:r>
      <w:r w:rsidR="006D4747" w:rsidRPr="00F10C58">
        <w:rPr>
          <w:rFonts w:ascii="Trebuchet MS" w:hAnsi="Trebuchet MS" w:cs="Arial"/>
          <w:szCs w:val="24"/>
        </w:rPr>
        <w:t xml:space="preserve"> CMPO</w:t>
      </w:r>
      <w:r w:rsidRPr="00F10C58">
        <w:rPr>
          <w:rFonts w:ascii="Trebuchet MS" w:hAnsi="Trebuchet MS" w:cs="Arial"/>
          <w:szCs w:val="24"/>
        </w:rPr>
        <w:t>IIMM</w:t>
      </w:r>
      <w:r w:rsidR="006D4747" w:rsidRPr="00F10C58">
        <w:rPr>
          <w:rFonts w:ascii="Trebuchet MS" w:hAnsi="Trebuchet MS" w:cs="Arial"/>
          <w:szCs w:val="24"/>
        </w:rPr>
        <w:t xml:space="preserve"> a fost statutar</w:t>
      </w:r>
      <w:r w:rsidRPr="00F10C58">
        <w:rPr>
          <w:rFonts w:ascii="Trebuchet MS" w:hAnsi="Trebuchet MS" w:cs="Arial"/>
          <w:szCs w:val="24"/>
        </w:rPr>
        <w:t>ă</w:t>
      </w:r>
      <w:r w:rsidR="006D4747" w:rsidRPr="00F10C58">
        <w:rPr>
          <w:rFonts w:ascii="Trebuchet MS" w:hAnsi="Trebuchet MS" w:cs="Arial"/>
          <w:szCs w:val="24"/>
        </w:rPr>
        <w:t>, întrunindu-se numărul de membri cu drept de vot pentru asigurarea majorităţii simple pentru luarea hotărârilor.</w:t>
      </w:r>
    </w:p>
    <w:p w:rsidR="006D4747" w:rsidRPr="00F10C58" w:rsidRDefault="006D4747" w:rsidP="006D4747">
      <w:pPr>
        <w:pStyle w:val="DefaultText1"/>
        <w:spacing w:line="276" w:lineRule="auto"/>
        <w:jc w:val="both"/>
        <w:rPr>
          <w:rFonts w:ascii="Trebuchet MS" w:hAnsi="Trebuchet MS" w:cs="Arial"/>
          <w:szCs w:val="24"/>
        </w:rPr>
      </w:pPr>
    </w:p>
    <w:p w:rsidR="006D4747" w:rsidRPr="00F10C58" w:rsidRDefault="006D4747" w:rsidP="006D4747">
      <w:pPr>
        <w:pStyle w:val="DefaultText1"/>
        <w:spacing w:line="276" w:lineRule="auto"/>
        <w:jc w:val="both"/>
        <w:rPr>
          <w:rFonts w:ascii="Trebuchet MS" w:hAnsi="Trebuchet MS" w:cs="Arial"/>
          <w:szCs w:val="24"/>
        </w:rPr>
      </w:pPr>
      <w:r w:rsidRPr="00F10C58">
        <w:rPr>
          <w:rFonts w:ascii="Trebuchet MS" w:hAnsi="Trebuchet MS" w:cs="Arial"/>
          <w:szCs w:val="24"/>
        </w:rPr>
        <w:t>În cadrul şedinţe</w:t>
      </w:r>
      <w:r w:rsidR="00106CD3" w:rsidRPr="00F10C58">
        <w:rPr>
          <w:rFonts w:ascii="Trebuchet MS" w:hAnsi="Trebuchet MS" w:cs="Arial"/>
          <w:szCs w:val="24"/>
        </w:rPr>
        <w:t>i, membri</w:t>
      </w:r>
      <w:r w:rsidR="00220C12" w:rsidRPr="00F10C58">
        <w:rPr>
          <w:rFonts w:ascii="Trebuchet MS" w:hAnsi="Trebuchet MS" w:cs="Arial"/>
          <w:szCs w:val="24"/>
        </w:rPr>
        <w:t>i</w:t>
      </w:r>
      <w:r w:rsidRPr="00F10C58">
        <w:rPr>
          <w:rFonts w:ascii="Trebuchet MS" w:hAnsi="Trebuchet MS" w:cs="Arial"/>
          <w:szCs w:val="24"/>
        </w:rPr>
        <w:t xml:space="preserve"> Comitetului de Monitorizare au dezbătut documentele care au fost supuse aprobării, exprimându-şi în mod liber punctele de vedere. În plus, au fost primite observații cu privire la documentele suport și înainte de reuniun</w:t>
      </w:r>
      <w:r w:rsidR="00101089" w:rsidRPr="00F10C58">
        <w:rPr>
          <w:rFonts w:ascii="Trebuchet MS" w:hAnsi="Trebuchet MS" w:cs="Arial"/>
          <w:szCs w:val="24"/>
        </w:rPr>
        <w:t>e</w:t>
      </w:r>
      <w:r w:rsidRPr="00F10C58">
        <w:rPr>
          <w:rFonts w:ascii="Trebuchet MS" w:hAnsi="Trebuchet MS" w:cs="Arial"/>
          <w:szCs w:val="24"/>
        </w:rPr>
        <w:t>.</w:t>
      </w:r>
    </w:p>
    <w:p w:rsidR="00822856" w:rsidRPr="00F10C58" w:rsidRDefault="00822856" w:rsidP="006D4747">
      <w:pPr>
        <w:pStyle w:val="DefaultText1"/>
        <w:spacing w:line="276" w:lineRule="auto"/>
        <w:jc w:val="both"/>
        <w:rPr>
          <w:rFonts w:ascii="Trebuchet MS" w:hAnsi="Trebuchet MS" w:cs="Arial"/>
          <w:szCs w:val="24"/>
        </w:rPr>
      </w:pPr>
    </w:p>
    <w:p w:rsidR="00822856" w:rsidRPr="00F10C58" w:rsidRDefault="00822856" w:rsidP="006D4747">
      <w:pPr>
        <w:pStyle w:val="DefaultText1"/>
        <w:spacing w:line="276" w:lineRule="auto"/>
        <w:jc w:val="both"/>
        <w:rPr>
          <w:rFonts w:ascii="Trebuchet MS" w:hAnsi="Trebuchet MS" w:cs="Arial"/>
          <w:szCs w:val="24"/>
        </w:rPr>
      </w:pPr>
      <w:r w:rsidRPr="00F10C58">
        <w:rPr>
          <w:rFonts w:ascii="Trebuchet MS" w:hAnsi="Trebuchet MS" w:cs="Arial"/>
          <w:szCs w:val="24"/>
        </w:rPr>
        <w:t xml:space="preserve">Informații suplimentare privind minuta și deciziile luate în cadrul ședințelor CMPOIIMM </w:t>
      </w:r>
      <w:r w:rsidR="00C77B07" w:rsidRPr="00F10C58">
        <w:rPr>
          <w:rFonts w:ascii="Trebuchet MS" w:hAnsi="Trebuchet MS" w:cs="Arial"/>
          <w:szCs w:val="24"/>
        </w:rPr>
        <w:t xml:space="preserve">pot </w:t>
      </w:r>
      <w:r w:rsidRPr="00F10C58">
        <w:rPr>
          <w:rFonts w:ascii="Trebuchet MS" w:hAnsi="Trebuchet MS" w:cs="Arial"/>
          <w:szCs w:val="24"/>
        </w:rPr>
        <w:t>fi consultate la următoarea adresă web:</w:t>
      </w:r>
    </w:p>
    <w:p w:rsidR="00822856" w:rsidRPr="00F10C58" w:rsidRDefault="00822856" w:rsidP="006D4747">
      <w:pPr>
        <w:pStyle w:val="DefaultText1"/>
        <w:spacing w:line="276" w:lineRule="auto"/>
        <w:jc w:val="both"/>
        <w:rPr>
          <w:rFonts w:ascii="Trebuchet MS" w:hAnsi="Trebuchet MS" w:cs="Arial"/>
          <w:szCs w:val="24"/>
        </w:rPr>
      </w:pPr>
    </w:p>
    <w:p w:rsidR="00C77B07" w:rsidRPr="00F10C58" w:rsidRDefault="00792937" w:rsidP="006D4747">
      <w:pPr>
        <w:pStyle w:val="DefaultText1"/>
        <w:spacing w:line="276" w:lineRule="auto"/>
        <w:jc w:val="both"/>
        <w:rPr>
          <w:rFonts w:ascii="Trebuchet MS" w:hAnsi="Trebuchet MS" w:cs="Arial"/>
          <w:szCs w:val="24"/>
        </w:rPr>
      </w:pPr>
      <w:hyperlink r:id="rId20" w:history="1">
        <w:r w:rsidR="00C77B07" w:rsidRPr="00F10C58">
          <w:rPr>
            <w:rStyle w:val="Hyperlink"/>
            <w:rFonts w:ascii="Trebuchet MS" w:hAnsi="Trebuchet MS" w:cs="Arial"/>
            <w:szCs w:val="24"/>
          </w:rPr>
          <w:t>http://www.inforegio.ro/ro/por-2014-2020/programul-operational-initiativa-pentru-imm-uri.html</w:t>
        </w:r>
      </w:hyperlink>
    </w:p>
    <w:p w:rsidR="00FA3B5F" w:rsidRPr="00F10C58" w:rsidRDefault="00FA3B5F" w:rsidP="00F17657">
      <w:pPr>
        <w:pStyle w:val="DefaultText1"/>
        <w:spacing w:line="276" w:lineRule="auto"/>
        <w:jc w:val="both"/>
        <w:rPr>
          <w:rFonts w:ascii="Trebuchet MS" w:hAnsi="Trebuchet MS" w:cs="Arial"/>
          <w:b/>
          <w:szCs w:val="24"/>
        </w:rPr>
      </w:pPr>
    </w:p>
    <w:p w:rsidR="00F17657" w:rsidRPr="00F10C58" w:rsidRDefault="00F17657" w:rsidP="00825F99">
      <w:pPr>
        <w:spacing w:before="240" w:after="120" w:line="240" w:lineRule="auto"/>
        <w:jc w:val="both"/>
        <w:rPr>
          <w:rStyle w:val="Heading1Char"/>
          <w:rFonts w:ascii="Trebuchet MS" w:hAnsi="Trebuchet MS"/>
          <w:b/>
          <w:color w:val="auto"/>
          <w:sz w:val="24"/>
          <w:szCs w:val="24"/>
          <w:lang w:val="ro-RO"/>
        </w:rPr>
      </w:pPr>
      <w:bookmarkStart w:id="18" w:name="_Toc485219156"/>
      <w:r w:rsidRPr="00F10C58">
        <w:rPr>
          <w:rStyle w:val="Heading1Char"/>
          <w:rFonts w:ascii="Trebuchet MS" w:hAnsi="Trebuchet MS"/>
          <w:b/>
          <w:color w:val="auto"/>
          <w:sz w:val="24"/>
          <w:szCs w:val="24"/>
          <w:lang w:val="ro-RO"/>
        </w:rPr>
        <w:t xml:space="preserve">12. </w:t>
      </w:r>
      <w:r w:rsidR="00F910F7" w:rsidRPr="00F10C58">
        <w:rPr>
          <w:rStyle w:val="Heading1Char"/>
          <w:rFonts w:ascii="Trebuchet MS" w:hAnsi="Trebuchet MS"/>
          <w:b/>
          <w:color w:val="auto"/>
          <w:sz w:val="24"/>
          <w:szCs w:val="24"/>
          <w:lang w:val="ro-RO"/>
        </w:rPr>
        <w:t>INFORMAȚII ȘI EVALUARE OBLIGATORII ÎN CONFORMITATE CU ARTICOLUL 111 ALINEATUL (4) PRIMUL PARAGRAF LITERELE (a) ȘI (a) DIN REGULAMENTUL (UE) NR. 1303/2013</w:t>
      </w:r>
      <w:bookmarkEnd w:id="18"/>
    </w:p>
    <w:p w:rsidR="00F17657" w:rsidRPr="00F10C58" w:rsidRDefault="00F17657" w:rsidP="00F17657">
      <w:pPr>
        <w:pStyle w:val="DefaultText1"/>
        <w:spacing w:line="276" w:lineRule="auto"/>
        <w:jc w:val="both"/>
        <w:rPr>
          <w:rFonts w:ascii="Trebuchet MS" w:hAnsi="Trebuchet MS" w:cs="Arial"/>
          <w:szCs w:val="24"/>
        </w:rPr>
      </w:pPr>
    </w:p>
    <w:p w:rsidR="00F17657" w:rsidRDefault="00F17657" w:rsidP="00F17657">
      <w:pPr>
        <w:pStyle w:val="DefaultText1"/>
        <w:spacing w:line="276" w:lineRule="auto"/>
        <w:jc w:val="both"/>
        <w:rPr>
          <w:rFonts w:ascii="Trebuchet MS" w:hAnsi="Trebuchet MS" w:cs="Arial"/>
          <w:szCs w:val="24"/>
        </w:rPr>
      </w:pPr>
      <w:r w:rsidRPr="00F10C58">
        <w:rPr>
          <w:rFonts w:ascii="Trebuchet MS" w:hAnsi="Trebuchet MS" w:cs="Arial"/>
          <w:b/>
          <w:szCs w:val="24"/>
        </w:rPr>
        <w:t xml:space="preserve">12.1 </w:t>
      </w:r>
      <w:r w:rsidR="00335DD7" w:rsidRPr="00F10C58">
        <w:rPr>
          <w:rFonts w:ascii="Trebuchet MS" w:hAnsi="Trebuchet MS" w:cs="Arial"/>
          <w:b/>
          <w:szCs w:val="24"/>
        </w:rPr>
        <w:t xml:space="preserve">Informații </w:t>
      </w:r>
      <w:r w:rsidRPr="00F10C58">
        <w:rPr>
          <w:rFonts w:ascii="Trebuchet MS" w:hAnsi="Trebuchet MS" w:cs="Arial"/>
          <w:b/>
          <w:szCs w:val="24"/>
        </w:rPr>
        <w:t>privind progresele realizate în ceea ce privește implementarea planului de evaluare și a măsurilor luate ca urmare a constatărilor evaluărilor</w:t>
      </w:r>
    </w:p>
    <w:p w:rsidR="00F543CD" w:rsidRPr="00F10C58" w:rsidRDefault="00F543CD" w:rsidP="00F17657">
      <w:pPr>
        <w:pStyle w:val="DefaultText1"/>
        <w:spacing w:line="276" w:lineRule="auto"/>
        <w:jc w:val="both"/>
        <w:rPr>
          <w:rFonts w:ascii="Trebuchet MS" w:hAnsi="Trebuchet MS" w:cs="Arial"/>
          <w:szCs w:val="24"/>
        </w:rPr>
      </w:pPr>
    </w:p>
    <w:p w:rsidR="00335DD7" w:rsidRPr="00F10C58" w:rsidRDefault="00FA3B5F" w:rsidP="00F17657">
      <w:pPr>
        <w:pStyle w:val="DefaultText1"/>
        <w:spacing w:line="276" w:lineRule="auto"/>
        <w:jc w:val="both"/>
        <w:rPr>
          <w:rFonts w:ascii="Trebuchet MS" w:hAnsi="Trebuchet MS" w:cs="Arial"/>
          <w:szCs w:val="24"/>
        </w:rPr>
      </w:pPr>
      <w:r w:rsidRPr="00F10C58">
        <w:rPr>
          <w:rFonts w:ascii="Trebuchet MS" w:hAnsi="Trebuchet MS" w:cs="Arial"/>
          <w:szCs w:val="24"/>
        </w:rPr>
        <w:t>Nu este cazul.</w:t>
      </w:r>
    </w:p>
    <w:p w:rsidR="00FA3B5F" w:rsidRPr="00F10C58" w:rsidRDefault="00FA3B5F" w:rsidP="00F17657">
      <w:pPr>
        <w:pStyle w:val="DefaultText1"/>
        <w:spacing w:line="276" w:lineRule="auto"/>
        <w:jc w:val="both"/>
        <w:rPr>
          <w:rFonts w:ascii="Trebuchet MS" w:hAnsi="Trebuchet MS" w:cs="Arial"/>
          <w:szCs w:val="24"/>
        </w:rPr>
      </w:pPr>
    </w:p>
    <w:p w:rsidR="00F17657" w:rsidRPr="00F10C58" w:rsidRDefault="00F17657" w:rsidP="00F17657">
      <w:pPr>
        <w:pStyle w:val="DefaultText1"/>
        <w:spacing w:line="276" w:lineRule="auto"/>
        <w:jc w:val="both"/>
        <w:rPr>
          <w:rFonts w:ascii="Trebuchet MS" w:hAnsi="Trebuchet MS" w:cs="Arial"/>
          <w:szCs w:val="24"/>
        </w:rPr>
      </w:pPr>
      <w:r w:rsidRPr="00F10C58">
        <w:rPr>
          <w:rFonts w:ascii="Trebuchet MS" w:hAnsi="Trebuchet MS" w:cs="Arial"/>
          <w:b/>
          <w:szCs w:val="24"/>
        </w:rPr>
        <w:t xml:space="preserve">12.2 </w:t>
      </w:r>
      <w:r w:rsidR="00335DD7" w:rsidRPr="00F10C58">
        <w:rPr>
          <w:rFonts w:ascii="Trebuchet MS" w:hAnsi="Trebuchet MS" w:cs="Arial"/>
          <w:b/>
          <w:szCs w:val="24"/>
        </w:rPr>
        <w:t xml:space="preserve">Informații </w:t>
      </w:r>
      <w:r w:rsidRPr="00F10C58">
        <w:rPr>
          <w:rFonts w:ascii="Trebuchet MS" w:hAnsi="Trebuchet MS" w:cs="Arial"/>
          <w:b/>
          <w:szCs w:val="24"/>
        </w:rPr>
        <w:t>privind rezultatele măsurilor de informare și de publicitate cu privire la fonduri, efectuate în teme</w:t>
      </w:r>
      <w:r w:rsidR="00335DD7" w:rsidRPr="00F10C58">
        <w:rPr>
          <w:rFonts w:ascii="Trebuchet MS" w:hAnsi="Trebuchet MS" w:cs="Arial"/>
          <w:b/>
          <w:szCs w:val="24"/>
        </w:rPr>
        <w:t>iul strategiei de comunicare</w:t>
      </w:r>
    </w:p>
    <w:p w:rsidR="00293CA4" w:rsidRPr="00F10C58" w:rsidRDefault="00293CA4" w:rsidP="00F17657">
      <w:pPr>
        <w:pStyle w:val="DefaultText1"/>
        <w:spacing w:line="276" w:lineRule="auto"/>
        <w:jc w:val="both"/>
        <w:rPr>
          <w:rFonts w:ascii="Trebuchet MS" w:hAnsi="Trebuchet MS" w:cs="Arial"/>
          <w:szCs w:val="24"/>
        </w:rPr>
      </w:pPr>
    </w:p>
    <w:p w:rsidR="00B265DF" w:rsidRPr="00F10C58" w:rsidRDefault="00FA3B5F" w:rsidP="00F17657">
      <w:pPr>
        <w:pStyle w:val="DefaultText1"/>
        <w:spacing w:line="276" w:lineRule="auto"/>
        <w:jc w:val="both"/>
        <w:rPr>
          <w:rFonts w:ascii="Trebuchet MS" w:hAnsi="Trebuchet MS" w:cs="Arial"/>
          <w:szCs w:val="24"/>
        </w:rPr>
      </w:pPr>
      <w:r w:rsidRPr="00F10C58">
        <w:rPr>
          <w:rFonts w:ascii="Trebuchet MS" w:hAnsi="Trebuchet MS" w:cs="Arial"/>
          <w:szCs w:val="24"/>
        </w:rPr>
        <w:t>Nu este cazul.</w:t>
      </w:r>
    </w:p>
    <w:p w:rsidR="00FA3B5F" w:rsidRPr="00F10C58" w:rsidRDefault="00FA3B5F" w:rsidP="00F17657">
      <w:pPr>
        <w:pStyle w:val="DefaultText1"/>
        <w:spacing w:line="276" w:lineRule="auto"/>
        <w:jc w:val="both"/>
        <w:rPr>
          <w:rFonts w:ascii="Trebuchet MS" w:hAnsi="Trebuchet MS" w:cs="Arial"/>
          <w:b/>
          <w:szCs w:val="24"/>
        </w:rPr>
      </w:pPr>
    </w:p>
    <w:p w:rsidR="00F17657" w:rsidRPr="00F10C58" w:rsidRDefault="00F17657" w:rsidP="00825F99">
      <w:pPr>
        <w:spacing w:before="240" w:after="120" w:line="240" w:lineRule="auto"/>
        <w:jc w:val="both"/>
        <w:rPr>
          <w:rStyle w:val="Heading1Char"/>
          <w:rFonts w:ascii="Trebuchet MS" w:hAnsi="Trebuchet MS"/>
          <w:b/>
          <w:color w:val="auto"/>
          <w:sz w:val="24"/>
          <w:szCs w:val="24"/>
          <w:lang w:val="ro-RO"/>
        </w:rPr>
      </w:pPr>
      <w:bookmarkStart w:id="19" w:name="_Toc485219157"/>
      <w:r w:rsidRPr="00F10C58">
        <w:rPr>
          <w:rStyle w:val="Heading1Char"/>
          <w:rFonts w:ascii="Trebuchet MS" w:hAnsi="Trebuchet MS"/>
          <w:b/>
          <w:color w:val="auto"/>
          <w:sz w:val="24"/>
          <w:szCs w:val="24"/>
          <w:lang w:val="ro-RO"/>
        </w:rPr>
        <w:t xml:space="preserve">13. </w:t>
      </w:r>
      <w:r w:rsidR="006305F3" w:rsidRPr="00F10C58">
        <w:rPr>
          <w:rStyle w:val="Heading1Char"/>
          <w:rFonts w:ascii="Trebuchet MS" w:hAnsi="Trebuchet MS"/>
          <w:b/>
          <w:color w:val="auto"/>
          <w:sz w:val="24"/>
          <w:szCs w:val="24"/>
          <w:lang w:val="ro-RO"/>
        </w:rPr>
        <w:t>ACȚIUNI ÎNTREPRINSE PENTRU A ÎNDEPLINI CONDIȚIONALITĂȚILE EX ANTE</w:t>
      </w:r>
      <w:bookmarkEnd w:id="19"/>
      <w:r w:rsidR="006305F3" w:rsidRPr="00F10C58">
        <w:rPr>
          <w:rStyle w:val="Heading1Char"/>
          <w:rFonts w:ascii="Trebuchet MS" w:hAnsi="Trebuchet MS"/>
          <w:b/>
          <w:color w:val="auto"/>
          <w:sz w:val="24"/>
          <w:szCs w:val="24"/>
          <w:lang w:val="ro-RO"/>
        </w:rPr>
        <w:t xml:space="preserve"> </w:t>
      </w:r>
    </w:p>
    <w:p w:rsidR="006305F3" w:rsidRPr="00F10C58" w:rsidRDefault="006305F3" w:rsidP="00F17657">
      <w:pPr>
        <w:jc w:val="both"/>
        <w:rPr>
          <w:rFonts w:ascii="Trebuchet MS" w:hAnsi="Trebuchet MS" w:cs="Arial"/>
          <w:lang w:val="ro-RO"/>
        </w:rPr>
      </w:pPr>
    </w:p>
    <w:p w:rsidR="00F17657" w:rsidRPr="00F10C58" w:rsidRDefault="006305F3" w:rsidP="00F17657">
      <w:pPr>
        <w:jc w:val="both"/>
        <w:rPr>
          <w:rFonts w:ascii="Trebuchet MS" w:hAnsi="Trebuchet MS" w:cs="Arial"/>
          <w:sz w:val="24"/>
          <w:lang w:val="ro-RO"/>
        </w:rPr>
      </w:pPr>
      <w:r w:rsidRPr="00F10C58">
        <w:rPr>
          <w:rFonts w:ascii="Trebuchet MS" w:hAnsi="Trebuchet MS" w:cs="Arial"/>
          <w:sz w:val="24"/>
          <w:lang w:val="ro-RO"/>
        </w:rPr>
        <w:t xml:space="preserve">Vezi </w:t>
      </w:r>
      <w:r w:rsidR="00FB179E" w:rsidRPr="00F10C58">
        <w:rPr>
          <w:rFonts w:ascii="Trebuchet MS" w:hAnsi="Trebuchet MS" w:cs="Arial"/>
          <w:sz w:val="24"/>
          <w:lang w:val="ro-RO"/>
        </w:rPr>
        <w:t>Anexele 5a și 5b.</w:t>
      </w:r>
    </w:p>
    <w:p w:rsidR="00F17657" w:rsidRPr="00F10C58" w:rsidRDefault="00F17657" w:rsidP="00F17657">
      <w:pPr>
        <w:jc w:val="both"/>
        <w:rPr>
          <w:rFonts w:ascii="Trebuchet MS" w:hAnsi="Trebuchet MS" w:cs="Arial"/>
          <w:sz w:val="24"/>
          <w:szCs w:val="24"/>
          <w:lang w:val="ro-RO"/>
        </w:rPr>
      </w:pPr>
    </w:p>
    <w:p w:rsidR="00F17657" w:rsidRPr="00F10C58" w:rsidRDefault="00F17657" w:rsidP="00825F99">
      <w:pPr>
        <w:spacing w:before="240" w:after="120" w:line="240" w:lineRule="auto"/>
        <w:jc w:val="both"/>
        <w:rPr>
          <w:rFonts w:ascii="Trebuchet MS" w:hAnsi="Trebuchet MS" w:cs="Arial"/>
          <w:b/>
          <w:sz w:val="24"/>
          <w:szCs w:val="24"/>
          <w:lang w:val="ro-RO"/>
        </w:rPr>
      </w:pPr>
      <w:bookmarkStart w:id="20" w:name="_Toc485219158"/>
      <w:r w:rsidRPr="00F10C58">
        <w:rPr>
          <w:rStyle w:val="Heading1Char"/>
          <w:rFonts w:ascii="Trebuchet MS" w:hAnsi="Trebuchet MS"/>
          <w:b/>
          <w:color w:val="auto"/>
          <w:sz w:val="24"/>
          <w:szCs w:val="24"/>
          <w:lang w:val="ro-RO"/>
        </w:rPr>
        <w:t xml:space="preserve">14. </w:t>
      </w:r>
      <w:r w:rsidR="00BC2442" w:rsidRPr="00F10C58">
        <w:rPr>
          <w:rStyle w:val="Heading1Char"/>
          <w:rFonts w:ascii="Trebuchet MS" w:hAnsi="Trebuchet MS"/>
          <w:b/>
          <w:color w:val="auto"/>
          <w:sz w:val="24"/>
          <w:szCs w:val="24"/>
          <w:lang w:val="ro-RO"/>
        </w:rPr>
        <w:t>INFORMAȚII SUPLIMENTARE CARE POT FI ADĂUGATE, ÎN FUNCȚIE DE CONȚINUTUL ȘI DE OBIECTIVELE PROGRAMULUI OPERAȚIONAL</w:t>
      </w:r>
      <w:bookmarkEnd w:id="20"/>
      <w:r w:rsidRPr="00F10C58">
        <w:rPr>
          <w:rFonts w:ascii="Trebuchet MS" w:hAnsi="Trebuchet MS" w:cs="Arial"/>
          <w:b/>
          <w:sz w:val="24"/>
          <w:szCs w:val="24"/>
          <w:lang w:val="ro-RO"/>
        </w:rPr>
        <w:t xml:space="preserve"> </w:t>
      </w:r>
    </w:p>
    <w:p w:rsidR="00F17657" w:rsidRPr="00F10C58" w:rsidRDefault="00F17657" w:rsidP="00F17657">
      <w:pPr>
        <w:jc w:val="both"/>
        <w:rPr>
          <w:rFonts w:ascii="Trebuchet MS" w:hAnsi="Trebuchet MS" w:cs="Arial"/>
          <w:sz w:val="24"/>
          <w:szCs w:val="24"/>
          <w:lang w:val="ro-RO"/>
        </w:rPr>
      </w:pPr>
    </w:p>
    <w:p w:rsidR="00F17657" w:rsidRPr="00F10C58" w:rsidRDefault="00F17657" w:rsidP="00F17657">
      <w:pPr>
        <w:jc w:val="both"/>
        <w:rPr>
          <w:rFonts w:ascii="Trebuchet MS" w:hAnsi="Trebuchet MS" w:cs="Arial"/>
          <w:sz w:val="24"/>
          <w:szCs w:val="24"/>
          <w:lang w:val="ro-RO"/>
        </w:rPr>
      </w:pPr>
      <w:r w:rsidRPr="00F10C58">
        <w:rPr>
          <w:rFonts w:ascii="Trebuchet MS" w:hAnsi="Trebuchet MS" w:cs="Arial"/>
          <w:b/>
          <w:sz w:val="24"/>
          <w:szCs w:val="24"/>
          <w:lang w:val="ro-RO"/>
        </w:rPr>
        <w:t xml:space="preserve">14.1 </w:t>
      </w:r>
      <w:r w:rsidR="00E654F3" w:rsidRPr="00F10C58">
        <w:rPr>
          <w:rFonts w:ascii="Trebuchet MS" w:hAnsi="Trebuchet MS" w:cs="Arial"/>
          <w:b/>
          <w:sz w:val="24"/>
          <w:szCs w:val="24"/>
          <w:lang w:val="ro-RO"/>
        </w:rPr>
        <w:t xml:space="preserve">Informații </w:t>
      </w:r>
      <w:r w:rsidRPr="00F10C58">
        <w:rPr>
          <w:rFonts w:ascii="Trebuchet MS" w:hAnsi="Trebuchet MS" w:cs="Arial"/>
          <w:b/>
          <w:sz w:val="24"/>
          <w:szCs w:val="24"/>
          <w:lang w:val="ro-RO"/>
        </w:rPr>
        <w:t xml:space="preserve">privind progresele înregistrate în implementarea abordării integrate a dezvoltării teritoriale, inclusiv a dezvoltării regiunilor care se confruntă cu dificultăți demografice și cu handicapuri naturale sau permanente, </w:t>
      </w:r>
      <w:r w:rsidRPr="00F10C58">
        <w:rPr>
          <w:rFonts w:ascii="Trebuchet MS" w:hAnsi="Trebuchet MS" w:cs="Arial"/>
          <w:b/>
          <w:sz w:val="24"/>
          <w:szCs w:val="24"/>
          <w:lang w:val="ro-RO"/>
        </w:rPr>
        <w:lastRenderedPageBreak/>
        <w:t>a dezvoltării urbane durabile și a dezvoltării locale plasate sub responsabilitatea comunității în cadrul programului operațional</w:t>
      </w:r>
    </w:p>
    <w:p w:rsidR="00F17657" w:rsidRPr="00F10C58" w:rsidRDefault="00E50A8D" w:rsidP="00F17657">
      <w:pPr>
        <w:jc w:val="both"/>
        <w:rPr>
          <w:rFonts w:ascii="Trebuchet MS" w:hAnsi="Trebuchet MS" w:cs="Arial"/>
          <w:sz w:val="24"/>
          <w:szCs w:val="24"/>
          <w:lang w:val="ro-RO"/>
        </w:rPr>
      </w:pPr>
      <w:r w:rsidRPr="00F10C58">
        <w:rPr>
          <w:rFonts w:ascii="Trebuchet MS" w:hAnsi="Trebuchet MS" w:cs="Arial"/>
          <w:sz w:val="24"/>
          <w:szCs w:val="24"/>
          <w:lang w:val="ro-RO"/>
        </w:rPr>
        <w:t>Nu este cazul.</w:t>
      </w:r>
    </w:p>
    <w:p w:rsidR="00E50A8D" w:rsidRPr="00F10C58" w:rsidRDefault="00E50A8D" w:rsidP="00F17657">
      <w:pPr>
        <w:jc w:val="both"/>
        <w:rPr>
          <w:rFonts w:ascii="Trebuchet MS" w:hAnsi="Trebuchet MS" w:cs="Arial"/>
          <w:sz w:val="24"/>
          <w:szCs w:val="24"/>
          <w:lang w:val="ro-RO"/>
        </w:rPr>
      </w:pPr>
    </w:p>
    <w:p w:rsidR="00F17657" w:rsidRPr="00F10C58" w:rsidRDefault="00F17657" w:rsidP="00F17657">
      <w:pPr>
        <w:jc w:val="both"/>
        <w:rPr>
          <w:rFonts w:ascii="Trebuchet MS" w:hAnsi="Trebuchet MS" w:cs="Arial"/>
          <w:b/>
          <w:sz w:val="24"/>
          <w:szCs w:val="24"/>
          <w:lang w:val="ro-RO"/>
        </w:rPr>
      </w:pPr>
      <w:r w:rsidRPr="00F10C58">
        <w:rPr>
          <w:rFonts w:ascii="Trebuchet MS" w:hAnsi="Trebuchet MS" w:cs="Arial"/>
          <w:b/>
          <w:sz w:val="24"/>
          <w:szCs w:val="24"/>
          <w:lang w:val="ro-RO"/>
        </w:rPr>
        <w:t xml:space="preserve">14.2 </w:t>
      </w:r>
      <w:r w:rsidR="00E654F3" w:rsidRPr="00F10C58">
        <w:rPr>
          <w:rFonts w:ascii="Trebuchet MS" w:hAnsi="Trebuchet MS" w:cs="Arial"/>
          <w:b/>
          <w:sz w:val="24"/>
          <w:szCs w:val="24"/>
          <w:lang w:val="ro-RO"/>
        </w:rPr>
        <w:t xml:space="preserve">Informații </w:t>
      </w:r>
      <w:r w:rsidRPr="00F10C58">
        <w:rPr>
          <w:rFonts w:ascii="Trebuchet MS" w:hAnsi="Trebuchet MS" w:cs="Arial"/>
          <w:b/>
          <w:sz w:val="24"/>
          <w:szCs w:val="24"/>
          <w:lang w:val="ro-RO"/>
        </w:rPr>
        <w:t>privind progresele realizate în ceea ce privește implementarea acțiunilor menite să consolideze capacitatea autorităților statelor membre și a beneficiarilor de a adm</w:t>
      </w:r>
      <w:r w:rsidR="00F543CD">
        <w:rPr>
          <w:rFonts w:ascii="Trebuchet MS" w:hAnsi="Trebuchet MS" w:cs="Arial"/>
          <w:b/>
          <w:sz w:val="24"/>
          <w:szCs w:val="24"/>
          <w:lang w:val="ro-RO"/>
        </w:rPr>
        <w:t>inistra și a utiliza fondurile</w:t>
      </w:r>
    </w:p>
    <w:p w:rsidR="00F31CD8" w:rsidRPr="00F10C58" w:rsidRDefault="00354ABD" w:rsidP="00F17657">
      <w:pPr>
        <w:jc w:val="both"/>
        <w:rPr>
          <w:rFonts w:ascii="Trebuchet MS" w:hAnsi="Trebuchet MS" w:cs="Arial"/>
          <w:sz w:val="24"/>
          <w:szCs w:val="24"/>
          <w:lang w:val="ro-RO"/>
        </w:rPr>
      </w:pPr>
      <w:r w:rsidRPr="00F10C58">
        <w:rPr>
          <w:rFonts w:ascii="Trebuchet MS" w:hAnsi="Trebuchet MS" w:cs="Arial"/>
          <w:sz w:val="24"/>
          <w:szCs w:val="24"/>
          <w:lang w:val="ro-RO"/>
        </w:rPr>
        <w:t>Nu este cazul.</w:t>
      </w:r>
    </w:p>
    <w:p w:rsidR="00354ABD" w:rsidRPr="00F10C58" w:rsidRDefault="00354ABD" w:rsidP="00F17657">
      <w:pPr>
        <w:jc w:val="both"/>
        <w:rPr>
          <w:rFonts w:ascii="Trebuchet MS" w:hAnsi="Trebuchet MS" w:cs="Arial"/>
          <w:sz w:val="24"/>
          <w:szCs w:val="24"/>
          <w:lang w:val="ro-RO"/>
        </w:rPr>
      </w:pPr>
    </w:p>
    <w:p w:rsidR="00F31CD8" w:rsidRPr="00F10C58" w:rsidRDefault="00F17657" w:rsidP="00F17657">
      <w:pPr>
        <w:jc w:val="both"/>
        <w:rPr>
          <w:rFonts w:ascii="Trebuchet MS" w:hAnsi="Trebuchet MS" w:cs="Arial"/>
          <w:b/>
          <w:sz w:val="24"/>
          <w:szCs w:val="24"/>
          <w:lang w:val="ro-RO"/>
        </w:rPr>
      </w:pPr>
      <w:r w:rsidRPr="00F10C58">
        <w:rPr>
          <w:rFonts w:ascii="Trebuchet MS" w:hAnsi="Trebuchet MS" w:cs="Arial"/>
          <w:b/>
          <w:sz w:val="24"/>
          <w:szCs w:val="24"/>
          <w:lang w:val="ro-RO"/>
        </w:rPr>
        <w:t xml:space="preserve">14.3 </w:t>
      </w:r>
      <w:r w:rsidR="00F31CD8" w:rsidRPr="00F10C58">
        <w:rPr>
          <w:rFonts w:ascii="Trebuchet MS" w:hAnsi="Trebuchet MS" w:cs="Arial"/>
          <w:b/>
          <w:sz w:val="24"/>
          <w:szCs w:val="24"/>
          <w:lang w:val="ro-RO"/>
        </w:rPr>
        <w:t xml:space="preserve">Informații </w:t>
      </w:r>
      <w:r w:rsidRPr="00F10C58">
        <w:rPr>
          <w:rFonts w:ascii="Trebuchet MS" w:hAnsi="Trebuchet MS" w:cs="Arial"/>
          <w:b/>
          <w:sz w:val="24"/>
          <w:szCs w:val="24"/>
          <w:lang w:val="ro-RO"/>
        </w:rPr>
        <w:t>privind progresele înregistrate în implementarea unor eventuale acțiuni transnaționale și interregionale</w:t>
      </w:r>
    </w:p>
    <w:p w:rsidR="00F17657" w:rsidRPr="00F10C58" w:rsidRDefault="00F0617A" w:rsidP="00F17657">
      <w:pPr>
        <w:jc w:val="both"/>
        <w:rPr>
          <w:rFonts w:ascii="Trebuchet MS" w:hAnsi="Trebuchet MS" w:cs="Arial"/>
          <w:sz w:val="24"/>
          <w:szCs w:val="24"/>
          <w:lang w:val="ro-RO"/>
        </w:rPr>
      </w:pPr>
      <w:r w:rsidRPr="00F10C58">
        <w:rPr>
          <w:rFonts w:ascii="Trebuchet MS" w:hAnsi="Trebuchet MS" w:cs="Arial"/>
          <w:sz w:val="24"/>
          <w:szCs w:val="24"/>
          <w:lang w:val="ro-RO"/>
        </w:rPr>
        <w:t xml:space="preserve">Nu </w:t>
      </w:r>
      <w:r w:rsidR="00F31CD8" w:rsidRPr="00F10C58">
        <w:rPr>
          <w:rFonts w:ascii="Trebuchet MS" w:hAnsi="Trebuchet MS" w:cs="Arial"/>
          <w:sz w:val="24"/>
          <w:szCs w:val="24"/>
          <w:lang w:val="ro-RO"/>
        </w:rPr>
        <w:t>este cazul</w:t>
      </w:r>
      <w:r w:rsidR="00D84D3A" w:rsidRPr="00F10C58">
        <w:rPr>
          <w:rFonts w:ascii="Trebuchet MS" w:hAnsi="Trebuchet MS" w:cs="Arial"/>
          <w:sz w:val="24"/>
          <w:szCs w:val="24"/>
          <w:lang w:val="ro-RO"/>
        </w:rPr>
        <w:t>.</w:t>
      </w:r>
    </w:p>
    <w:p w:rsidR="00D84D3A" w:rsidRPr="00F10C58" w:rsidRDefault="00D84D3A" w:rsidP="00F17657">
      <w:pPr>
        <w:jc w:val="both"/>
        <w:rPr>
          <w:rFonts w:ascii="Trebuchet MS" w:hAnsi="Trebuchet MS" w:cs="Arial"/>
          <w:sz w:val="24"/>
          <w:szCs w:val="24"/>
          <w:lang w:val="ro-RO"/>
        </w:rPr>
      </w:pPr>
    </w:p>
    <w:p w:rsidR="00F17657" w:rsidRPr="00F10C58" w:rsidRDefault="00F17657" w:rsidP="00F17657">
      <w:pPr>
        <w:jc w:val="both"/>
        <w:rPr>
          <w:rFonts w:ascii="Trebuchet MS" w:hAnsi="Trebuchet MS" w:cs="Arial"/>
          <w:b/>
          <w:sz w:val="24"/>
          <w:szCs w:val="24"/>
          <w:lang w:val="ro-RO"/>
        </w:rPr>
      </w:pPr>
      <w:r w:rsidRPr="00F10C58">
        <w:rPr>
          <w:rFonts w:ascii="Trebuchet MS" w:hAnsi="Trebuchet MS" w:cs="Arial"/>
          <w:b/>
          <w:sz w:val="24"/>
          <w:szCs w:val="24"/>
          <w:lang w:val="ro-RO"/>
        </w:rPr>
        <w:t xml:space="preserve">14.4 </w:t>
      </w:r>
      <w:r w:rsidR="00F0617A" w:rsidRPr="00F10C58">
        <w:rPr>
          <w:rFonts w:ascii="Trebuchet MS" w:hAnsi="Trebuchet MS" w:cs="Arial"/>
          <w:b/>
          <w:sz w:val="24"/>
          <w:szCs w:val="24"/>
          <w:lang w:val="ro-RO"/>
        </w:rPr>
        <w:t xml:space="preserve">Informații </w:t>
      </w:r>
      <w:r w:rsidRPr="00F10C58">
        <w:rPr>
          <w:rFonts w:ascii="Trebuchet MS" w:hAnsi="Trebuchet MS" w:cs="Arial"/>
          <w:b/>
          <w:sz w:val="24"/>
          <w:szCs w:val="24"/>
          <w:lang w:val="ro-RO"/>
        </w:rPr>
        <w:t>privind contribuția la strategiile macroregionale și la</w:t>
      </w:r>
      <w:r w:rsidR="00F543CD">
        <w:rPr>
          <w:rFonts w:ascii="Trebuchet MS" w:hAnsi="Trebuchet MS" w:cs="Arial"/>
          <w:b/>
          <w:sz w:val="24"/>
          <w:szCs w:val="24"/>
          <w:lang w:val="ro-RO"/>
        </w:rPr>
        <w:t xml:space="preserve"> cele privind bazinele maritime</w:t>
      </w:r>
    </w:p>
    <w:p w:rsidR="00F20D38" w:rsidRPr="00F10C58" w:rsidRDefault="00D84D3A" w:rsidP="00F17657">
      <w:pPr>
        <w:jc w:val="both"/>
        <w:rPr>
          <w:rFonts w:ascii="Trebuchet MS" w:hAnsi="Trebuchet MS" w:cs="Arial"/>
          <w:sz w:val="24"/>
          <w:szCs w:val="24"/>
          <w:lang w:val="ro-RO"/>
        </w:rPr>
      </w:pPr>
      <w:r w:rsidRPr="00F10C58">
        <w:rPr>
          <w:rFonts w:ascii="Trebuchet MS" w:hAnsi="Trebuchet MS" w:cs="Arial"/>
          <w:sz w:val="24"/>
          <w:szCs w:val="24"/>
          <w:lang w:val="ro-RO"/>
        </w:rPr>
        <w:t>Nu este cazul.</w:t>
      </w:r>
    </w:p>
    <w:p w:rsidR="00D84D3A" w:rsidRPr="00F10C58" w:rsidRDefault="00D84D3A" w:rsidP="00F17657">
      <w:pPr>
        <w:jc w:val="both"/>
        <w:rPr>
          <w:rFonts w:ascii="Trebuchet MS" w:hAnsi="Trebuchet MS" w:cs="Arial"/>
          <w:sz w:val="24"/>
          <w:szCs w:val="24"/>
          <w:lang w:val="ro-RO"/>
        </w:rPr>
      </w:pPr>
    </w:p>
    <w:p w:rsidR="00F17657" w:rsidRPr="00F10C58" w:rsidRDefault="00F17657" w:rsidP="00F17657">
      <w:pPr>
        <w:jc w:val="both"/>
        <w:rPr>
          <w:rFonts w:ascii="Trebuchet MS" w:hAnsi="Trebuchet MS" w:cs="Arial"/>
          <w:b/>
          <w:sz w:val="24"/>
          <w:szCs w:val="24"/>
          <w:lang w:val="ro-RO"/>
        </w:rPr>
      </w:pPr>
      <w:r w:rsidRPr="00F10C58">
        <w:rPr>
          <w:rFonts w:ascii="Trebuchet MS" w:hAnsi="Trebuchet MS" w:cs="Arial"/>
          <w:b/>
          <w:sz w:val="24"/>
          <w:szCs w:val="24"/>
          <w:lang w:val="ro-RO"/>
        </w:rPr>
        <w:t xml:space="preserve">14.5 </w:t>
      </w:r>
      <w:r w:rsidR="00F20D38" w:rsidRPr="00F10C58">
        <w:rPr>
          <w:rFonts w:ascii="Trebuchet MS" w:hAnsi="Trebuchet MS" w:cs="Arial"/>
          <w:b/>
          <w:sz w:val="24"/>
          <w:szCs w:val="24"/>
          <w:lang w:val="ro-RO"/>
        </w:rPr>
        <w:t xml:space="preserve">Informații </w:t>
      </w:r>
      <w:r w:rsidRPr="00F10C58">
        <w:rPr>
          <w:rFonts w:ascii="Trebuchet MS" w:hAnsi="Trebuchet MS" w:cs="Arial"/>
          <w:b/>
          <w:sz w:val="24"/>
          <w:szCs w:val="24"/>
          <w:lang w:val="ro-RO"/>
        </w:rPr>
        <w:t>privind progresele înregistrate în implementarea acțiunilor în dome</w:t>
      </w:r>
      <w:r w:rsidR="00F543CD">
        <w:rPr>
          <w:rFonts w:ascii="Trebuchet MS" w:hAnsi="Trebuchet MS" w:cs="Arial"/>
          <w:b/>
          <w:sz w:val="24"/>
          <w:szCs w:val="24"/>
          <w:lang w:val="ro-RO"/>
        </w:rPr>
        <w:t>niul inovării sociale, după caz</w:t>
      </w:r>
    </w:p>
    <w:p w:rsidR="00F17657" w:rsidRPr="00F10C58" w:rsidRDefault="00D84D3A" w:rsidP="00F17657">
      <w:pPr>
        <w:jc w:val="both"/>
        <w:rPr>
          <w:rFonts w:ascii="Trebuchet MS" w:hAnsi="Trebuchet MS" w:cs="Arial"/>
          <w:sz w:val="24"/>
          <w:szCs w:val="24"/>
          <w:lang w:val="ro-RO"/>
        </w:rPr>
      </w:pPr>
      <w:r w:rsidRPr="00F10C58">
        <w:rPr>
          <w:rFonts w:ascii="Trebuchet MS" w:hAnsi="Trebuchet MS" w:cs="Arial"/>
          <w:sz w:val="24"/>
          <w:szCs w:val="24"/>
          <w:lang w:val="ro-RO"/>
        </w:rPr>
        <w:t>Nu este cazul.</w:t>
      </w:r>
    </w:p>
    <w:p w:rsidR="00D84D3A" w:rsidRPr="00F10C58" w:rsidRDefault="00D84D3A" w:rsidP="00F17657">
      <w:pPr>
        <w:jc w:val="both"/>
        <w:rPr>
          <w:rFonts w:ascii="Trebuchet MS" w:hAnsi="Trebuchet MS" w:cs="Arial"/>
          <w:sz w:val="24"/>
          <w:szCs w:val="24"/>
          <w:lang w:val="ro-RO"/>
        </w:rPr>
      </w:pPr>
    </w:p>
    <w:p w:rsidR="00F17657" w:rsidRPr="00F10C58" w:rsidRDefault="00F17657" w:rsidP="00F17657">
      <w:pPr>
        <w:jc w:val="both"/>
        <w:rPr>
          <w:rFonts w:ascii="Trebuchet MS" w:hAnsi="Trebuchet MS" w:cs="Arial"/>
          <w:b/>
          <w:sz w:val="24"/>
          <w:szCs w:val="24"/>
          <w:lang w:val="ro-RO"/>
        </w:rPr>
      </w:pPr>
      <w:r w:rsidRPr="00F10C58">
        <w:rPr>
          <w:rFonts w:ascii="Trebuchet MS" w:hAnsi="Trebuchet MS" w:cs="Arial"/>
          <w:b/>
          <w:sz w:val="24"/>
          <w:szCs w:val="24"/>
          <w:lang w:val="ro-RO"/>
        </w:rPr>
        <w:t xml:space="preserve">14.6 </w:t>
      </w:r>
      <w:r w:rsidR="00F20D38" w:rsidRPr="00F10C58">
        <w:rPr>
          <w:rFonts w:ascii="Trebuchet MS" w:hAnsi="Trebuchet MS" w:cs="Arial"/>
          <w:b/>
          <w:sz w:val="24"/>
          <w:szCs w:val="24"/>
          <w:lang w:val="ro-RO"/>
        </w:rPr>
        <w:t xml:space="preserve">Informații </w:t>
      </w:r>
      <w:r w:rsidRPr="00F10C58">
        <w:rPr>
          <w:rFonts w:ascii="Trebuchet MS" w:hAnsi="Trebuchet MS" w:cs="Arial"/>
          <w:b/>
          <w:sz w:val="24"/>
          <w:szCs w:val="24"/>
          <w:lang w:val="ro-RO"/>
        </w:rPr>
        <w:t>privind progresele înregistrate în implementarea unor măsuri care să răspundă nevoilor specifice din zonele geografice cele mai afectate de sărăcie sau ale grupurilor-țintă expuse cel mai mult riscului de sărăcie, discriminare sau excluziune socială, în special în ceea ce privește comunitățile marginalizate, persoanele cu handicap, șomajul de lungă durată și tinerii care nu au un loc de muncă, inclusiv, dacă este cazul,</w:t>
      </w:r>
      <w:r w:rsidR="00A47666">
        <w:rPr>
          <w:rFonts w:ascii="Trebuchet MS" w:hAnsi="Trebuchet MS" w:cs="Arial"/>
          <w:b/>
          <w:sz w:val="24"/>
          <w:szCs w:val="24"/>
          <w:lang w:val="ro-RO"/>
        </w:rPr>
        <w:t xml:space="preserve"> resursele financiare utilizate</w:t>
      </w:r>
    </w:p>
    <w:p w:rsidR="00F17657" w:rsidRPr="00F10C58" w:rsidRDefault="00D84D3A" w:rsidP="00F17657">
      <w:pPr>
        <w:jc w:val="both"/>
        <w:rPr>
          <w:rFonts w:ascii="Trebuchet MS" w:hAnsi="Trebuchet MS" w:cs="Arial"/>
          <w:sz w:val="24"/>
          <w:szCs w:val="24"/>
          <w:lang w:val="ro-RO"/>
        </w:rPr>
      </w:pPr>
      <w:r w:rsidRPr="00F10C58">
        <w:rPr>
          <w:rFonts w:ascii="Trebuchet MS" w:hAnsi="Trebuchet MS" w:cs="Arial"/>
          <w:sz w:val="24"/>
          <w:szCs w:val="24"/>
          <w:lang w:val="ro-RO"/>
        </w:rPr>
        <w:t>Nu este cazul.</w:t>
      </w:r>
    </w:p>
    <w:p w:rsidR="00D84D3A" w:rsidRPr="00F10C58" w:rsidRDefault="00D84D3A" w:rsidP="00F17657">
      <w:pPr>
        <w:jc w:val="both"/>
        <w:rPr>
          <w:rFonts w:ascii="Trebuchet MS" w:hAnsi="Trebuchet MS" w:cs="Arial"/>
          <w:sz w:val="24"/>
          <w:szCs w:val="24"/>
          <w:lang w:val="ro-RO"/>
        </w:rPr>
      </w:pPr>
    </w:p>
    <w:p w:rsidR="00F17657" w:rsidRPr="00F10C58" w:rsidRDefault="00835F92" w:rsidP="00825F99">
      <w:pPr>
        <w:spacing w:before="240" w:after="120" w:line="240" w:lineRule="auto"/>
        <w:jc w:val="both"/>
        <w:rPr>
          <w:rStyle w:val="Heading1Char"/>
          <w:rFonts w:ascii="Trebuchet MS" w:hAnsi="Trebuchet MS"/>
          <w:b/>
          <w:color w:val="auto"/>
          <w:sz w:val="24"/>
          <w:szCs w:val="24"/>
          <w:lang w:val="ro-RO"/>
        </w:rPr>
      </w:pPr>
      <w:bookmarkStart w:id="21" w:name="_Toc485219159"/>
      <w:r w:rsidRPr="00F10C58">
        <w:rPr>
          <w:rStyle w:val="Heading1Char"/>
          <w:rFonts w:ascii="Trebuchet MS" w:hAnsi="Trebuchet MS"/>
          <w:b/>
          <w:color w:val="auto"/>
          <w:sz w:val="24"/>
          <w:szCs w:val="24"/>
          <w:lang w:val="ro-RO"/>
        </w:rPr>
        <w:t>15. INFORMAȚII FINANCIARE LA NIVEL DE AXĂ PRIORITARĂ ȘI DE PROGRAM</w:t>
      </w:r>
      <w:bookmarkEnd w:id="21"/>
      <w:r w:rsidRPr="00F10C58">
        <w:rPr>
          <w:rStyle w:val="Heading1Char"/>
          <w:rFonts w:ascii="Trebuchet MS" w:hAnsi="Trebuchet MS"/>
          <w:b/>
          <w:color w:val="auto"/>
          <w:sz w:val="24"/>
          <w:szCs w:val="24"/>
          <w:lang w:val="ro-RO"/>
        </w:rPr>
        <w:t xml:space="preserve"> </w:t>
      </w:r>
    </w:p>
    <w:p w:rsidR="003C13AA" w:rsidRPr="00F10C58" w:rsidRDefault="00E26027" w:rsidP="00F17657">
      <w:pPr>
        <w:jc w:val="both"/>
        <w:rPr>
          <w:rFonts w:ascii="Trebuchet MS" w:hAnsi="Trebuchet MS" w:cs="Arial"/>
          <w:sz w:val="24"/>
          <w:lang w:val="ro-RO"/>
        </w:rPr>
      </w:pPr>
      <w:r w:rsidRPr="00F10C58">
        <w:rPr>
          <w:rFonts w:ascii="Trebuchet MS" w:hAnsi="Trebuchet MS" w:cs="Arial"/>
          <w:sz w:val="24"/>
          <w:lang w:val="ro-RO"/>
        </w:rPr>
        <w:t>Nu este cazul.</w:t>
      </w:r>
    </w:p>
    <w:sectPr w:rsidR="003C13AA" w:rsidRPr="00F10C58" w:rsidSect="006E139A">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937" w:rsidRDefault="00792937" w:rsidP="00210BC6">
      <w:pPr>
        <w:spacing w:after="0" w:line="240" w:lineRule="auto"/>
      </w:pPr>
      <w:r>
        <w:separator/>
      </w:r>
    </w:p>
  </w:endnote>
  <w:endnote w:type="continuationSeparator" w:id="0">
    <w:p w:rsidR="00792937" w:rsidRDefault="00792937" w:rsidP="00210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3599460"/>
      <w:docPartObj>
        <w:docPartGallery w:val="Page Numbers (Bottom of Page)"/>
        <w:docPartUnique/>
      </w:docPartObj>
    </w:sdtPr>
    <w:sdtEndPr>
      <w:rPr>
        <w:noProof/>
      </w:rPr>
    </w:sdtEndPr>
    <w:sdtContent>
      <w:p w:rsidR="00D542B1" w:rsidRDefault="00D542B1">
        <w:pPr>
          <w:pStyle w:val="Footer"/>
          <w:jc w:val="center"/>
        </w:pPr>
        <w:r>
          <w:fldChar w:fldCharType="begin"/>
        </w:r>
        <w:r>
          <w:instrText xml:space="preserve"> PAGE   \* MERGEFORMAT </w:instrText>
        </w:r>
        <w:r>
          <w:fldChar w:fldCharType="separate"/>
        </w:r>
        <w:r w:rsidR="00790F0D">
          <w:rPr>
            <w:noProof/>
          </w:rPr>
          <w:t>9</w:t>
        </w:r>
        <w:r>
          <w:rPr>
            <w:noProof/>
          </w:rPr>
          <w:fldChar w:fldCharType="end"/>
        </w:r>
      </w:p>
    </w:sdtContent>
  </w:sdt>
  <w:p w:rsidR="00210BC6" w:rsidRDefault="00210B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937" w:rsidRDefault="00792937" w:rsidP="00210BC6">
      <w:pPr>
        <w:spacing w:after="0" w:line="240" w:lineRule="auto"/>
      </w:pPr>
      <w:r>
        <w:separator/>
      </w:r>
    </w:p>
  </w:footnote>
  <w:footnote w:type="continuationSeparator" w:id="0">
    <w:p w:rsidR="00792937" w:rsidRDefault="00792937" w:rsidP="00210B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C77" w:rsidRDefault="004F2C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BC6" w:rsidRDefault="00210B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C77" w:rsidRDefault="004F2C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9E4339"/>
    <w:multiLevelType w:val="hybridMultilevel"/>
    <w:tmpl w:val="DC729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0B3065"/>
    <w:multiLevelType w:val="hybridMultilevel"/>
    <w:tmpl w:val="AF9CA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7932B0"/>
    <w:multiLevelType w:val="hybridMultilevel"/>
    <w:tmpl w:val="87684510"/>
    <w:lvl w:ilvl="0" w:tplc="3502E9CA">
      <w:numFmt w:val="bullet"/>
      <w:lvlText w:val="•"/>
      <w:lvlJc w:val="left"/>
      <w:pPr>
        <w:ind w:left="1080" w:hanging="720"/>
      </w:pPr>
      <w:rPr>
        <w:rFonts w:ascii="Trebuchet MS" w:eastAsia="Times New Roman" w:hAnsi="Trebuchet MS"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DF1C30"/>
    <w:multiLevelType w:val="hybridMultilevel"/>
    <w:tmpl w:val="496419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1E406A"/>
    <w:multiLevelType w:val="hybridMultilevel"/>
    <w:tmpl w:val="3E5C99C8"/>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nsid w:val="215D1CDA"/>
    <w:multiLevelType w:val="hybridMultilevel"/>
    <w:tmpl w:val="1A50CF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D741ED"/>
    <w:multiLevelType w:val="hybridMultilevel"/>
    <w:tmpl w:val="A34E4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CF6D53"/>
    <w:multiLevelType w:val="hybridMultilevel"/>
    <w:tmpl w:val="4934B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D41E7"/>
    <w:multiLevelType w:val="hybridMultilevel"/>
    <w:tmpl w:val="EE1AE0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A7660B"/>
    <w:multiLevelType w:val="hybridMultilevel"/>
    <w:tmpl w:val="EF0057B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196F3C"/>
    <w:multiLevelType w:val="hybridMultilevel"/>
    <w:tmpl w:val="A5FA03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A553AA"/>
    <w:multiLevelType w:val="hybridMultilevel"/>
    <w:tmpl w:val="E2F2FC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AA7492"/>
    <w:multiLevelType w:val="hybridMultilevel"/>
    <w:tmpl w:val="9732E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BC59A6"/>
    <w:multiLevelType w:val="hybridMultilevel"/>
    <w:tmpl w:val="FD1A6BE8"/>
    <w:lvl w:ilvl="0" w:tplc="0409000B">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A15625"/>
    <w:multiLevelType w:val="hybridMultilevel"/>
    <w:tmpl w:val="43C6998A"/>
    <w:lvl w:ilvl="0" w:tplc="6594488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334F2E"/>
    <w:multiLevelType w:val="hybridMultilevel"/>
    <w:tmpl w:val="C1E88300"/>
    <w:lvl w:ilvl="0" w:tplc="04090003">
      <w:start w:val="1"/>
      <w:numFmt w:val="bullet"/>
      <w:lvlText w:val="o"/>
      <w:lvlJc w:val="left"/>
      <w:pPr>
        <w:ind w:left="1145" w:hanging="360"/>
      </w:pPr>
      <w:rPr>
        <w:rFonts w:ascii="Courier New" w:hAnsi="Courier New" w:cs="Courier New"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6">
    <w:nsid w:val="5C4459CC"/>
    <w:multiLevelType w:val="hybridMultilevel"/>
    <w:tmpl w:val="3D58E7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942F4B"/>
    <w:multiLevelType w:val="hybridMultilevel"/>
    <w:tmpl w:val="F50C5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796E72"/>
    <w:multiLevelType w:val="hybridMultilevel"/>
    <w:tmpl w:val="DD1E8222"/>
    <w:lvl w:ilvl="0" w:tplc="229C16AA">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E05EF2"/>
    <w:multiLevelType w:val="hybridMultilevel"/>
    <w:tmpl w:val="6DC243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A649A1"/>
    <w:multiLevelType w:val="hybridMultilevel"/>
    <w:tmpl w:val="B57041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6A15803"/>
    <w:multiLevelType w:val="hybridMultilevel"/>
    <w:tmpl w:val="717075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FB4074"/>
    <w:multiLevelType w:val="hybridMultilevel"/>
    <w:tmpl w:val="F4888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6F5EC0"/>
    <w:multiLevelType w:val="hybridMultilevel"/>
    <w:tmpl w:val="6B480B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1D66E5"/>
    <w:multiLevelType w:val="hybridMultilevel"/>
    <w:tmpl w:val="8B361F78"/>
    <w:lvl w:ilvl="0" w:tplc="04090009">
      <w:start w:val="1"/>
      <w:numFmt w:val="bullet"/>
      <w:lvlText w:val=""/>
      <w:lvlJc w:val="left"/>
      <w:pPr>
        <w:ind w:left="2204" w:hanging="360"/>
      </w:pPr>
      <w:rPr>
        <w:rFonts w:ascii="Wingdings" w:hAnsi="Wingdings" w:hint="default"/>
      </w:rPr>
    </w:lvl>
    <w:lvl w:ilvl="1" w:tplc="04090003" w:tentative="1">
      <w:start w:val="1"/>
      <w:numFmt w:val="bullet"/>
      <w:lvlText w:val="o"/>
      <w:lvlJc w:val="left"/>
      <w:pPr>
        <w:ind w:left="2924" w:hanging="360"/>
      </w:pPr>
      <w:rPr>
        <w:rFonts w:ascii="Courier New" w:hAnsi="Courier New" w:cs="Courier New" w:hint="default"/>
      </w:rPr>
    </w:lvl>
    <w:lvl w:ilvl="2" w:tplc="04090005" w:tentative="1">
      <w:start w:val="1"/>
      <w:numFmt w:val="bullet"/>
      <w:lvlText w:val=""/>
      <w:lvlJc w:val="left"/>
      <w:pPr>
        <w:ind w:left="3644" w:hanging="360"/>
      </w:pPr>
      <w:rPr>
        <w:rFonts w:ascii="Wingdings" w:hAnsi="Wingdings" w:hint="default"/>
      </w:rPr>
    </w:lvl>
    <w:lvl w:ilvl="3" w:tplc="04090001" w:tentative="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cs="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cs="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25">
    <w:nsid w:val="7B21630A"/>
    <w:multiLevelType w:val="hybridMultilevel"/>
    <w:tmpl w:val="3B1C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B87B46"/>
    <w:multiLevelType w:val="hybridMultilevel"/>
    <w:tmpl w:val="55946FAA"/>
    <w:lvl w:ilvl="0" w:tplc="0409000D">
      <w:start w:val="1"/>
      <w:numFmt w:val="bullet"/>
      <w:lvlText w:val=""/>
      <w:lvlJc w:val="left"/>
      <w:pPr>
        <w:ind w:left="720" w:hanging="360"/>
      </w:pPr>
      <w:rPr>
        <w:rFonts w:ascii="Wingdings" w:hAnsi="Wingdings" w:hint="default"/>
      </w:rPr>
    </w:lvl>
    <w:lvl w:ilvl="1" w:tplc="28C21DE6">
      <w:numFmt w:val="bullet"/>
      <w:lvlText w:val="-"/>
      <w:lvlJc w:val="left"/>
      <w:pPr>
        <w:ind w:left="1440" w:hanging="360"/>
      </w:pPr>
      <w:rPr>
        <w:rFonts w:ascii="Trebuchet MS" w:eastAsia="Times New Roman"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F7300B"/>
    <w:multiLevelType w:val="hybridMultilevel"/>
    <w:tmpl w:val="7024721A"/>
    <w:lvl w:ilvl="0" w:tplc="6594488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2807AA"/>
    <w:multiLevelType w:val="hybridMultilevel"/>
    <w:tmpl w:val="027251CC"/>
    <w:lvl w:ilvl="0" w:tplc="C3D8CF86">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
  </w:num>
  <w:num w:numId="3">
    <w:abstractNumId w:val="18"/>
  </w:num>
  <w:num w:numId="4">
    <w:abstractNumId w:val="26"/>
  </w:num>
  <w:num w:numId="5">
    <w:abstractNumId w:val="22"/>
  </w:num>
  <w:num w:numId="6">
    <w:abstractNumId w:val="21"/>
  </w:num>
  <w:num w:numId="7">
    <w:abstractNumId w:val="25"/>
  </w:num>
  <w:num w:numId="8">
    <w:abstractNumId w:val="23"/>
  </w:num>
  <w:num w:numId="9">
    <w:abstractNumId w:val="20"/>
  </w:num>
  <w:num w:numId="10">
    <w:abstractNumId w:val="17"/>
  </w:num>
  <w:num w:numId="11">
    <w:abstractNumId w:val="16"/>
  </w:num>
  <w:num w:numId="12">
    <w:abstractNumId w:val="19"/>
  </w:num>
  <w:num w:numId="13">
    <w:abstractNumId w:val="2"/>
  </w:num>
  <w:num w:numId="14">
    <w:abstractNumId w:val="7"/>
  </w:num>
  <w:num w:numId="15">
    <w:abstractNumId w:val="5"/>
  </w:num>
  <w:num w:numId="16">
    <w:abstractNumId w:val="24"/>
  </w:num>
  <w:num w:numId="17">
    <w:abstractNumId w:val="0"/>
  </w:num>
  <w:num w:numId="18">
    <w:abstractNumId w:val="27"/>
  </w:num>
  <w:num w:numId="19">
    <w:abstractNumId w:val="14"/>
  </w:num>
  <w:num w:numId="20">
    <w:abstractNumId w:val="13"/>
  </w:num>
  <w:num w:numId="21">
    <w:abstractNumId w:val="6"/>
  </w:num>
  <w:num w:numId="22">
    <w:abstractNumId w:val="8"/>
  </w:num>
  <w:num w:numId="23">
    <w:abstractNumId w:val="9"/>
  </w:num>
  <w:num w:numId="24">
    <w:abstractNumId w:val="4"/>
  </w:num>
  <w:num w:numId="25">
    <w:abstractNumId w:val="10"/>
  </w:num>
  <w:num w:numId="26">
    <w:abstractNumId w:val="3"/>
  </w:num>
  <w:num w:numId="27">
    <w:abstractNumId w:val="15"/>
  </w:num>
  <w:num w:numId="28">
    <w:abstractNumId w:val="12"/>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733"/>
    <w:rsid w:val="000002DC"/>
    <w:rsid w:val="00000C52"/>
    <w:rsid w:val="000026A1"/>
    <w:rsid w:val="0000366F"/>
    <w:rsid w:val="00003763"/>
    <w:rsid w:val="00003B2E"/>
    <w:rsid w:val="000054F6"/>
    <w:rsid w:val="0000582F"/>
    <w:rsid w:val="0000585D"/>
    <w:rsid w:val="00010CF2"/>
    <w:rsid w:val="00016B27"/>
    <w:rsid w:val="00017739"/>
    <w:rsid w:val="00017831"/>
    <w:rsid w:val="00017C06"/>
    <w:rsid w:val="00020C80"/>
    <w:rsid w:val="00021096"/>
    <w:rsid w:val="00022F05"/>
    <w:rsid w:val="0002394A"/>
    <w:rsid w:val="0002472D"/>
    <w:rsid w:val="00026B58"/>
    <w:rsid w:val="0003005C"/>
    <w:rsid w:val="0003507D"/>
    <w:rsid w:val="0003622D"/>
    <w:rsid w:val="000374AB"/>
    <w:rsid w:val="00043BDD"/>
    <w:rsid w:val="000441F1"/>
    <w:rsid w:val="000445B6"/>
    <w:rsid w:val="0004715F"/>
    <w:rsid w:val="000471D6"/>
    <w:rsid w:val="00047E0A"/>
    <w:rsid w:val="00050481"/>
    <w:rsid w:val="00051469"/>
    <w:rsid w:val="0005283A"/>
    <w:rsid w:val="000574CF"/>
    <w:rsid w:val="00057565"/>
    <w:rsid w:val="0006287E"/>
    <w:rsid w:val="0006389D"/>
    <w:rsid w:val="0006580C"/>
    <w:rsid w:val="0006629B"/>
    <w:rsid w:val="000739B8"/>
    <w:rsid w:val="000812D9"/>
    <w:rsid w:val="00081599"/>
    <w:rsid w:val="000815EF"/>
    <w:rsid w:val="000823EB"/>
    <w:rsid w:val="000859F6"/>
    <w:rsid w:val="00086024"/>
    <w:rsid w:val="0009070F"/>
    <w:rsid w:val="00091B23"/>
    <w:rsid w:val="00091C0D"/>
    <w:rsid w:val="00092CD4"/>
    <w:rsid w:val="000974AB"/>
    <w:rsid w:val="000A027C"/>
    <w:rsid w:val="000A0D02"/>
    <w:rsid w:val="000A1102"/>
    <w:rsid w:val="000A1620"/>
    <w:rsid w:val="000A1914"/>
    <w:rsid w:val="000A221F"/>
    <w:rsid w:val="000A2B7B"/>
    <w:rsid w:val="000A2FB1"/>
    <w:rsid w:val="000A4521"/>
    <w:rsid w:val="000A61A9"/>
    <w:rsid w:val="000B4586"/>
    <w:rsid w:val="000B6BA9"/>
    <w:rsid w:val="000C0FE9"/>
    <w:rsid w:val="000C51B7"/>
    <w:rsid w:val="000C5AB2"/>
    <w:rsid w:val="000C6D91"/>
    <w:rsid w:val="000D00B5"/>
    <w:rsid w:val="000D54BD"/>
    <w:rsid w:val="000D6ED2"/>
    <w:rsid w:val="000E0DED"/>
    <w:rsid w:val="000E251D"/>
    <w:rsid w:val="000F0E6E"/>
    <w:rsid w:val="000F2929"/>
    <w:rsid w:val="000F544C"/>
    <w:rsid w:val="000F659C"/>
    <w:rsid w:val="000F7AE1"/>
    <w:rsid w:val="00100E82"/>
    <w:rsid w:val="00101089"/>
    <w:rsid w:val="0010371F"/>
    <w:rsid w:val="00103DD8"/>
    <w:rsid w:val="00106CD3"/>
    <w:rsid w:val="00106DE4"/>
    <w:rsid w:val="00110209"/>
    <w:rsid w:val="001107CE"/>
    <w:rsid w:val="00111C2B"/>
    <w:rsid w:val="00121C00"/>
    <w:rsid w:val="0012410B"/>
    <w:rsid w:val="00124FB5"/>
    <w:rsid w:val="00125444"/>
    <w:rsid w:val="00125F9F"/>
    <w:rsid w:val="001265A5"/>
    <w:rsid w:val="00127E89"/>
    <w:rsid w:val="0013029E"/>
    <w:rsid w:val="001319C1"/>
    <w:rsid w:val="0013386E"/>
    <w:rsid w:val="00135A4A"/>
    <w:rsid w:val="001364E2"/>
    <w:rsid w:val="00137C99"/>
    <w:rsid w:val="001447B6"/>
    <w:rsid w:val="001453E7"/>
    <w:rsid w:val="0014638D"/>
    <w:rsid w:val="0014664E"/>
    <w:rsid w:val="00146F93"/>
    <w:rsid w:val="00147CFE"/>
    <w:rsid w:val="00151712"/>
    <w:rsid w:val="00153F78"/>
    <w:rsid w:val="001573C9"/>
    <w:rsid w:val="001579A9"/>
    <w:rsid w:val="00162122"/>
    <w:rsid w:val="001649B3"/>
    <w:rsid w:val="00172B02"/>
    <w:rsid w:val="00175FBD"/>
    <w:rsid w:val="00176B2C"/>
    <w:rsid w:val="00177736"/>
    <w:rsid w:val="00181414"/>
    <w:rsid w:val="00181B17"/>
    <w:rsid w:val="001825FF"/>
    <w:rsid w:val="00183743"/>
    <w:rsid w:val="00185EBF"/>
    <w:rsid w:val="00187E51"/>
    <w:rsid w:val="00190007"/>
    <w:rsid w:val="00192CA5"/>
    <w:rsid w:val="00193E26"/>
    <w:rsid w:val="00194280"/>
    <w:rsid w:val="00194462"/>
    <w:rsid w:val="00195583"/>
    <w:rsid w:val="00195829"/>
    <w:rsid w:val="0019650D"/>
    <w:rsid w:val="001A059C"/>
    <w:rsid w:val="001A0D22"/>
    <w:rsid w:val="001A2010"/>
    <w:rsid w:val="001B0342"/>
    <w:rsid w:val="001B080E"/>
    <w:rsid w:val="001B29A9"/>
    <w:rsid w:val="001B2D5D"/>
    <w:rsid w:val="001C018B"/>
    <w:rsid w:val="001C34E6"/>
    <w:rsid w:val="001C3B20"/>
    <w:rsid w:val="001C6C2E"/>
    <w:rsid w:val="001C744B"/>
    <w:rsid w:val="001C7DF6"/>
    <w:rsid w:val="001D0C4F"/>
    <w:rsid w:val="001D183F"/>
    <w:rsid w:val="001D51EB"/>
    <w:rsid w:val="001D6817"/>
    <w:rsid w:val="001E6F11"/>
    <w:rsid w:val="001E7C8E"/>
    <w:rsid w:val="001E7FA5"/>
    <w:rsid w:val="001F15FF"/>
    <w:rsid w:val="001F1EC0"/>
    <w:rsid w:val="001F42EE"/>
    <w:rsid w:val="001F7D91"/>
    <w:rsid w:val="0020059B"/>
    <w:rsid w:val="00201BC4"/>
    <w:rsid w:val="00205E3A"/>
    <w:rsid w:val="00210BC6"/>
    <w:rsid w:val="00210FEE"/>
    <w:rsid w:val="0021182C"/>
    <w:rsid w:val="0021249C"/>
    <w:rsid w:val="0021543F"/>
    <w:rsid w:val="002154BE"/>
    <w:rsid w:val="002154CD"/>
    <w:rsid w:val="0021731E"/>
    <w:rsid w:val="002209BE"/>
    <w:rsid w:val="00220C12"/>
    <w:rsid w:val="00223423"/>
    <w:rsid w:val="002242EF"/>
    <w:rsid w:val="00225C27"/>
    <w:rsid w:val="0022711A"/>
    <w:rsid w:val="00233325"/>
    <w:rsid w:val="00235B8B"/>
    <w:rsid w:val="00235E45"/>
    <w:rsid w:val="002363CC"/>
    <w:rsid w:val="00236844"/>
    <w:rsid w:val="00236F6C"/>
    <w:rsid w:val="00240542"/>
    <w:rsid w:val="00243428"/>
    <w:rsid w:val="002443C3"/>
    <w:rsid w:val="002511CE"/>
    <w:rsid w:val="00251668"/>
    <w:rsid w:val="002520BF"/>
    <w:rsid w:val="0025239F"/>
    <w:rsid w:val="00255B4C"/>
    <w:rsid w:val="00255D33"/>
    <w:rsid w:val="002568F3"/>
    <w:rsid w:val="00257981"/>
    <w:rsid w:val="00261484"/>
    <w:rsid w:val="002625D0"/>
    <w:rsid w:val="00263A1B"/>
    <w:rsid w:val="00265ACB"/>
    <w:rsid w:val="00270F2D"/>
    <w:rsid w:val="00273ECF"/>
    <w:rsid w:val="0027442B"/>
    <w:rsid w:val="00274F67"/>
    <w:rsid w:val="00276456"/>
    <w:rsid w:val="002847F3"/>
    <w:rsid w:val="00284C72"/>
    <w:rsid w:val="00286ADA"/>
    <w:rsid w:val="00291B81"/>
    <w:rsid w:val="00291BC2"/>
    <w:rsid w:val="00292DE1"/>
    <w:rsid w:val="0029304F"/>
    <w:rsid w:val="00293A34"/>
    <w:rsid w:val="00293CA4"/>
    <w:rsid w:val="002A06AB"/>
    <w:rsid w:val="002A213E"/>
    <w:rsid w:val="002A3D2E"/>
    <w:rsid w:val="002A6013"/>
    <w:rsid w:val="002A66EF"/>
    <w:rsid w:val="002A6A4C"/>
    <w:rsid w:val="002A6FF9"/>
    <w:rsid w:val="002B0895"/>
    <w:rsid w:val="002B10D5"/>
    <w:rsid w:val="002B1753"/>
    <w:rsid w:val="002B22F8"/>
    <w:rsid w:val="002B2946"/>
    <w:rsid w:val="002C6298"/>
    <w:rsid w:val="002D08A8"/>
    <w:rsid w:val="002D2DF4"/>
    <w:rsid w:val="002D39AA"/>
    <w:rsid w:val="002D490F"/>
    <w:rsid w:val="002D4ED6"/>
    <w:rsid w:val="002D5426"/>
    <w:rsid w:val="002E11EB"/>
    <w:rsid w:val="002E31C7"/>
    <w:rsid w:val="002F0C77"/>
    <w:rsid w:val="002F346E"/>
    <w:rsid w:val="002F3CEE"/>
    <w:rsid w:val="002F7D71"/>
    <w:rsid w:val="00300C78"/>
    <w:rsid w:val="00301997"/>
    <w:rsid w:val="00302286"/>
    <w:rsid w:val="00302C90"/>
    <w:rsid w:val="00304E1F"/>
    <w:rsid w:val="003055ED"/>
    <w:rsid w:val="003059F5"/>
    <w:rsid w:val="00306067"/>
    <w:rsid w:val="003061CE"/>
    <w:rsid w:val="0030705C"/>
    <w:rsid w:val="003079C7"/>
    <w:rsid w:val="00311D41"/>
    <w:rsid w:val="00314611"/>
    <w:rsid w:val="00314B15"/>
    <w:rsid w:val="00315B98"/>
    <w:rsid w:val="00315D7B"/>
    <w:rsid w:val="00316765"/>
    <w:rsid w:val="00326030"/>
    <w:rsid w:val="00330A27"/>
    <w:rsid w:val="00330FE6"/>
    <w:rsid w:val="00334EA3"/>
    <w:rsid w:val="00335DD7"/>
    <w:rsid w:val="0033743F"/>
    <w:rsid w:val="00342435"/>
    <w:rsid w:val="0034367D"/>
    <w:rsid w:val="00344505"/>
    <w:rsid w:val="003451AC"/>
    <w:rsid w:val="0034605A"/>
    <w:rsid w:val="00350E74"/>
    <w:rsid w:val="0035188D"/>
    <w:rsid w:val="00351E84"/>
    <w:rsid w:val="0035312D"/>
    <w:rsid w:val="003531A2"/>
    <w:rsid w:val="003536F0"/>
    <w:rsid w:val="00354ABD"/>
    <w:rsid w:val="0035725A"/>
    <w:rsid w:val="00360491"/>
    <w:rsid w:val="00363B52"/>
    <w:rsid w:val="00365AC7"/>
    <w:rsid w:val="00370D17"/>
    <w:rsid w:val="003719C1"/>
    <w:rsid w:val="003837B8"/>
    <w:rsid w:val="00383927"/>
    <w:rsid w:val="00385034"/>
    <w:rsid w:val="003862C3"/>
    <w:rsid w:val="0038671B"/>
    <w:rsid w:val="003906B6"/>
    <w:rsid w:val="003907F2"/>
    <w:rsid w:val="0039227B"/>
    <w:rsid w:val="003939ED"/>
    <w:rsid w:val="00394B6F"/>
    <w:rsid w:val="00395AC6"/>
    <w:rsid w:val="00395B8A"/>
    <w:rsid w:val="00395D63"/>
    <w:rsid w:val="00396A05"/>
    <w:rsid w:val="003976FD"/>
    <w:rsid w:val="003977C6"/>
    <w:rsid w:val="003A0298"/>
    <w:rsid w:val="003A04C8"/>
    <w:rsid w:val="003A0B66"/>
    <w:rsid w:val="003A0E7B"/>
    <w:rsid w:val="003A1A44"/>
    <w:rsid w:val="003A2231"/>
    <w:rsid w:val="003A4E1F"/>
    <w:rsid w:val="003A4E66"/>
    <w:rsid w:val="003A50A6"/>
    <w:rsid w:val="003A7C08"/>
    <w:rsid w:val="003B0287"/>
    <w:rsid w:val="003B16FA"/>
    <w:rsid w:val="003B229C"/>
    <w:rsid w:val="003B3202"/>
    <w:rsid w:val="003C0547"/>
    <w:rsid w:val="003C13AA"/>
    <w:rsid w:val="003C3025"/>
    <w:rsid w:val="003C3F19"/>
    <w:rsid w:val="003C454E"/>
    <w:rsid w:val="003C5E15"/>
    <w:rsid w:val="003C65E2"/>
    <w:rsid w:val="003C716C"/>
    <w:rsid w:val="003E2667"/>
    <w:rsid w:val="003E2DC3"/>
    <w:rsid w:val="003E3173"/>
    <w:rsid w:val="003E3CFE"/>
    <w:rsid w:val="003E418E"/>
    <w:rsid w:val="003E4B15"/>
    <w:rsid w:val="003E5389"/>
    <w:rsid w:val="003E5A7D"/>
    <w:rsid w:val="003E669D"/>
    <w:rsid w:val="003E6EF6"/>
    <w:rsid w:val="003F050D"/>
    <w:rsid w:val="003F4E99"/>
    <w:rsid w:val="003F6CE2"/>
    <w:rsid w:val="003F751D"/>
    <w:rsid w:val="004005CC"/>
    <w:rsid w:val="004076FD"/>
    <w:rsid w:val="00410029"/>
    <w:rsid w:val="00410169"/>
    <w:rsid w:val="0041338B"/>
    <w:rsid w:val="0041470B"/>
    <w:rsid w:val="0041541E"/>
    <w:rsid w:val="00416938"/>
    <w:rsid w:val="00417765"/>
    <w:rsid w:val="00417C39"/>
    <w:rsid w:val="00417C6B"/>
    <w:rsid w:val="00417FE5"/>
    <w:rsid w:val="0042249A"/>
    <w:rsid w:val="00422ACD"/>
    <w:rsid w:val="0043050F"/>
    <w:rsid w:val="004319C3"/>
    <w:rsid w:val="00432D99"/>
    <w:rsid w:val="00433075"/>
    <w:rsid w:val="00435B1A"/>
    <w:rsid w:val="00435E3E"/>
    <w:rsid w:val="00437B43"/>
    <w:rsid w:val="00440806"/>
    <w:rsid w:val="00440D1A"/>
    <w:rsid w:val="00442C82"/>
    <w:rsid w:val="004430C0"/>
    <w:rsid w:val="0044395F"/>
    <w:rsid w:val="00443973"/>
    <w:rsid w:val="00443E15"/>
    <w:rsid w:val="004479B8"/>
    <w:rsid w:val="004500EC"/>
    <w:rsid w:val="0045518E"/>
    <w:rsid w:val="004567E4"/>
    <w:rsid w:val="004618BA"/>
    <w:rsid w:val="00462EF7"/>
    <w:rsid w:val="00463601"/>
    <w:rsid w:val="004644DB"/>
    <w:rsid w:val="004743CC"/>
    <w:rsid w:val="00475C6A"/>
    <w:rsid w:val="00481615"/>
    <w:rsid w:val="00482C9A"/>
    <w:rsid w:val="00483576"/>
    <w:rsid w:val="00484DC6"/>
    <w:rsid w:val="00486502"/>
    <w:rsid w:val="00487ACE"/>
    <w:rsid w:val="004970A2"/>
    <w:rsid w:val="004A02DA"/>
    <w:rsid w:val="004A0A5B"/>
    <w:rsid w:val="004A3AC2"/>
    <w:rsid w:val="004A53BA"/>
    <w:rsid w:val="004A67C1"/>
    <w:rsid w:val="004B143A"/>
    <w:rsid w:val="004B301B"/>
    <w:rsid w:val="004B30C8"/>
    <w:rsid w:val="004B5260"/>
    <w:rsid w:val="004B70CF"/>
    <w:rsid w:val="004C0F38"/>
    <w:rsid w:val="004C1C72"/>
    <w:rsid w:val="004C1EE9"/>
    <w:rsid w:val="004C31E1"/>
    <w:rsid w:val="004C39F0"/>
    <w:rsid w:val="004C51CA"/>
    <w:rsid w:val="004C5E36"/>
    <w:rsid w:val="004C6CB5"/>
    <w:rsid w:val="004D024F"/>
    <w:rsid w:val="004D2BB5"/>
    <w:rsid w:val="004D3C9B"/>
    <w:rsid w:val="004D5685"/>
    <w:rsid w:val="004E0015"/>
    <w:rsid w:val="004F0202"/>
    <w:rsid w:val="004F1164"/>
    <w:rsid w:val="004F2A8C"/>
    <w:rsid w:val="004F2C77"/>
    <w:rsid w:val="004F4C76"/>
    <w:rsid w:val="005007A6"/>
    <w:rsid w:val="00502905"/>
    <w:rsid w:val="00503364"/>
    <w:rsid w:val="0050499D"/>
    <w:rsid w:val="0050520C"/>
    <w:rsid w:val="0050651E"/>
    <w:rsid w:val="00511B8F"/>
    <w:rsid w:val="00512C15"/>
    <w:rsid w:val="0051557F"/>
    <w:rsid w:val="00515BFD"/>
    <w:rsid w:val="00517DA0"/>
    <w:rsid w:val="00523917"/>
    <w:rsid w:val="00523A16"/>
    <w:rsid w:val="005246FE"/>
    <w:rsid w:val="00526BA2"/>
    <w:rsid w:val="00527EB7"/>
    <w:rsid w:val="00531B43"/>
    <w:rsid w:val="00532AE0"/>
    <w:rsid w:val="00533E6C"/>
    <w:rsid w:val="005362D6"/>
    <w:rsid w:val="0053644C"/>
    <w:rsid w:val="00540690"/>
    <w:rsid w:val="00542360"/>
    <w:rsid w:val="005427CC"/>
    <w:rsid w:val="00546306"/>
    <w:rsid w:val="005466BE"/>
    <w:rsid w:val="00546894"/>
    <w:rsid w:val="005502FC"/>
    <w:rsid w:val="00550A52"/>
    <w:rsid w:val="0055212F"/>
    <w:rsid w:val="00553EAE"/>
    <w:rsid w:val="0055413C"/>
    <w:rsid w:val="00556DD4"/>
    <w:rsid w:val="005615FF"/>
    <w:rsid w:val="005621E4"/>
    <w:rsid w:val="00562B2D"/>
    <w:rsid w:val="00562BAF"/>
    <w:rsid w:val="00565E03"/>
    <w:rsid w:val="00566465"/>
    <w:rsid w:val="005666A1"/>
    <w:rsid w:val="0057116F"/>
    <w:rsid w:val="005728B5"/>
    <w:rsid w:val="00581E00"/>
    <w:rsid w:val="00581FEE"/>
    <w:rsid w:val="005829CA"/>
    <w:rsid w:val="005832FC"/>
    <w:rsid w:val="00583F5F"/>
    <w:rsid w:val="00584E3B"/>
    <w:rsid w:val="00584F3F"/>
    <w:rsid w:val="00585A03"/>
    <w:rsid w:val="00587867"/>
    <w:rsid w:val="00590C5E"/>
    <w:rsid w:val="00592977"/>
    <w:rsid w:val="00593BA0"/>
    <w:rsid w:val="00596B11"/>
    <w:rsid w:val="005977C4"/>
    <w:rsid w:val="005A0F47"/>
    <w:rsid w:val="005A274D"/>
    <w:rsid w:val="005A3B06"/>
    <w:rsid w:val="005A3D01"/>
    <w:rsid w:val="005B1720"/>
    <w:rsid w:val="005B2036"/>
    <w:rsid w:val="005B50A2"/>
    <w:rsid w:val="005B50AB"/>
    <w:rsid w:val="005B5524"/>
    <w:rsid w:val="005B57C4"/>
    <w:rsid w:val="005B6675"/>
    <w:rsid w:val="005C06D2"/>
    <w:rsid w:val="005C1593"/>
    <w:rsid w:val="005C19DB"/>
    <w:rsid w:val="005C38A7"/>
    <w:rsid w:val="005D160F"/>
    <w:rsid w:val="005D494B"/>
    <w:rsid w:val="005D608B"/>
    <w:rsid w:val="005D62FF"/>
    <w:rsid w:val="005D70F6"/>
    <w:rsid w:val="005D7BFA"/>
    <w:rsid w:val="005E1EAF"/>
    <w:rsid w:val="005E2495"/>
    <w:rsid w:val="005E2A2B"/>
    <w:rsid w:val="005E586A"/>
    <w:rsid w:val="005F080A"/>
    <w:rsid w:val="005F400C"/>
    <w:rsid w:val="005F6192"/>
    <w:rsid w:val="0060149A"/>
    <w:rsid w:val="00604944"/>
    <w:rsid w:val="00604DEA"/>
    <w:rsid w:val="00605685"/>
    <w:rsid w:val="00606077"/>
    <w:rsid w:val="00607D19"/>
    <w:rsid w:val="00612504"/>
    <w:rsid w:val="006139DB"/>
    <w:rsid w:val="006146C4"/>
    <w:rsid w:val="00615C5F"/>
    <w:rsid w:val="006179C5"/>
    <w:rsid w:val="00617F18"/>
    <w:rsid w:val="00620F92"/>
    <w:rsid w:val="00621B4E"/>
    <w:rsid w:val="006225AD"/>
    <w:rsid w:val="0062390B"/>
    <w:rsid w:val="00623A26"/>
    <w:rsid w:val="00625F26"/>
    <w:rsid w:val="0062699C"/>
    <w:rsid w:val="006305F3"/>
    <w:rsid w:val="00631974"/>
    <w:rsid w:val="00634629"/>
    <w:rsid w:val="006354B2"/>
    <w:rsid w:val="006402E7"/>
    <w:rsid w:val="006405FF"/>
    <w:rsid w:val="0064065F"/>
    <w:rsid w:val="00641F41"/>
    <w:rsid w:val="00642919"/>
    <w:rsid w:val="00642C77"/>
    <w:rsid w:val="006444A6"/>
    <w:rsid w:val="00645251"/>
    <w:rsid w:val="00645EF2"/>
    <w:rsid w:val="00645F99"/>
    <w:rsid w:val="00646C8B"/>
    <w:rsid w:val="00652145"/>
    <w:rsid w:val="0065268A"/>
    <w:rsid w:val="0065592B"/>
    <w:rsid w:val="00657BD7"/>
    <w:rsid w:val="006621BA"/>
    <w:rsid w:val="00662D4F"/>
    <w:rsid w:val="00663508"/>
    <w:rsid w:val="006650A0"/>
    <w:rsid w:val="00665343"/>
    <w:rsid w:val="00670D9A"/>
    <w:rsid w:val="00671741"/>
    <w:rsid w:val="006724A6"/>
    <w:rsid w:val="00674A46"/>
    <w:rsid w:val="00681363"/>
    <w:rsid w:val="006814DB"/>
    <w:rsid w:val="00683F40"/>
    <w:rsid w:val="00684F39"/>
    <w:rsid w:val="0068621C"/>
    <w:rsid w:val="006900D7"/>
    <w:rsid w:val="006923CC"/>
    <w:rsid w:val="00692C3C"/>
    <w:rsid w:val="00697E08"/>
    <w:rsid w:val="006A07A0"/>
    <w:rsid w:val="006A0B6A"/>
    <w:rsid w:val="006A3DC4"/>
    <w:rsid w:val="006A7979"/>
    <w:rsid w:val="006B0E54"/>
    <w:rsid w:val="006B266F"/>
    <w:rsid w:val="006B3E4C"/>
    <w:rsid w:val="006B45DA"/>
    <w:rsid w:val="006C23FD"/>
    <w:rsid w:val="006C3F6C"/>
    <w:rsid w:val="006C46EA"/>
    <w:rsid w:val="006C5DA5"/>
    <w:rsid w:val="006D2877"/>
    <w:rsid w:val="006D45B6"/>
    <w:rsid w:val="006D4747"/>
    <w:rsid w:val="006D5584"/>
    <w:rsid w:val="006E0AE1"/>
    <w:rsid w:val="006E139A"/>
    <w:rsid w:val="006E1D4F"/>
    <w:rsid w:val="006E2C7D"/>
    <w:rsid w:val="006E523C"/>
    <w:rsid w:val="006F17C8"/>
    <w:rsid w:val="006F2311"/>
    <w:rsid w:val="006F4305"/>
    <w:rsid w:val="006F47C7"/>
    <w:rsid w:val="006F4B0B"/>
    <w:rsid w:val="006F63CB"/>
    <w:rsid w:val="00700428"/>
    <w:rsid w:val="00702429"/>
    <w:rsid w:val="0070306F"/>
    <w:rsid w:val="00705242"/>
    <w:rsid w:val="00710B8E"/>
    <w:rsid w:val="00715A51"/>
    <w:rsid w:val="007203B0"/>
    <w:rsid w:val="00724D5D"/>
    <w:rsid w:val="007251AB"/>
    <w:rsid w:val="00725693"/>
    <w:rsid w:val="007274AE"/>
    <w:rsid w:val="007278A9"/>
    <w:rsid w:val="00727FE4"/>
    <w:rsid w:val="007315A9"/>
    <w:rsid w:val="00732AE4"/>
    <w:rsid w:val="00735C02"/>
    <w:rsid w:val="00736532"/>
    <w:rsid w:val="0073689B"/>
    <w:rsid w:val="0074052D"/>
    <w:rsid w:val="00743CDE"/>
    <w:rsid w:val="007459A4"/>
    <w:rsid w:val="007469DF"/>
    <w:rsid w:val="00746FE4"/>
    <w:rsid w:val="007500CD"/>
    <w:rsid w:val="00750868"/>
    <w:rsid w:val="00752CE2"/>
    <w:rsid w:val="00753E9F"/>
    <w:rsid w:val="00754E43"/>
    <w:rsid w:val="00755C4F"/>
    <w:rsid w:val="00756E2B"/>
    <w:rsid w:val="00756EFD"/>
    <w:rsid w:val="00763AAB"/>
    <w:rsid w:val="007647F3"/>
    <w:rsid w:val="00771353"/>
    <w:rsid w:val="007820DB"/>
    <w:rsid w:val="00782FF6"/>
    <w:rsid w:val="0078557B"/>
    <w:rsid w:val="00786D32"/>
    <w:rsid w:val="00787C43"/>
    <w:rsid w:val="00790F0D"/>
    <w:rsid w:val="00791999"/>
    <w:rsid w:val="00792937"/>
    <w:rsid w:val="00794260"/>
    <w:rsid w:val="00796BB1"/>
    <w:rsid w:val="00797BF9"/>
    <w:rsid w:val="007A54FF"/>
    <w:rsid w:val="007A554E"/>
    <w:rsid w:val="007A5B9B"/>
    <w:rsid w:val="007B0304"/>
    <w:rsid w:val="007B046C"/>
    <w:rsid w:val="007B0D90"/>
    <w:rsid w:val="007B1149"/>
    <w:rsid w:val="007B17C9"/>
    <w:rsid w:val="007B1B8C"/>
    <w:rsid w:val="007B223A"/>
    <w:rsid w:val="007B301B"/>
    <w:rsid w:val="007B3D0A"/>
    <w:rsid w:val="007B7564"/>
    <w:rsid w:val="007B7F26"/>
    <w:rsid w:val="007C1C8A"/>
    <w:rsid w:val="007C2226"/>
    <w:rsid w:val="007D148D"/>
    <w:rsid w:val="007D3540"/>
    <w:rsid w:val="007D42B3"/>
    <w:rsid w:val="007D594D"/>
    <w:rsid w:val="007D5B78"/>
    <w:rsid w:val="007D772A"/>
    <w:rsid w:val="007E18FE"/>
    <w:rsid w:val="007E546D"/>
    <w:rsid w:val="007F20C6"/>
    <w:rsid w:val="007F2E93"/>
    <w:rsid w:val="007F6ED6"/>
    <w:rsid w:val="0080278C"/>
    <w:rsid w:val="008062A1"/>
    <w:rsid w:val="00806CC5"/>
    <w:rsid w:val="008071FA"/>
    <w:rsid w:val="00810595"/>
    <w:rsid w:val="00816503"/>
    <w:rsid w:val="0082050F"/>
    <w:rsid w:val="0082133F"/>
    <w:rsid w:val="00822856"/>
    <w:rsid w:val="0082368D"/>
    <w:rsid w:val="00825F99"/>
    <w:rsid w:val="00830B68"/>
    <w:rsid w:val="008318CB"/>
    <w:rsid w:val="00831D6B"/>
    <w:rsid w:val="00834A3A"/>
    <w:rsid w:val="00835F92"/>
    <w:rsid w:val="008408AB"/>
    <w:rsid w:val="008475E4"/>
    <w:rsid w:val="00847829"/>
    <w:rsid w:val="00850426"/>
    <w:rsid w:val="008506D8"/>
    <w:rsid w:val="00850C1C"/>
    <w:rsid w:val="00857F13"/>
    <w:rsid w:val="00862FBC"/>
    <w:rsid w:val="00864B1F"/>
    <w:rsid w:val="008654F1"/>
    <w:rsid w:val="00867F9B"/>
    <w:rsid w:val="0087256A"/>
    <w:rsid w:val="00872695"/>
    <w:rsid w:val="008735CD"/>
    <w:rsid w:val="0087428D"/>
    <w:rsid w:val="0087766C"/>
    <w:rsid w:val="008776EC"/>
    <w:rsid w:val="00877EBB"/>
    <w:rsid w:val="00886808"/>
    <w:rsid w:val="00887FC1"/>
    <w:rsid w:val="008903B5"/>
    <w:rsid w:val="008917C3"/>
    <w:rsid w:val="0089254E"/>
    <w:rsid w:val="008937CE"/>
    <w:rsid w:val="00893A3D"/>
    <w:rsid w:val="00894B0D"/>
    <w:rsid w:val="00896262"/>
    <w:rsid w:val="00896334"/>
    <w:rsid w:val="00897782"/>
    <w:rsid w:val="008979E5"/>
    <w:rsid w:val="008A6BC5"/>
    <w:rsid w:val="008B0D7C"/>
    <w:rsid w:val="008B1467"/>
    <w:rsid w:val="008B3100"/>
    <w:rsid w:val="008B4D27"/>
    <w:rsid w:val="008B6D36"/>
    <w:rsid w:val="008B7A09"/>
    <w:rsid w:val="008B7ACE"/>
    <w:rsid w:val="008B7D3E"/>
    <w:rsid w:val="008B7DEB"/>
    <w:rsid w:val="008C2066"/>
    <w:rsid w:val="008C2366"/>
    <w:rsid w:val="008C2FE2"/>
    <w:rsid w:val="008C4439"/>
    <w:rsid w:val="008C7206"/>
    <w:rsid w:val="008C76A3"/>
    <w:rsid w:val="008D0F79"/>
    <w:rsid w:val="008D136D"/>
    <w:rsid w:val="008D1E46"/>
    <w:rsid w:val="008D2BD2"/>
    <w:rsid w:val="008D3274"/>
    <w:rsid w:val="008D5EB2"/>
    <w:rsid w:val="008D6B08"/>
    <w:rsid w:val="008D7A30"/>
    <w:rsid w:val="008E24F2"/>
    <w:rsid w:val="008E3BDC"/>
    <w:rsid w:val="008E6311"/>
    <w:rsid w:val="008E7E59"/>
    <w:rsid w:val="008F356D"/>
    <w:rsid w:val="008F380A"/>
    <w:rsid w:val="008F4D53"/>
    <w:rsid w:val="008F6494"/>
    <w:rsid w:val="00901844"/>
    <w:rsid w:val="009036E3"/>
    <w:rsid w:val="00903CF4"/>
    <w:rsid w:val="00904171"/>
    <w:rsid w:val="0090680A"/>
    <w:rsid w:val="00910A50"/>
    <w:rsid w:val="00914FD0"/>
    <w:rsid w:val="00915656"/>
    <w:rsid w:val="009163A7"/>
    <w:rsid w:val="00916BAF"/>
    <w:rsid w:val="00916D9D"/>
    <w:rsid w:val="009175DB"/>
    <w:rsid w:val="009212E4"/>
    <w:rsid w:val="00922465"/>
    <w:rsid w:val="009233EB"/>
    <w:rsid w:val="0092446B"/>
    <w:rsid w:val="00924598"/>
    <w:rsid w:val="00924827"/>
    <w:rsid w:val="009268C2"/>
    <w:rsid w:val="00927568"/>
    <w:rsid w:val="009329E2"/>
    <w:rsid w:val="0093394E"/>
    <w:rsid w:val="00934D84"/>
    <w:rsid w:val="00935064"/>
    <w:rsid w:val="0093621F"/>
    <w:rsid w:val="00936EC1"/>
    <w:rsid w:val="0093734C"/>
    <w:rsid w:val="00940F57"/>
    <w:rsid w:val="00941657"/>
    <w:rsid w:val="009416F1"/>
    <w:rsid w:val="0094417F"/>
    <w:rsid w:val="009446C8"/>
    <w:rsid w:val="00947E01"/>
    <w:rsid w:val="009503E0"/>
    <w:rsid w:val="009522AC"/>
    <w:rsid w:val="0095427C"/>
    <w:rsid w:val="0095555D"/>
    <w:rsid w:val="00956F6D"/>
    <w:rsid w:val="00963B04"/>
    <w:rsid w:val="00964FA4"/>
    <w:rsid w:val="00967B5A"/>
    <w:rsid w:val="009700C3"/>
    <w:rsid w:val="00970553"/>
    <w:rsid w:val="00974AAB"/>
    <w:rsid w:val="0097544E"/>
    <w:rsid w:val="00975DD3"/>
    <w:rsid w:val="009761AA"/>
    <w:rsid w:val="0097777E"/>
    <w:rsid w:val="009778A6"/>
    <w:rsid w:val="00980238"/>
    <w:rsid w:val="009813D8"/>
    <w:rsid w:val="009818CC"/>
    <w:rsid w:val="00982775"/>
    <w:rsid w:val="009853CE"/>
    <w:rsid w:val="00986668"/>
    <w:rsid w:val="00991AFB"/>
    <w:rsid w:val="00992F04"/>
    <w:rsid w:val="00994703"/>
    <w:rsid w:val="00994A80"/>
    <w:rsid w:val="009953BA"/>
    <w:rsid w:val="009A043A"/>
    <w:rsid w:val="009A1069"/>
    <w:rsid w:val="009A2600"/>
    <w:rsid w:val="009A4295"/>
    <w:rsid w:val="009A4EA9"/>
    <w:rsid w:val="009B49AA"/>
    <w:rsid w:val="009B525B"/>
    <w:rsid w:val="009B58C4"/>
    <w:rsid w:val="009B5965"/>
    <w:rsid w:val="009B654C"/>
    <w:rsid w:val="009B746F"/>
    <w:rsid w:val="009B7D4C"/>
    <w:rsid w:val="009C09C2"/>
    <w:rsid w:val="009C1014"/>
    <w:rsid w:val="009C13F7"/>
    <w:rsid w:val="009D08D3"/>
    <w:rsid w:val="009D5ECE"/>
    <w:rsid w:val="009D69C5"/>
    <w:rsid w:val="009D7E37"/>
    <w:rsid w:val="009E109A"/>
    <w:rsid w:val="009E15D9"/>
    <w:rsid w:val="009E1E50"/>
    <w:rsid w:val="009E2D66"/>
    <w:rsid w:val="009E3633"/>
    <w:rsid w:val="009E689F"/>
    <w:rsid w:val="009E7606"/>
    <w:rsid w:val="009E7768"/>
    <w:rsid w:val="009F2BD6"/>
    <w:rsid w:val="00A00273"/>
    <w:rsid w:val="00A062E6"/>
    <w:rsid w:val="00A12188"/>
    <w:rsid w:val="00A12EC2"/>
    <w:rsid w:val="00A145C3"/>
    <w:rsid w:val="00A1471A"/>
    <w:rsid w:val="00A158A0"/>
    <w:rsid w:val="00A16C36"/>
    <w:rsid w:val="00A22FD6"/>
    <w:rsid w:val="00A23FB4"/>
    <w:rsid w:val="00A24395"/>
    <w:rsid w:val="00A31446"/>
    <w:rsid w:val="00A32CCA"/>
    <w:rsid w:val="00A35909"/>
    <w:rsid w:val="00A4337A"/>
    <w:rsid w:val="00A438FE"/>
    <w:rsid w:val="00A43B47"/>
    <w:rsid w:val="00A45219"/>
    <w:rsid w:val="00A45997"/>
    <w:rsid w:val="00A45EBE"/>
    <w:rsid w:val="00A464E7"/>
    <w:rsid w:val="00A46CF0"/>
    <w:rsid w:val="00A4742F"/>
    <w:rsid w:val="00A47666"/>
    <w:rsid w:val="00A51158"/>
    <w:rsid w:val="00A5158F"/>
    <w:rsid w:val="00A52310"/>
    <w:rsid w:val="00A52489"/>
    <w:rsid w:val="00A570FF"/>
    <w:rsid w:val="00A629CE"/>
    <w:rsid w:val="00A6457F"/>
    <w:rsid w:val="00A6537F"/>
    <w:rsid w:val="00A6568F"/>
    <w:rsid w:val="00A66A95"/>
    <w:rsid w:val="00A671E4"/>
    <w:rsid w:val="00A70142"/>
    <w:rsid w:val="00A736B3"/>
    <w:rsid w:val="00A75FCA"/>
    <w:rsid w:val="00A80F8A"/>
    <w:rsid w:val="00A819B9"/>
    <w:rsid w:val="00A87AE6"/>
    <w:rsid w:val="00A91D0E"/>
    <w:rsid w:val="00A92097"/>
    <w:rsid w:val="00A974AF"/>
    <w:rsid w:val="00AA7440"/>
    <w:rsid w:val="00AB0916"/>
    <w:rsid w:val="00AB1D54"/>
    <w:rsid w:val="00AB2A57"/>
    <w:rsid w:val="00AB2DE1"/>
    <w:rsid w:val="00AB33E4"/>
    <w:rsid w:val="00AB5491"/>
    <w:rsid w:val="00AB5EAD"/>
    <w:rsid w:val="00AB7834"/>
    <w:rsid w:val="00AC1012"/>
    <w:rsid w:val="00AC344B"/>
    <w:rsid w:val="00AD2875"/>
    <w:rsid w:val="00AD67C4"/>
    <w:rsid w:val="00AE12A1"/>
    <w:rsid w:val="00AE31CD"/>
    <w:rsid w:val="00AF123A"/>
    <w:rsid w:val="00AF1588"/>
    <w:rsid w:val="00AF1F99"/>
    <w:rsid w:val="00AF305C"/>
    <w:rsid w:val="00AF4C43"/>
    <w:rsid w:val="00AF5A7F"/>
    <w:rsid w:val="00AF75DA"/>
    <w:rsid w:val="00AF7782"/>
    <w:rsid w:val="00AF7E98"/>
    <w:rsid w:val="00B00361"/>
    <w:rsid w:val="00B009BD"/>
    <w:rsid w:val="00B028E6"/>
    <w:rsid w:val="00B02D83"/>
    <w:rsid w:val="00B03985"/>
    <w:rsid w:val="00B03E14"/>
    <w:rsid w:val="00B05D6A"/>
    <w:rsid w:val="00B065EE"/>
    <w:rsid w:val="00B102CD"/>
    <w:rsid w:val="00B10784"/>
    <w:rsid w:val="00B10C6D"/>
    <w:rsid w:val="00B13291"/>
    <w:rsid w:val="00B13305"/>
    <w:rsid w:val="00B17657"/>
    <w:rsid w:val="00B22733"/>
    <w:rsid w:val="00B24170"/>
    <w:rsid w:val="00B265DF"/>
    <w:rsid w:val="00B323FE"/>
    <w:rsid w:val="00B32F36"/>
    <w:rsid w:val="00B33440"/>
    <w:rsid w:val="00B33B4C"/>
    <w:rsid w:val="00B33E99"/>
    <w:rsid w:val="00B34A92"/>
    <w:rsid w:val="00B34D60"/>
    <w:rsid w:val="00B35025"/>
    <w:rsid w:val="00B3637A"/>
    <w:rsid w:val="00B3683A"/>
    <w:rsid w:val="00B3786D"/>
    <w:rsid w:val="00B41500"/>
    <w:rsid w:val="00B46F52"/>
    <w:rsid w:val="00B503B3"/>
    <w:rsid w:val="00B50449"/>
    <w:rsid w:val="00B52996"/>
    <w:rsid w:val="00B53FA1"/>
    <w:rsid w:val="00B639EC"/>
    <w:rsid w:val="00B65619"/>
    <w:rsid w:val="00B65964"/>
    <w:rsid w:val="00B6682E"/>
    <w:rsid w:val="00B70058"/>
    <w:rsid w:val="00B708E8"/>
    <w:rsid w:val="00B70F5B"/>
    <w:rsid w:val="00B72425"/>
    <w:rsid w:val="00B741F5"/>
    <w:rsid w:val="00B77271"/>
    <w:rsid w:val="00B77E3F"/>
    <w:rsid w:val="00B80D26"/>
    <w:rsid w:val="00B849AE"/>
    <w:rsid w:val="00B8556A"/>
    <w:rsid w:val="00B85AF1"/>
    <w:rsid w:val="00B9171C"/>
    <w:rsid w:val="00B92BE6"/>
    <w:rsid w:val="00B96B58"/>
    <w:rsid w:val="00BA09C8"/>
    <w:rsid w:val="00BA0ECE"/>
    <w:rsid w:val="00BA3425"/>
    <w:rsid w:val="00BA6505"/>
    <w:rsid w:val="00BA78A0"/>
    <w:rsid w:val="00BB2F0C"/>
    <w:rsid w:val="00BB6A28"/>
    <w:rsid w:val="00BC0298"/>
    <w:rsid w:val="00BC2442"/>
    <w:rsid w:val="00BC2B36"/>
    <w:rsid w:val="00BC2CA1"/>
    <w:rsid w:val="00BD003A"/>
    <w:rsid w:val="00BD176A"/>
    <w:rsid w:val="00BD194E"/>
    <w:rsid w:val="00BD19E0"/>
    <w:rsid w:val="00BD2AAF"/>
    <w:rsid w:val="00BD3423"/>
    <w:rsid w:val="00BE099E"/>
    <w:rsid w:val="00BE1933"/>
    <w:rsid w:val="00BE1DC8"/>
    <w:rsid w:val="00BE1EB9"/>
    <w:rsid w:val="00BE7F51"/>
    <w:rsid w:val="00BF21D9"/>
    <w:rsid w:val="00BF4D31"/>
    <w:rsid w:val="00BF523F"/>
    <w:rsid w:val="00BF6174"/>
    <w:rsid w:val="00C01FC8"/>
    <w:rsid w:val="00C023A9"/>
    <w:rsid w:val="00C0649C"/>
    <w:rsid w:val="00C07F43"/>
    <w:rsid w:val="00C1059B"/>
    <w:rsid w:val="00C10B72"/>
    <w:rsid w:val="00C10C6C"/>
    <w:rsid w:val="00C11365"/>
    <w:rsid w:val="00C11AFA"/>
    <w:rsid w:val="00C15327"/>
    <w:rsid w:val="00C15967"/>
    <w:rsid w:val="00C1793A"/>
    <w:rsid w:val="00C24FD1"/>
    <w:rsid w:val="00C255AB"/>
    <w:rsid w:val="00C26327"/>
    <w:rsid w:val="00C307AF"/>
    <w:rsid w:val="00C32208"/>
    <w:rsid w:val="00C36BEA"/>
    <w:rsid w:val="00C37E13"/>
    <w:rsid w:val="00C401A5"/>
    <w:rsid w:val="00C411DC"/>
    <w:rsid w:val="00C43C89"/>
    <w:rsid w:val="00C4432C"/>
    <w:rsid w:val="00C45509"/>
    <w:rsid w:val="00C460DB"/>
    <w:rsid w:val="00C5369F"/>
    <w:rsid w:val="00C544C9"/>
    <w:rsid w:val="00C604F7"/>
    <w:rsid w:val="00C606B1"/>
    <w:rsid w:val="00C60E95"/>
    <w:rsid w:val="00C61C08"/>
    <w:rsid w:val="00C61E1E"/>
    <w:rsid w:val="00C65454"/>
    <w:rsid w:val="00C664F6"/>
    <w:rsid w:val="00C66DA9"/>
    <w:rsid w:val="00C732E3"/>
    <w:rsid w:val="00C7388B"/>
    <w:rsid w:val="00C73D6F"/>
    <w:rsid w:val="00C74E49"/>
    <w:rsid w:val="00C777BA"/>
    <w:rsid w:val="00C77A65"/>
    <w:rsid w:val="00C77B07"/>
    <w:rsid w:val="00C77B11"/>
    <w:rsid w:val="00C80062"/>
    <w:rsid w:val="00C8076C"/>
    <w:rsid w:val="00C87987"/>
    <w:rsid w:val="00C90F59"/>
    <w:rsid w:val="00C90FE3"/>
    <w:rsid w:val="00C91A6A"/>
    <w:rsid w:val="00C93FE8"/>
    <w:rsid w:val="00C946A9"/>
    <w:rsid w:val="00C95265"/>
    <w:rsid w:val="00C954E4"/>
    <w:rsid w:val="00C96696"/>
    <w:rsid w:val="00CA0F2E"/>
    <w:rsid w:val="00CA1327"/>
    <w:rsid w:val="00CA3DC9"/>
    <w:rsid w:val="00CA6E8F"/>
    <w:rsid w:val="00CB1D98"/>
    <w:rsid w:val="00CB377F"/>
    <w:rsid w:val="00CB709D"/>
    <w:rsid w:val="00CC2825"/>
    <w:rsid w:val="00CD296C"/>
    <w:rsid w:val="00CD65CD"/>
    <w:rsid w:val="00CD7BA9"/>
    <w:rsid w:val="00CE1D9B"/>
    <w:rsid w:val="00CE3083"/>
    <w:rsid w:val="00CE31BB"/>
    <w:rsid w:val="00CE3A18"/>
    <w:rsid w:val="00CE3E62"/>
    <w:rsid w:val="00CE43B2"/>
    <w:rsid w:val="00CE46A5"/>
    <w:rsid w:val="00CE718D"/>
    <w:rsid w:val="00CF09BB"/>
    <w:rsid w:val="00CF245E"/>
    <w:rsid w:val="00CF2BFD"/>
    <w:rsid w:val="00CF3157"/>
    <w:rsid w:val="00CF445A"/>
    <w:rsid w:val="00CF4BBE"/>
    <w:rsid w:val="00CF7710"/>
    <w:rsid w:val="00D037DE"/>
    <w:rsid w:val="00D07B7F"/>
    <w:rsid w:val="00D14D0A"/>
    <w:rsid w:val="00D174AE"/>
    <w:rsid w:val="00D21C0C"/>
    <w:rsid w:val="00D24820"/>
    <w:rsid w:val="00D25069"/>
    <w:rsid w:val="00D30975"/>
    <w:rsid w:val="00D33555"/>
    <w:rsid w:val="00D356DA"/>
    <w:rsid w:val="00D37239"/>
    <w:rsid w:val="00D37C80"/>
    <w:rsid w:val="00D428E4"/>
    <w:rsid w:val="00D43BF3"/>
    <w:rsid w:val="00D4684E"/>
    <w:rsid w:val="00D47715"/>
    <w:rsid w:val="00D50559"/>
    <w:rsid w:val="00D507C8"/>
    <w:rsid w:val="00D542B1"/>
    <w:rsid w:val="00D54743"/>
    <w:rsid w:val="00D54C97"/>
    <w:rsid w:val="00D5669A"/>
    <w:rsid w:val="00D61B86"/>
    <w:rsid w:val="00D64A0B"/>
    <w:rsid w:val="00D650A4"/>
    <w:rsid w:val="00D66498"/>
    <w:rsid w:val="00D70FFD"/>
    <w:rsid w:val="00D71A01"/>
    <w:rsid w:val="00D730FA"/>
    <w:rsid w:val="00D742DC"/>
    <w:rsid w:val="00D750F4"/>
    <w:rsid w:val="00D755F7"/>
    <w:rsid w:val="00D81FEF"/>
    <w:rsid w:val="00D82677"/>
    <w:rsid w:val="00D83F50"/>
    <w:rsid w:val="00D84B8C"/>
    <w:rsid w:val="00D84D3A"/>
    <w:rsid w:val="00D9220A"/>
    <w:rsid w:val="00D96BCA"/>
    <w:rsid w:val="00D97E30"/>
    <w:rsid w:val="00DA0E92"/>
    <w:rsid w:val="00DA26A5"/>
    <w:rsid w:val="00DA3ACF"/>
    <w:rsid w:val="00DA6544"/>
    <w:rsid w:val="00DB0244"/>
    <w:rsid w:val="00DB1CF0"/>
    <w:rsid w:val="00DB6B23"/>
    <w:rsid w:val="00DC0A61"/>
    <w:rsid w:val="00DC32B7"/>
    <w:rsid w:val="00DC7911"/>
    <w:rsid w:val="00DC7F7A"/>
    <w:rsid w:val="00DD185F"/>
    <w:rsid w:val="00DD27F2"/>
    <w:rsid w:val="00DD356E"/>
    <w:rsid w:val="00DD4921"/>
    <w:rsid w:val="00DD5778"/>
    <w:rsid w:val="00DE0501"/>
    <w:rsid w:val="00DE072D"/>
    <w:rsid w:val="00DE24B5"/>
    <w:rsid w:val="00DE7BD3"/>
    <w:rsid w:val="00DF05B6"/>
    <w:rsid w:val="00DF1961"/>
    <w:rsid w:val="00DF56AB"/>
    <w:rsid w:val="00DF5E58"/>
    <w:rsid w:val="00DF78B3"/>
    <w:rsid w:val="00DF7AF7"/>
    <w:rsid w:val="00E02046"/>
    <w:rsid w:val="00E039A4"/>
    <w:rsid w:val="00E10C50"/>
    <w:rsid w:val="00E10D7B"/>
    <w:rsid w:val="00E1278E"/>
    <w:rsid w:val="00E131D9"/>
    <w:rsid w:val="00E15AD5"/>
    <w:rsid w:val="00E17A55"/>
    <w:rsid w:val="00E26027"/>
    <w:rsid w:val="00E27693"/>
    <w:rsid w:val="00E3039B"/>
    <w:rsid w:val="00E30F7A"/>
    <w:rsid w:val="00E31F4D"/>
    <w:rsid w:val="00E327AE"/>
    <w:rsid w:val="00E333FA"/>
    <w:rsid w:val="00E33925"/>
    <w:rsid w:val="00E35F06"/>
    <w:rsid w:val="00E36638"/>
    <w:rsid w:val="00E3686F"/>
    <w:rsid w:val="00E423C8"/>
    <w:rsid w:val="00E43190"/>
    <w:rsid w:val="00E431A5"/>
    <w:rsid w:val="00E442AD"/>
    <w:rsid w:val="00E468AC"/>
    <w:rsid w:val="00E47712"/>
    <w:rsid w:val="00E50655"/>
    <w:rsid w:val="00E50A8D"/>
    <w:rsid w:val="00E50DD4"/>
    <w:rsid w:val="00E52DEE"/>
    <w:rsid w:val="00E53375"/>
    <w:rsid w:val="00E56244"/>
    <w:rsid w:val="00E63C7C"/>
    <w:rsid w:val="00E64B4F"/>
    <w:rsid w:val="00E654F3"/>
    <w:rsid w:val="00E65F21"/>
    <w:rsid w:val="00E6629E"/>
    <w:rsid w:val="00E66CAB"/>
    <w:rsid w:val="00E7028C"/>
    <w:rsid w:val="00E7099D"/>
    <w:rsid w:val="00E71273"/>
    <w:rsid w:val="00E715E9"/>
    <w:rsid w:val="00E731D9"/>
    <w:rsid w:val="00E7334B"/>
    <w:rsid w:val="00E739FB"/>
    <w:rsid w:val="00E74066"/>
    <w:rsid w:val="00E76952"/>
    <w:rsid w:val="00E7745A"/>
    <w:rsid w:val="00E80DDE"/>
    <w:rsid w:val="00E825FB"/>
    <w:rsid w:val="00E851A2"/>
    <w:rsid w:val="00E8520D"/>
    <w:rsid w:val="00E90B72"/>
    <w:rsid w:val="00E92213"/>
    <w:rsid w:val="00E93DA8"/>
    <w:rsid w:val="00E973B3"/>
    <w:rsid w:val="00EA0ABB"/>
    <w:rsid w:val="00EA17BA"/>
    <w:rsid w:val="00EA5C95"/>
    <w:rsid w:val="00EB0386"/>
    <w:rsid w:val="00EB2812"/>
    <w:rsid w:val="00EC01AE"/>
    <w:rsid w:val="00EC0725"/>
    <w:rsid w:val="00EC1187"/>
    <w:rsid w:val="00EC369A"/>
    <w:rsid w:val="00EC3941"/>
    <w:rsid w:val="00EC4AE7"/>
    <w:rsid w:val="00ED0CCD"/>
    <w:rsid w:val="00ED403C"/>
    <w:rsid w:val="00ED65FC"/>
    <w:rsid w:val="00EE0DA4"/>
    <w:rsid w:val="00EE27DB"/>
    <w:rsid w:val="00EE2B0D"/>
    <w:rsid w:val="00EE388F"/>
    <w:rsid w:val="00EE7B80"/>
    <w:rsid w:val="00EF5170"/>
    <w:rsid w:val="00EF58C8"/>
    <w:rsid w:val="00F0483A"/>
    <w:rsid w:val="00F04E7E"/>
    <w:rsid w:val="00F058DE"/>
    <w:rsid w:val="00F05A5A"/>
    <w:rsid w:val="00F0617A"/>
    <w:rsid w:val="00F06248"/>
    <w:rsid w:val="00F102A2"/>
    <w:rsid w:val="00F10C58"/>
    <w:rsid w:val="00F11B61"/>
    <w:rsid w:val="00F13D6B"/>
    <w:rsid w:val="00F14ED4"/>
    <w:rsid w:val="00F14F0D"/>
    <w:rsid w:val="00F174B6"/>
    <w:rsid w:val="00F17657"/>
    <w:rsid w:val="00F20D38"/>
    <w:rsid w:val="00F21329"/>
    <w:rsid w:val="00F2263B"/>
    <w:rsid w:val="00F23821"/>
    <w:rsid w:val="00F239A8"/>
    <w:rsid w:val="00F2489A"/>
    <w:rsid w:val="00F30A89"/>
    <w:rsid w:val="00F31ACD"/>
    <w:rsid w:val="00F31CD8"/>
    <w:rsid w:val="00F31CEA"/>
    <w:rsid w:val="00F32173"/>
    <w:rsid w:val="00F34FD9"/>
    <w:rsid w:val="00F35B56"/>
    <w:rsid w:val="00F40DA4"/>
    <w:rsid w:val="00F4513A"/>
    <w:rsid w:val="00F453EE"/>
    <w:rsid w:val="00F50932"/>
    <w:rsid w:val="00F50E53"/>
    <w:rsid w:val="00F51C70"/>
    <w:rsid w:val="00F5253A"/>
    <w:rsid w:val="00F52A79"/>
    <w:rsid w:val="00F52AA4"/>
    <w:rsid w:val="00F541D2"/>
    <w:rsid w:val="00F54263"/>
    <w:rsid w:val="00F543CD"/>
    <w:rsid w:val="00F5487C"/>
    <w:rsid w:val="00F550CE"/>
    <w:rsid w:val="00F562C3"/>
    <w:rsid w:val="00F5722A"/>
    <w:rsid w:val="00F57AF4"/>
    <w:rsid w:val="00F61D8B"/>
    <w:rsid w:val="00F62E5A"/>
    <w:rsid w:val="00F63677"/>
    <w:rsid w:val="00F63E13"/>
    <w:rsid w:val="00F652A3"/>
    <w:rsid w:val="00F6531C"/>
    <w:rsid w:val="00F67ED7"/>
    <w:rsid w:val="00F70981"/>
    <w:rsid w:val="00F70E33"/>
    <w:rsid w:val="00F75D8C"/>
    <w:rsid w:val="00F766DD"/>
    <w:rsid w:val="00F76EF8"/>
    <w:rsid w:val="00F770D6"/>
    <w:rsid w:val="00F7744F"/>
    <w:rsid w:val="00F83870"/>
    <w:rsid w:val="00F845D6"/>
    <w:rsid w:val="00F84807"/>
    <w:rsid w:val="00F864EA"/>
    <w:rsid w:val="00F9066F"/>
    <w:rsid w:val="00F910F7"/>
    <w:rsid w:val="00F914D5"/>
    <w:rsid w:val="00F94063"/>
    <w:rsid w:val="00F94E07"/>
    <w:rsid w:val="00F95F76"/>
    <w:rsid w:val="00FA2131"/>
    <w:rsid w:val="00FA3B5F"/>
    <w:rsid w:val="00FB179E"/>
    <w:rsid w:val="00FB3325"/>
    <w:rsid w:val="00FB3C7D"/>
    <w:rsid w:val="00FB6061"/>
    <w:rsid w:val="00FB64C7"/>
    <w:rsid w:val="00FB7AD4"/>
    <w:rsid w:val="00FC400B"/>
    <w:rsid w:val="00FC65CE"/>
    <w:rsid w:val="00FC715C"/>
    <w:rsid w:val="00FC79E7"/>
    <w:rsid w:val="00FD24F9"/>
    <w:rsid w:val="00FD2C72"/>
    <w:rsid w:val="00FD2EF5"/>
    <w:rsid w:val="00FD352A"/>
    <w:rsid w:val="00FD3F98"/>
    <w:rsid w:val="00FD53BE"/>
    <w:rsid w:val="00FD7F48"/>
    <w:rsid w:val="00FE1FB3"/>
    <w:rsid w:val="00FE4E6F"/>
    <w:rsid w:val="00FE5468"/>
    <w:rsid w:val="00FE5838"/>
    <w:rsid w:val="00FE5E05"/>
    <w:rsid w:val="00FE60B2"/>
    <w:rsid w:val="00FE716D"/>
    <w:rsid w:val="00FE769A"/>
    <w:rsid w:val="00FE7E7C"/>
    <w:rsid w:val="00FF0716"/>
    <w:rsid w:val="00FF10C6"/>
    <w:rsid w:val="00FF1202"/>
    <w:rsid w:val="00FF1647"/>
    <w:rsid w:val="00FF1CA0"/>
    <w:rsid w:val="00FF5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ADAA011-4AD3-4743-82A6-125FA015A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3E4"/>
  </w:style>
  <w:style w:type="paragraph" w:styleId="Heading1">
    <w:name w:val="heading 1"/>
    <w:basedOn w:val="Normal"/>
    <w:next w:val="Normal"/>
    <w:link w:val="Heading1Char"/>
    <w:uiPriority w:val="9"/>
    <w:qFormat/>
    <w:rsid w:val="00AB33E4"/>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AB33E4"/>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AB33E4"/>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AB33E4"/>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AB33E4"/>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AB33E4"/>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AB33E4"/>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AB33E4"/>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AB33E4"/>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22733"/>
  </w:style>
  <w:style w:type="paragraph" w:customStyle="1" w:styleId="addr">
    <w:name w:val="addr"/>
    <w:basedOn w:val="Normal"/>
    <w:rsid w:val="00B22733"/>
    <w:pPr>
      <w:spacing w:after="0" w:line="240" w:lineRule="auto"/>
      <w:jc w:val="both"/>
    </w:pPr>
    <w:rPr>
      <w:rFonts w:ascii="Times New Roman" w:eastAsia="Times New Roman" w:hAnsi="Times New Roman" w:cs="Times New Roman"/>
      <w:sz w:val="24"/>
      <w:szCs w:val="24"/>
    </w:rPr>
  </w:style>
  <w:style w:type="paragraph" w:customStyle="1" w:styleId="center">
    <w:name w:val="center"/>
    <w:basedOn w:val="Normal"/>
    <w:rsid w:val="00B22733"/>
    <w:pPr>
      <w:spacing w:before="120" w:after="0" w:line="240" w:lineRule="auto"/>
      <w:jc w:val="center"/>
    </w:pPr>
    <w:rPr>
      <w:rFonts w:ascii="Times New Roman" w:eastAsia="Times New Roman" w:hAnsi="Times New Roman" w:cs="Times New Roman"/>
      <w:sz w:val="24"/>
      <w:szCs w:val="24"/>
    </w:rPr>
  </w:style>
  <w:style w:type="paragraph" w:customStyle="1" w:styleId="doc-ti">
    <w:name w:val="doc-ti"/>
    <w:basedOn w:val="Normal"/>
    <w:rsid w:val="00B22733"/>
    <w:pPr>
      <w:spacing w:before="240" w:after="120" w:line="240" w:lineRule="auto"/>
      <w:jc w:val="center"/>
    </w:pPr>
    <w:rPr>
      <w:rFonts w:ascii="Times New Roman" w:eastAsia="Times New Roman" w:hAnsi="Times New Roman" w:cs="Times New Roman"/>
      <w:b/>
      <w:bCs/>
      <w:sz w:val="24"/>
      <w:szCs w:val="24"/>
    </w:rPr>
  </w:style>
  <w:style w:type="paragraph" w:customStyle="1" w:styleId="edition">
    <w:name w:val="edition"/>
    <w:basedOn w:val="Normal"/>
    <w:rsid w:val="00B22733"/>
    <w:pPr>
      <w:spacing w:before="120" w:after="120" w:line="240" w:lineRule="auto"/>
    </w:pPr>
    <w:rPr>
      <w:rFonts w:ascii="Times New Roman" w:eastAsia="Times New Roman" w:hAnsi="Times New Roman" w:cs="Times New Roman"/>
      <w:sz w:val="24"/>
      <w:szCs w:val="24"/>
    </w:rPr>
  </w:style>
  <w:style w:type="paragraph" w:customStyle="1" w:styleId="hd-date">
    <w:name w:val="hd-date"/>
    <w:basedOn w:val="Normal"/>
    <w:rsid w:val="00B22733"/>
    <w:pPr>
      <w:spacing w:before="120" w:after="120" w:line="240" w:lineRule="auto"/>
    </w:pPr>
    <w:rPr>
      <w:rFonts w:ascii="Times New Roman" w:eastAsia="Times New Roman" w:hAnsi="Times New Roman" w:cs="Times New Roman"/>
      <w:sz w:val="24"/>
      <w:szCs w:val="24"/>
    </w:rPr>
  </w:style>
  <w:style w:type="paragraph" w:customStyle="1" w:styleId="hd-lg">
    <w:name w:val="hd-lg"/>
    <w:basedOn w:val="Normal"/>
    <w:rsid w:val="00B22733"/>
    <w:pPr>
      <w:pBdr>
        <w:top w:val="single" w:sz="6" w:space="0" w:color="000000"/>
        <w:left w:val="single" w:sz="6" w:space="0" w:color="000000"/>
        <w:bottom w:val="single" w:sz="6" w:space="0" w:color="000000"/>
        <w:right w:val="single" w:sz="6" w:space="0" w:color="000000"/>
      </w:pBdr>
      <w:spacing w:before="120" w:after="120" w:line="240" w:lineRule="auto"/>
      <w:jc w:val="center"/>
    </w:pPr>
    <w:rPr>
      <w:rFonts w:ascii="Times New Roman" w:eastAsia="Times New Roman" w:hAnsi="Times New Roman" w:cs="Times New Roman"/>
      <w:sz w:val="24"/>
      <w:szCs w:val="24"/>
    </w:rPr>
  </w:style>
  <w:style w:type="paragraph" w:customStyle="1" w:styleId="hd-oj">
    <w:name w:val="hd-oj"/>
    <w:basedOn w:val="Normal"/>
    <w:rsid w:val="00B22733"/>
    <w:pPr>
      <w:spacing w:before="120" w:after="120" w:line="240" w:lineRule="auto"/>
      <w:jc w:val="right"/>
    </w:pPr>
    <w:rPr>
      <w:rFonts w:ascii="Times New Roman" w:eastAsia="Times New Roman" w:hAnsi="Times New Roman" w:cs="Times New Roman"/>
      <w:sz w:val="24"/>
      <w:szCs w:val="24"/>
    </w:rPr>
  </w:style>
  <w:style w:type="paragraph" w:customStyle="1" w:styleId="hd-ti">
    <w:name w:val="hd-ti"/>
    <w:basedOn w:val="Normal"/>
    <w:rsid w:val="00B22733"/>
    <w:pPr>
      <w:spacing w:before="120" w:after="120" w:line="240" w:lineRule="auto"/>
      <w:jc w:val="center"/>
    </w:pPr>
    <w:rPr>
      <w:rFonts w:ascii="Times New Roman" w:eastAsia="Times New Roman" w:hAnsi="Times New Roman" w:cs="Times New Roman"/>
      <w:sz w:val="24"/>
      <w:szCs w:val="24"/>
    </w:rPr>
  </w:style>
  <w:style w:type="paragraph" w:customStyle="1" w:styleId="image">
    <w:name w:val="image"/>
    <w:basedOn w:val="Normal"/>
    <w:rsid w:val="00B22733"/>
    <w:pPr>
      <w:spacing w:before="120" w:after="120" w:line="240" w:lineRule="auto"/>
      <w:jc w:val="center"/>
    </w:pPr>
    <w:rPr>
      <w:rFonts w:ascii="Times New Roman" w:eastAsia="Times New Roman" w:hAnsi="Times New Roman" w:cs="Times New Roman"/>
      <w:sz w:val="24"/>
      <w:szCs w:val="24"/>
    </w:rPr>
  </w:style>
  <w:style w:type="paragraph" w:customStyle="1" w:styleId="issn">
    <w:name w:val="issn"/>
    <w:basedOn w:val="Normal"/>
    <w:rsid w:val="00B22733"/>
    <w:pPr>
      <w:spacing w:before="240" w:after="120" w:line="240" w:lineRule="auto"/>
      <w:jc w:val="right"/>
    </w:pPr>
    <w:rPr>
      <w:rFonts w:ascii="Times New Roman" w:eastAsia="Times New Roman" w:hAnsi="Times New Roman" w:cs="Times New Roman"/>
      <w:sz w:val="19"/>
      <w:szCs w:val="19"/>
    </w:rPr>
  </w:style>
  <w:style w:type="paragraph" w:customStyle="1" w:styleId="lg">
    <w:name w:val="lg"/>
    <w:basedOn w:val="Normal"/>
    <w:rsid w:val="00B22733"/>
    <w:pPr>
      <w:pBdr>
        <w:top w:val="single" w:sz="6" w:space="10" w:color="000000"/>
        <w:left w:val="single" w:sz="6" w:space="10" w:color="000000"/>
        <w:bottom w:val="single" w:sz="6" w:space="10" w:color="000000"/>
        <w:right w:val="single" w:sz="6" w:space="10" w:color="000000"/>
      </w:pBdr>
      <w:spacing w:before="120" w:after="120" w:line="240" w:lineRule="auto"/>
      <w:jc w:val="center"/>
    </w:pPr>
    <w:rPr>
      <w:rFonts w:ascii="Times New Roman" w:eastAsia="Times New Roman" w:hAnsi="Times New Roman" w:cs="Times New Roman"/>
      <w:b/>
      <w:bCs/>
      <w:sz w:val="72"/>
      <w:szCs w:val="72"/>
    </w:rPr>
  </w:style>
  <w:style w:type="paragraph" w:customStyle="1" w:styleId="no-doc-c">
    <w:name w:val="no-doc-c"/>
    <w:basedOn w:val="Normal"/>
    <w:rsid w:val="00B22733"/>
    <w:pPr>
      <w:spacing w:before="120" w:after="120" w:line="240" w:lineRule="auto"/>
      <w:jc w:val="center"/>
    </w:pPr>
    <w:rPr>
      <w:rFonts w:ascii="Times New Roman" w:eastAsia="Times New Roman" w:hAnsi="Times New Roman" w:cs="Times New Roman"/>
      <w:sz w:val="24"/>
      <w:szCs w:val="24"/>
    </w:rPr>
  </w:style>
  <w:style w:type="paragraph" w:customStyle="1" w:styleId="Normal1">
    <w:name w:val="Normal1"/>
    <w:basedOn w:val="Normal"/>
    <w:rsid w:val="00B22733"/>
    <w:pPr>
      <w:spacing w:before="120" w:after="0" w:line="240" w:lineRule="auto"/>
      <w:jc w:val="both"/>
    </w:pPr>
    <w:rPr>
      <w:rFonts w:ascii="Times New Roman" w:eastAsia="Times New Roman" w:hAnsi="Times New Roman" w:cs="Times New Roman"/>
      <w:sz w:val="24"/>
      <w:szCs w:val="24"/>
    </w:rPr>
  </w:style>
  <w:style w:type="paragraph" w:customStyle="1" w:styleId="note">
    <w:name w:val="note"/>
    <w:basedOn w:val="Normal"/>
    <w:rsid w:val="00B22733"/>
    <w:pPr>
      <w:spacing w:before="60" w:after="60" w:line="240" w:lineRule="auto"/>
      <w:jc w:val="both"/>
    </w:pPr>
    <w:rPr>
      <w:rFonts w:ascii="Times New Roman" w:eastAsia="Times New Roman" w:hAnsi="Times New Roman" w:cs="Times New Roman"/>
      <w:sz w:val="19"/>
      <w:szCs w:val="19"/>
    </w:rPr>
  </w:style>
  <w:style w:type="paragraph" w:customStyle="1" w:styleId="separator">
    <w:name w:val="separator"/>
    <w:basedOn w:val="Normal"/>
    <w:rsid w:val="00B22733"/>
    <w:pPr>
      <w:spacing w:before="120" w:after="120" w:line="240" w:lineRule="auto"/>
      <w:jc w:val="center"/>
    </w:pPr>
    <w:rPr>
      <w:rFonts w:ascii="Times New Roman" w:eastAsia="Times New Roman" w:hAnsi="Times New Roman" w:cs="Times New Roman"/>
      <w:sz w:val="24"/>
      <w:szCs w:val="24"/>
    </w:rPr>
  </w:style>
  <w:style w:type="paragraph" w:customStyle="1" w:styleId="signatory">
    <w:name w:val="signatory"/>
    <w:basedOn w:val="Normal"/>
    <w:rsid w:val="00B22733"/>
    <w:pPr>
      <w:spacing w:before="60" w:after="60" w:line="240" w:lineRule="auto"/>
      <w:jc w:val="center"/>
    </w:pPr>
    <w:rPr>
      <w:rFonts w:ascii="Times New Roman" w:eastAsia="Times New Roman" w:hAnsi="Times New Roman" w:cs="Times New Roman"/>
      <w:sz w:val="24"/>
      <w:szCs w:val="24"/>
    </w:rPr>
  </w:style>
  <w:style w:type="paragraph" w:customStyle="1" w:styleId="sti-art">
    <w:name w:val="sti-art"/>
    <w:basedOn w:val="Normal"/>
    <w:rsid w:val="00B22733"/>
    <w:pPr>
      <w:spacing w:before="60" w:after="120" w:line="240" w:lineRule="auto"/>
      <w:jc w:val="center"/>
    </w:pPr>
    <w:rPr>
      <w:rFonts w:ascii="Times New Roman" w:eastAsia="Times New Roman" w:hAnsi="Times New Roman" w:cs="Times New Roman"/>
      <w:b/>
      <w:bCs/>
      <w:sz w:val="24"/>
      <w:szCs w:val="24"/>
    </w:rPr>
  </w:style>
  <w:style w:type="paragraph" w:customStyle="1" w:styleId="tbl-cod">
    <w:name w:val="tbl-cod"/>
    <w:basedOn w:val="Normal"/>
    <w:rsid w:val="00B22733"/>
    <w:pPr>
      <w:spacing w:before="60" w:after="60" w:line="240" w:lineRule="auto"/>
      <w:ind w:right="195"/>
      <w:jc w:val="center"/>
    </w:pPr>
    <w:rPr>
      <w:rFonts w:ascii="Times New Roman" w:eastAsia="Times New Roman" w:hAnsi="Times New Roman" w:cs="Times New Roman"/>
    </w:rPr>
  </w:style>
  <w:style w:type="paragraph" w:customStyle="1" w:styleId="tbl-hdr">
    <w:name w:val="tbl-hdr"/>
    <w:basedOn w:val="Normal"/>
    <w:rsid w:val="00B22733"/>
    <w:pPr>
      <w:spacing w:before="60" w:after="60" w:line="240" w:lineRule="auto"/>
      <w:ind w:right="195"/>
      <w:jc w:val="center"/>
    </w:pPr>
    <w:rPr>
      <w:rFonts w:ascii="Times New Roman" w:eastAsia="Times New Roman" w:hAnsi="Times New Roman" w:cs="Times New Roman"/>
      <w:b/>
      <w:bCs/>
    </w:rPr>
  </w:style>
  <w:style w:type="paragraph" w:customStyle="1" w:styleId="tbl-notcol">
    <w:name w:val="tbl-notcol"/>
    <w:basedOn w:val="Normal"/>
    <w:rsid w:val="00B22733"/>
    <w:pPr>
      <w:spacing w:before="60" w:after="60" w:line="240" w:lineRule="auto"/>
      <w:jc w:val="right"/>
    </w:pPr>
    <w:rPr>
      <w:rFonts w:ascii="Times New Roman" w:eastAsia="Times New Roman" w:hAnsi="Times New Roman" w:cs="Times New Roman"/>
    </w:rPr>
  </w:style>
  <w:style w:type="paragraph" w:customStyle="1" w:styleId="tbl-num">
    <w:name w:val="tbl-num"/>
    <w:basedOn w:val="Normal"/>
    <w:rsid w:val="00B22733"/>
    <w:pPr>
      <w:spacing w:before="60" w:after="60" w:line="240" w:lineRule="auto"/>
      <w:ind w:right="195"/>
      <w:jc w:val="right"/>
    </w:pPr>
    <w:rPr>
      <w:rFonts w:ascii="Times New Roman" w:eastAsia="Times New Roman" w:hAnsi="Times New Roman" w:cs="Times New Roman"/>
    </w:rPr>
  </w:style>
  <w:style w:type="paragraph" w:customStyle="1" w:styleId="tbl-txt">
    <w:name w:val="tbl-txt"/>
    <w:basedOn w:val="Normal"/>
    <w:rsid w:val="00B22733"/>
    <w:pPr>
      <w:spacing w:before="60" w:after="60" w:line="240" w:lineRule="auto"/>
    </w:pPr>
    <w:rPr>
      <w:rFonts w:ascii="Times New Roman" w:eastAsia="Times New Roman" w:hAnsi="Times New Roman" w:cs="Times New Roman"/>
    </w:rPr>
  </w:style>
  <w:style w:type="paragraph" w:customStyle="1" w:styleId="text-l">
    <w:name w:val="text-l"/>
    <w:basedOn w:val="Normal"/>
    <w:rsid w:val="00B22733"/>
    <w:pPr>
      <w:spacing w:before="60" w:after="60" w:line="240" w:lineRule="auto"/>
      <w:jc w:val="both"/>
    </w:pPr>
    <w:rPr>
      <w:rFonts w:ascii="Times New Roman" w:eastAsia="Times New Roman" w:hAnsi="Times New Roman" w:cs="Times New Roman"/>
      <w:sz w:val="24"/>
      <w:szCs w:val="24"/>
    </w:rPr>
  </w:style>
  <w:style w:type="paragraph" w:customStyle="1" w:styleId="ti-annotation">
    <w:name w:val="ti-annotation"/>
    <w:basedOn w:val="Normal"/>
    <w:rsid w:val="00B22733"/>
    <w:pPr>
      <w:spacing w:before="120" w:after="0" w:line="240" w:lineRule="auto"/>
    </w:pPr>
    <w:rPr>
      <w:rFonts w:ascii="Times New Roman" w:eastAsia="Times New Roman" w:hAnsi="Times New Roman" w:cs="Times New Roman"/>
      <w:i/>
      <w:iCs/>
      <w:sz w:val="24"/>
      <w:szCs w:val="24"/>
    </w:rPr>
  </w:style>
  <w:style w:type="paragraph" w:customStyle="1" w:styleId="ti-art">
    <w:name w:val="ti-art"/>
    <w:basedOn w:val="Normal"/>
    <w:rsid w:val="00B22733"/>
    <w:pPr>
      <w:spacing w:before="360" w:after="120" w:line="240" w:lineRule="auto"/>
      <w:jc w:val="center"/>
    </w:pPr>
    <w:rPr>
      <w:rFonts w:ascii="Times New Roman" w:eastAsia="Times New Roman" w:hAnsi="Times New Roman" w:cs="Times New Roman"/>
      <w:i/>
      <w:iCs/>
      <w:sz w:val="24"/>
      <w:szCs w:val="24"/>
    </w:rPr>
  </w:style>
  <w:style w:type="paragraph" w:customStyle="1" w:styleId="ti-coll">
    <w:name w:val="ti-coll"/>
    <w:basedOn w:val="Normal"/>
    <w:rsid w:val="00B22733"/>
    <w:pPr>
      <w:spacing w:before="120" w:after="120" w:line="240" w:lineRule="auto"/>
    </w:pPr>
    <w:rPr>
      <w:rFonts w:ascii="Times New Roman" w:eastAsia="Times New Roman" w:hAnsi="Times New Roman" w:cs="Times New Roman"/>
      <w:sz w:val="36"/>
      <w:szCs w:val="36"/>
    </w:rPr>
  </w:style>
  <w:style w:type="paragraph" w:customStyle="1" w:styleId="ti-doc-dur">
    <w:name w:val="ti-doc-dur"/>
    <w:basedOn w:val="Normal"/>
    <w:rsid w:val="00B22733"/>
    <w:pPr>
      <w:spacing w:before="180" w:after="120" w:line="240" w:lineRule="auto"/>
      <w:jc w:val="both"/>
    </w:pPr>
    <w:rPr>
      <w:rFonts w:ascii="Times New Roman" w:eastAsia="Times New Roman" w:hAnsi="Times New Roman" w:cs="Times New Roman"/>
      <w:b/>
      <w:bCs/>
      <w:sz w:val="26"/>
      <w:szCs w:val="26"/>
    </w:rPr>
  </w:style>
  <w:style w:type="paragraph" w:customStyle="1" w:styleId="ti-doc-dur-assoc">
    <w:name w:val="ti-doc-dur-assoc"/>
    <w:basedOn w:val="Normal"/>
    <w:rsid w:val="00B22733"/>
    <w:pPr>
      <w:spacing w:before="180" w:after="120" w:line="240" w:lineRule="auto"/>
      <w:jc w:val="both"/>
    </w:pPr>
    <w:rPr>
      <w:rFonts w:ascii="Times New Roman" w:eastAsia="Times New Roman" w:hAnsi="Times New Roman" w:cs="Times New Roman"/>
      <w:b/>
      <w:bCs/>
      <w:sz w:val="26"/>
      <w:szCs w:val="26"/>
    </w:rPr>
  </w:style>
  <w:style w:type="paragraph" w:customStyle="1" w:styleId="ti-doc-dur-num">
    <w:name w:val="ti-doc-dur-num"/>
    <w:basedOn w:val="Normal"/>
    <w:rsid w:val="00B22733"/>
    <w:pPr>
      <w:spacing w:before="180" w:after="0" w:line="240" w:lineRule="auto"/>
    </w:pPr>
    <w:rPr>
      <w:rFonts w:ascii="Times New Roman" w:eastAsia="Times New Roman" w:hAnsi="Times New Roman" w:cs="Times New Roman"/>
      <w:b/>
      <w:bCs/>
      <w:sz w:val="26"/>
      <w:szCs w:val="26"/>
    </w:rPr>
  </w:style>
  <w:style w:type="paragraph" w:customStyle="1" w:styleId="ti-doc-dur-star">
    <w:name w:val="ti-doc-dur-star"/>
    <w:basedOn w:val="Normal"/>
    <w:rsid w:val="00B22733"/>
    <w:pPr>
      <w:spacing w:before="180" w:after="120" w:line="240" w:lineRule="auto"/>
      <w:jc w:val="center"/>
    </w:pPr>
    <w:rPr>
      <w:rFonts w:ascii="Times New Roman" w:eastAsia="Times New Roman" w:hAnsi="Times New Roman" w:cs="Times New Roman"/>
      <w:b/>
      <w:bCs/>
      <w:sz w:val="26"/>
      <w:szCs w:val="26"/>
    </w:rPr>
  </w:style>
  <w:style w:type="paragraph" w:customStyle="1" w:styleId="ti-doc-eph">
    <w:name w:val="ti-doc-eph"/>
    <w:basedOn w:val="Normal"/>
    <w:rsid w:val="00B22733"/>
    <w:pPr>
      <w:spacing w:before="180" w:after="120" w:line="240" w:lineRule="auto"/>
      <w:jc w:val="both"/>
    </w:pPr>
    <w:rPr>
      <w:rFonts w:ascii="Times New Roman" w:eastAsia="Times New Roman" w:hAnsi="Times New Roman" w:cs="Times New Roman"/>
      <w:sz w:val="26"/>
      <w:szCs w:val="26"/>
    </w:rPr>
  </w:style>
  <w:style w:type="paragraph" w:customStyle="1" w:styleId="ti-grseq-1">
    <w:name w:val="ti-grseq-1"/>
    <w:basedOn w:val="Normal"/>
    <w:rsid w:val="00B22733"/>
    <w:pPr>
      <w:spacing w:before="240" w:after="120" w:line="240" w:lineRule="auto"/>
      <w:jc w:val="both"/>
    </w:pPr>
    <w:rPr>
      <w:rFonts w:ascii="Times New Roman" w:eastAsia="Times New Roman" w:hAnsi="Times New Roman" w:cs="Times New Roman"/>
      <w:b/>
      <w:bCs/>
      <w:sz w:val="24"/>
      <w:szCs w:val="24"/>
    </w:rPr>
  </w:style>
  <w:style w:type="paragraph" w:customStyle="1" w:styleId="ti-grseq-toc">
    <w:name w:val="ti-grseq-toc"/>
    <w:basedOn w:val="Normal"/>
    <w:rsid w:val="00B22733"/>
    <w:pPr>
      <w:spacing w:before="240" w:after="120" w:line="240" w:lineRule="auto"/>
      <w:jc w:val="center"/>
    </w:pPr>
    <w:rPr>
      <w:rFonts w:ascii="Times New Roman" w:eastAsia="Times New Roman" w:hAnsi="Times New Roman" w:cs="Times New Roman"/>
      <w:i/>
      <w:iCs/>
      <w:sz w:val="24"/>
      <w:szCs w:val="24"/>
    </w:rPr>
  </w:style>
  <w:style w:type="paragraph" w:customStyle="1" w:styleId="ti-oj-1">
    <w:name w:val="ti-oj-1"/>
    <w:basedOn w:val="Normal"/>
    <w:rsid w:val="00B22733"/>
    <w:pPr>
      <w:spacing w:before="120" w:after="0" w:line="240" w:lineRule="auto"/>
    </w:pPr>
    <w:rPr>
      <w:rFonts w:ascii="Times New Roman" w:eastAsia="Times New Roman" w:hAnsi="Times New Roman" w:cs="Times New Roman"/>
      <w:b/>
      <w:bCs/>
      <w:sz w:val="72"/>
      <w:szCs w:val="72"/>
    </w:rPr>
  </w:style>
  <w:style w:type="paragraph" w:customStyle="1" w:styleId="ti-oj-2">
    <w:name w:val="ti-oj-2"/>
    <w:basedOn w:val="Normal"/>
    <w:rsid w:val="00B22733"/>
    <w:pPr>
      <w:spacing w:before="120" w:after="120" w:line="240" w:lineRule="auto"/>
    </w:pPr>
    <w:rPr>
      <w:rFonts w:ascii="Times New Roman" w:eastAsia="Times New Roman" w:hAnsi="Times New Roman" w:cs="Times New Roman"/>
      <w:sz w:val="48"/>
      <w:szCs w:val="48"/>
    </w:rPr>
  </w:style>
  <w:style w:type="paragraph" w:customStyle="1" w:styleId="ti-oj-3">
    <w:name w:val="ti-oj-3"/>
    <w:basedOn w:val="Normal"/>
    <w:rsid w:val="00B22733"/>
    <w:pPr>
      <w:spacing w:before="120" w:after="0" w:line="240" w:lineRule="auto"/>
      <w:jc w:val="right"/>
    </w:pPr>
    <w:rPr>
      <w:rFonts w:ascii="Times New Roman" w:eastAsia="Times New Roman" w:hAnsi="Times New Roman" w:cs="Times New Roman"/>
      <w:b/>
      <w:bCs/>
      <w:sz w:val="72"/>
      <w:szCs w:val="72"/>
    </w:rPr>
  </w:style>
  <w:style w:type="paragraph" w:customStyle="1" w:styleId="ti-sect-1-n">
    <w:name w:val="ti-sect-1-n"/>
    <w:basedOn w:val="Normal"/>
    <w:rsid w:val="00B22733"/>
    <w:pPr>
      <w:spacing w:before="120" w:after="120" w:line="240" w:lineRule="auto"/>
    </w:pPr>
    <w:rPr>
      <w:rFonts w:ascii="Times New Roman" w:eastAsia="Times New Roman" w:hAnsi="Times New Roman" w:cs="Times New Roman"/>
      <w:sz w:val="26"/>
      <w:szCs w:val="26"/>
    </w:rPr>
  </w:style>
  <w:style w:type="paragraph" w:customStyle="1" w:styleId="ti-sect-1-t">
    <w:name w:val="ti-sect-1-t"/>
    <w:basedOn w:val="Normal"/>
    <w:rsid w:val="00B22733"/>
    <w:pPr>
      <w:spacing w:before="120" w:after="120" w:line="240" w:lineRule="auto"/>
    </w:pPr>
    <w:rPr>
      <w:rFonts w:ascii="Times New Roman" w:eastAsia="Times New Roman" w:hAnsi="Times New Roman" w:cs="Times New Roman"/>
      <w:i/>
      <w:iCs/>
      <w:sz w:val="26"/>
      <w:szCs w:val="26"/>
    </w:rPr>
  </w:style>
  <w:style w:type="paragraph" w:customStyle="1" w:styleId="ti-sect-2">
    <w:name w:val="ti-sect-2"/>
    <w:basedOn w:val="Normal"/>
    <w:rsid w:val="00B22733"/>
    <w:pPr>
      <w:spacing w:before="120" w:after="120" w:line="240" w:lineRule="auto"/>
    </w:pPr>
    <w:rPr>
      <w:rFonts w:ascii="Times New Roman" w:eastAsia="Times New Roman" w:hAnsi="Times New Roman" w:cs="Times New Roman"/>
      <w:sz w:val="26"/>
      <w:szCs w:val="26"/>
    </w:rPr>
  </w:style>
  <w:style w:type="paragraph" w:customStyle="1" w:styleId="ti-section-1">
    <w:name w:val="ti-section-1"/>
    <w:basedOn w:val="Normal"/>
    <w:rsid w:val="00B22733"/>
    <w:pPr>
      <w:spacing w:before="480" w:after="0" w:line="240" w:lineRule="auto"/>
      <w:jc w:val="center"/>
    </w:pPr>
    <w:rPr>
      <w:rFonts w:ascii="Times New Roman" w:eastAsia="Times New Roman" w:hAnsi="Times New Roman" w:cs="Times New Roman"/>
      <w:b/>
      <w:bCs/>
      <w:sz w:val="24"/>
      <w:szCs w:val="24"/>
    </w:rPr>
  </w:style>
  <w:style w:type="paragraph" w:customStyle="1" w:styleId="ti-section-2">
    <w:name w:val="ti-section-2"/>
    <w:basedOn w:val="Normal"/>
    <w:rsid w:val="00B22733"/>
    <w:pPr>
      <w:spacing w:before="75" w:after="120" w:line="240" w:lineRule="auto"/>
      <w:jc w:val="center"/>
    </w:pPr>
    <w:rPr>
      <w:rFonts w:ascii="Times New Roman" w:eastAsia="Times New Roman" w:hAnsi="Times New Roman" w:cs="Times New Roman"/>
      <w:b/>
      <w:bCs/>
      <w:sz w:val="24"/>
      <w:szCs w:val="24"/>
    </w:rPr>
  </w:style>
  <w:style w:type="paragraph" w:customStyle="1" w:styleId="ti-tbl">
    <w:name w:val="ti-tbl"/>
    <w:basedOn w:val="Normal"/>
    <w:rsid w:val="00B22733"/>
    <w:pPr>
      <w:spacing w:before="120" w:after="120" w:line="240" w:lineRule="auto"/>
      <w:jc w:val="center"/>
    </w:pPr>
    <w:rPr>
      <w:rFonts w:ascii="Times New Roman" w:eastAsia="Times New Roman" w:hAnsi="Times New Roman" w:cs="Times New Roman"/>
      <w:sz w:val="24"/>
      <w:szCs w:val="24"/>
    </w:rPr>
  </w:style>
  <w:style w:type="paragraph" w:customStyle="1" w:styleId="year-date">
    <w:name w:val="year-date"/>
    <w:basedOn w:val="Normal"/>
    <w:rsid w:val="00B22733"/>
    <w:pPr>
      <w:spacing w:before="120" w:after="120" w:line="240" w:lineRule="auto"/>
      <w:jc w:val="right"/>
    </w:pPr>
    <w:rPr>
      <w:rFonts w:ascii="Times New Roman" w:eastAsia="Times New Roman" w:hAnsi="Times New Roman" w:cs="Times New Roman"/>
      <w:b/>
      <w:bCs/>
      <w:sz w:val="24"/>
      <w:szCs w:val="24"/>
    </w:rPr>
  </w:style>
  <w:style w:type="paragraph" w:customStyle="1" w:styleId="table">
    <w:name w:val="table"/>
    <w:basedOn w:val="Normal"/>
    <w:rsid w:val="00B22733"/>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info">
    <w:name w:val="ti-info"/>
    <w:basedOn w:val="Normal"/>
    <w:rsid w:val="00B22733"/>
    <w:pPr>
      <w:spacing w:before="100" w:beforeAutospacing="1" w:after="100" w:afterAutospacing="1" w:line="240" w:lineRule="auto"/>
    </w:pPr>
    <w:rPr>
      <w:rFonts w:ascii="Times New Roman" w:eastAsia="Times New Roman" w:hAnsi="Times New Roman" w:cs="Times New Roman"/>
      <w:sz w:val="24"/>
      <w:szCs w:val="24"/>
      <w:u w:val="single"/>
    </w:rPr>
  </w:style>
  <w:style w:type="character" w:customStyle="1" w:styleId="bold">
    <w:name w:val="bold"/>
    <w:basedOn w:val="DefaultParagraphFont"/>
    <w:rsid w:val="00B22733"/>
    <w:rPr>
      <w:b/>
      <w:bCs/>
    </w:rPr>
  </w:style>
  <w:style w:type="character" w:customStyle="1" w:styleId="italic">
    <w:name w:val="italic"/>
    <w:basedOn w:val="DefaultParagraphFont"/>
    <w:rsid w:val="00B22733"/>
    <w:rPr>
      <w:i/>
      <w:iCs/>
    </w:rPr>
  </w:style>
  <w:style w:type="character" w:customStyle="1" w:styleId="sp-normal">
    <w:name w:val="sp-normal"/>
    <w:basedOn w:val="DefaultParagraphFont"/>
    <w:rsid w:val="00B22733"/>
    <w:rPr>
      <w:b/>
      <w:bCs/>
      <w:i/>
      <w:iCs/>
    </w:rPr>
  </w:style>
  <w:style w:type="character" w:customStyle="1" w:styleId="sub">
    <w:name w:val="sub"/>
    <w:basedOn w:val="DefaultParagraphFont"/>
    <w:rsid w:val="00B22733"/>
    <w:rPr>
      <w:sz w:val="17"/>
      <w:szCs w:val="17"/>
      <w:vertAlign w:val="subscript"/>
    </w:rPr>
  </w:style>
  <w:style w:type="character" w:customStyle="1" w:styleId="super">
    <w:name w:val="super"/>
    <w:basedOn w:val="DefaultParagraphFont"/>
    <w:rsid w:val="00B22733"/>
    <w:rPr>
      <w:sz w:val="17"/>
      <w:szCs w:val="17"/>
      <w:vertAlign w:val="superscript"/>
    </w:rPr>
  </w:style>
  <w:style w:type="character" w:customStyle="1" w:styleId="stroke">
    <w:name w:val="stroke"/>
    <w:basedOn w:val="DefaultParagraphFont"/>
    <w:rsid w:val="00B22733"/>
    <w:rPr>
      <w:strike/>
    </w:rPr>
  </w:style>
  <w:style w:type="character" w:customStyle="1" w:styleId="underline">
    <w:name w:val="underline"/>
    <w:basedOn w:val="DefaultParagraphFont"/>
    <w:rsid w:val="00B22733"/>
    <w:rPr>
      <w:u w:val="single"/>
    </w:rPr>
  </w:style>
  <w:style w:type="character" w:styleId="Hyperlink">
    <w:name w:val="Hyperlink"/>
    <w:basedOn w:val="DefaultParagraphFont"/>
    <w:uiPriority w:val="99"/>
    <w:unhideWhenUsed/>
    <w:rsid w:val="00B22733"/>
    <w:rPr>
      <w:color w:val="0000FF"/>
      <w:u w:val="single"/>
    </w:rPr>
  </w:style>
  <w:style w:type="character" w:styleId="FollowedHyperlink">
    <w:name w:val="FollowedHyperlink"/>
    <w:basedOn w:val="DefaultParagraphFont"/>
    <w:uiPriority w:val="99"/>
    <w:semiHidden/>
    <w:unhideWhenUsed/>
    <w:rsid w:val="00B22733"/>
    <w:rPr>
      <w:color w:val="800080"/>
      <w:u w:val="single"/>
    </w:rPr>
  </w:style>
  <w:style w:type="paragraph" w:styleId="NormalWeb">
    <w:name w:val="Normal (Web)"/>
    <w:basedOn w:val="Normal"/>
    <w:uiPriority w:val="99"/>
    <w:semiHidden/>
    <w:unhideWhenUsed/>
    <w:rsid w:val="00B227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CE46A5"/>
    <w:pPr>
      <w:spacing w:before="120" w:after="0" w:line="240" w:lineRule="auto"/>
      <w:jc w:val="both"/>
    </w:pPr>
    <w:rPr>
      <w:rFonts w:ascii="Times New Roman" w:eastAsia="Times New Roman" w:hAnsi="Times New Roman" w:cs="Times New Roman"/>
      <w:sz w:val="24"/>
      <w:szCs w:val="24"/>
    </w:rPr>
  </w:style>
  <w:style w:type="table" w:styleId="TableGrid">
    <w:name w:val="Table Grid"/>
    <w:basedOn w:val="TableNormal"/>
    <w:uiPriority w:val="39"/>
    <w:rsid w:val="005B17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B33E4"/>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AB33E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AB33E4"/>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AB33E4"/>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AB33E4"/>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AB33E4"/>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AB33E4"/>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AB33E4"/>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AB33E4"/>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AB33E4"/>
    <w:pPr>
      <w:spacing w:line="240" w:lineRule="auto"/>
    </w:pPr>
    <w:rPr>
      <w:b/>
      <w:bCs/>
      <w:smallCaps/>
      <w:color w:val="44546A" w:themeColor="text2"/>
    </w:rPr>
  </w:style>
  <w:style w:type="paragraph" w:styleId="Title">
    <w:name w:val="Title"/>
    <w:basedOn w:val="Normal"/>
    <w:next w:val="Normal"/>
    <w:link w:val="TitleChar"/>
    <w:uiPriority w:val="10"/>
    <w:qFormat/>
    <w:rsid w:val="00AB33E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AB33E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AB33E4"/>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AB33E4"/>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AB33E4"/>
    <w:rPr>
      <w:b/>
      <w:bCs/>
    </w:rPr>
  </w:style>
  <w:style w:type="character" w:styleId="Emphasis">
    <w:name w:val="Emphasis"/>
    <w:basedOn w:val="DefaultParagraphFont"/>
    <w:uiPriority w:val="20"/>
    <w:qFormat/>
    <w:rsid w:val="00AB33E4"/>
    <w:rPr>
      <w:i/>
      <w:iCs/>
    </w:rPr>
  </w:style>
  <w:style w:type="paragraph" w:styleId="NoSpacing">
    <w:name w:val="No Spacing"/>
    <w:uiPriority w:val="1"/>
    <w:qFormat/>
    <w:rsid w:val="00AB33E4"/>
    <w:pPr>
      <w:spacing w:after="0" w:line="240" w:lineRule="auto"/>
    </w:pPr>
  </w:style>
  <w:style w:type="paragraph" w:styleId="Quote">
    <w:name w:val="Quote"/>
    <w:basedOn w:val="Normal"/>
    <w:next w:val="Normal"/>
    <w:link w:val="QuoteChar"/>
    <w:uiPriority w:val="29"/>
    <w:qFormat/>
    <w:rsid w:val="00AB33E4"/>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AB33E4"/>
    <w:rPr>
      <w:color w:val="44546A" w:themeColor="text2"/>
      <w:sz w:val="24"/>
      <w:szCs w:val="24"/>
    </w:rPr>
  </w:style>
  <w:style w:type="paragraph" w:styleId="IntenseQuote">
    <w:name w:val="Intense Quote"/>
    <w:basedOn w:val="Normal"/>
    <w:next w:val="Normal"/>
    <w:link w:val="IntenseQuoteChar"/>
    <w:uiPriority w:val="30"/>
    <w:qFormat/>
    <w:rsid w:val="00AB33E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B33E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AB33E4"/>
    <w:rPr>
      <w:i/>
      <w:iCs/>
      <w:color w:val="595959" w:themeColor="text1" w:themeTint="A6"/>
    </w:rPr>
  </w:style>
  <w:style w:type="character" w:styleId="IntenseEmphasis">
    <w:name w:val="Intense Emphasis"/>
    <w:basedOn w:val="DefaultParagraphFont"/>
    <w:uiPriority w:val="21"/>
    <w:qFormat/>
    <w:rsid w:val="00AB33E4"/>
    <w:rPr>
      <w:b/>
      <w:bCs/>
      <w:i/>
      <w:iCs/>
    </w:rPr>
  </w:style>
  <w:style w:type="character" w:styleId="SubtleReference">
    <w:name w:val="Subtle Reference"/>
    <w:basedOn w:val="DefaultParagraphFont"/>
    <w:uiPriority w:val="31"/>
    <w:qFormat/>
    <w:rsid w:val="00AB33E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B33E4"/>
    <w:rPr>
      <w:b/>
      <w:bCs/>
      <w:smallCaps/>
      <w:color w:val="44546A" w:themeColor="text2"/>
      <w:u w:val="single"/>
    </w:rPr>
  </w:style>
  <w:style w:type="character" w:styleId="BookTitle">
    <w:name w:val="Book Title"/>
    <w:basedOn w:val="DefaultParagraphFont"/>
    <w:uiPriority w:val="33"/>
    <w:qFormat/>
    <w:rsid w:val="00AB33E4"/>
    <w:rPr>
      <w:b/>
      <w:bCs/>
      <w:smallCaps/>
      <w:spacing w:val="10"/>
    </w:rPr>
  </w:style>
  <w:style w:type="paragraph" w:styleId="TOCHeading">
    <w:name w:val="TOC Heading"/>
    <w:basedOn w:val="Heading1"/>
    <w:next w:val="Normal"/>
    <w:uiPriority w:val="39"/>
    <w:unhideWhenUsed/>
    <w:qFormat/>
    <w:rsid w:val="00AB33E4"/>
    <w:pPr>
      <w:outlineLvl w:val="9"/>
    </w:pPr>
  </w:style>
  <w:style w:type="paragraph" w:styleId="TOC1">
    <w:name w:val="toc 1"/>
    <w:basedOn w:val="Normal"/>
    <w:next w:val="Normal"/>
    <w:autoRedefine/>
    <w:uiPriority w:val="39"/>
    <w:unhideWhenUsed/>
    <w:rsid w:val="00017C06"/>
    <w:pPr>
      <w:spacing w:after="100"/>
    </w:pPr>
  </w:style>
  <w:style w:type="paragraph" w:styleId="TOC2">
    <w:name w:val="toc 2"/>
    <w:basedOn w:val="Normal"/>
    <w:next w:val="Normal"/>
    <w:autoRedefine/>
    <w:uiPriority w:val="39"/>
    <w:unhideWhenUsed/>
    <w:rsid w:val="00017C06"/>
    <w:pPr>
      <w:spacing w:after="100"/>
      <w:ind w:left="220"/>
    </w:pPr>
  </w:style>
  <w:style w:type="paragraph" w:styleId="ListParagraph">
    <w:name w:val="List Paragraph"/>
    <w:basedOn w:val="Normal"/>
    <w:uiPriority w:val="34"/>
    <w:qFormat/>
    <w:rsid w:val="008937CE"/>
    <w:pPr>
      <w:ind w:left="720"/>
      <w:contextualSpacing/>
    </w:pPr>
  </w:style>
  <w:style w:type="paragraph" w:customStyle="1" w:styleId="xl65">
    <w:name w:val="xl65"/>
    <w:basedOn w:val="Normal"/>
    <w:rsid w:val="005B50A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rebuchet MS" w:eastAsia="Times New Roman" w:hAnsi="Trebuchet MS" w:cs="Times New Roman"/>
      <w:color w:val="000000"/>
      <w:sz w:val="16"/>
      <w:szCs w:val="16"/>
    </w:rPr>
  </w:style>
  <w:style w:type="paragraph" w:customStyle="1" w:styleId="xl66">
    <w:name w:val="xl66"/>
    <w:basedOn w:val="Normal"/>
    <w:rsid w:val="005B50AB"/>
    <w:pPr>
      <w:pBdr>
        <w:bottom w:val="single" w:sz="8" w:space="0" w:color="auto"/>
        <w:right w:val="single" w:sz="8" w:space="0" w:color="auto"/>
      </w:pBdr>
      <w:spacing w:before="100" w:beforeAutospacing="1" w:after="100" w:afterAutospacing="1" w:line="240" w:lineRule="auto"/>
      <w:jc w:val="center"/>
      <w:textAlignment w:val="center"/>
    </w:pPr>
    <w:rPr>
      <w:rFonts w:ascii="Trebuchet MS" w:eastAsia="Times New Roman" w:hAnsi="Trebuchet MS" w:cs="Times New Roman"/>
      <w:color w:val="000000"/>
      <w:sz w:val="16"/>
      <w:szCs w:val="16"/>
    </w:rPr>
  </w:style>
  <w:style w:type="paragraph" w:customStyle="1" w:styleId="xl67">
    <w:name w:val="xl67"/>
    <w:basedOn w:val="Normal"/>
    <w:rsid w:val="005B50A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rebuchet MS" w:eastAsia="Times New Roman" w:hAnsi="Trebuchet MS" w:cs="Times New Roman"/>
      <w:b/>
      <w:bCs/>
      <w:color w:val="000000"/>
      <w:sz w:val="16"/>
      <w:szCs w:val="16"/>
    </w:rPr>
  </w:style>
  <w:style w:type="paragraph" w:customStyle="1" w:styleId="xl68">
    <w:name w:val="xl68"/>
    <w:basedOn w:val="Normal"/>
    <w:rsid w:val="005B50A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rebuchet MS" w:eastAsia="Times New Roman" w:hAnsi="Trebuchet MS" w:cs="Times New Roman"/>
      <w:b/>
      <w:bCs/>
      <w:color w:val="000000"/>
      <w:sz w:val="16"/>
      <w:szCs w:val="16"/>
    </w:rPr>
  </w:style>
  <w:style w:type="paragraph" w:customStyle="1" w:styleId="xl69">
    <w:name w:val="xl69"/>
    <w:basedOn w:val="Normal"/>
    <w:rsid w:val="005B50A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rebuchet MS" w:eastAsia="Times New Roman" w:hAnsi="Trebuchet MS" w:cs="Times New Roman"/>
      <w:sz w:val="16"/>
      <w:szCs w:val="16"/>
    </w:rPr>
  </w:style>
  <w:style w:type="paragraph" w:customStyle="1" w:styleId="xl70">
    <w:name w:val="xl70"/>
    <w:basedOn w:val="Normal"/>
    <w:rsid w:val="005B50A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rebuchet MS" w:eastAsia="Times New Roman" w:hAnsi="Trebuchet MS" w:cs="Times New Roman"/>
      <w:sz w:val="16"/>
      <w:szCs w:val="16"/>
    </w:rPr>
  </w:style>
  <w:style w:type="paragraph" w:customStyle="1" w:styleId="xl71">
    <w:name w:val="xl71"/>
    <w:basedOn w:val="Normal"/>
    <w:rsid w:val="005B50A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rebuchet MS" w:eastAsia="Times New Roman" w:hAnsi="Trebuchet MS" w:cs="Times New Roman"/>
      <w:sz w:val="16"/>
      <w:szCs w:val="16"/>
    </w:rPr>
  </w:style>
  <w:style w:type="paragraph" w:customStyle="1" w:styleId="xl72">
    <w:name w:val="xl72"/>
    <w:basedOn w:val="Normal"/>
    <w:rsid w:val="005B50A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rebuchet MS" w:eastAsia="Times New Roman" w:hAnsi="Trebuchet MS" w:cs="Times New Roman"/>
      <w:sz w:val="16"/>
      <w:szCs w:val="16"/>
    </w:rPr>
  </w:style>
  <w:style w:type="paragraph" w:customStyle="1" w:styleId="xl73">
    <w:name w:val="xl73"/>
    <w:basedOn w:val="Normal"/>
    <w:rsid w:val="005B50AB"/>
    <w:pPr>
      <w:pBdr>
        <w:top w:val="single" w:sz="8" w:space="0" w:color="auto"/>
        <w:left w:val="single" w:sz="8" w:space="0" w:color="auto"/>
      </w:pBdr>
      <w:spacing w:before="100" w:beforeAutospacing="1" w:after="100" w:afterAutospacing="1" w:line="240" w:lineRule="auto"/>
      <w:jc w:val="center"/>
      <w:textAlignment w:val="center"/>
    </w:pPr>
    <w:rPr>
      <w:rFonts w:ascii="Trebuchet MS" w:eastAsia="Times New Roman" w:hAnsi="Trebuchet MS" w:cs="Times New Roman"/>
      <w:color w:val="000000"/>
      <w:sz w:val="16"/>
      <w:szCs w:val="16"/>
    </w:rPr>
  </w:style>
  <w:style w:type="paragraph" w:customStyle="1" w:styleId="xl74">
    <w:name w:val="xl74"/>
    <w:basedOn w:val="Normal"/>
    <w:rsid w:val="005B50AB"/>
    <w:pPr>
      <w:pBdr>
        <w:top w:val="single" w:sz="8" w:space="0" w:color="auto"/>
      </w:pBdr>
      <w:spacing w:before="100" w:beforeAutospacing="1" w:after="100" w:afterAutospacing="1" w:line="240" w:lineRule="auto"/>
      <w:jc w:val="center"/>
      <w:textAlignment w:val="center"/>
    </w:pPr>
    <w:rPr>
      <w:rFonts w:ascii="Trebuchet MS" w:eastAsia="Times New Roman" w:hAnsi="Trebuchet MS" w:cs="Times New Roman"/>
      <w:color w:val="000000"/>
      <w:sz w:val="16"/>
      <w:szCs w:val="16"/>
    </w:rPr>
  </w:style>
  <w:style w:type="paragraph" w:customStyle="1" w:styleId="xl75">
    <w:name w:val="xl75"/>
    <w:basedOn w:val="Normal"/>
    <w:rsid w:val="005B50AB"/>
    <w:pPr>
      <w:pBdr>
        <w:top w:val="single" w:sz="8" w:space="0" w:color="auto"/>
        <w:right w:val="single" w:sz="8" w:space="0" w:color="auto"/>
      </w:pBdr>
      <w:spacing w:before="100" w:beforeAutospacing="1" w:after="100" w:afterAutospacing="1" w:line="240" w:lineRule="auto"/>
      <w:jc w:val="center"/>
      <w:textAlignment w:val="center"/>
    </w:pPr>
    <w:rPr>
      <w:rFonts w:ascii="Trebuchet MS" w:eastAsia="Times New Roman" w:hAnsi="Trebuchet MS" w:cs="Times New Roman"/>
      <w:color w:val="000000"/>
      <w:sz w:val="16"/>
      <w:szCs w:val="16"/>
    </w:rPr>
  </w:style>
  <w:style w:type="paragraph" w:customStyle="1" w:styleId="xl76">
    <w:name w:val="xl76"/>
    <w:basedOn w:val="Normal"/>
    <w:rsid w:val="005B50AB"/>
    <w:pPr>
      <w:pBdr>
        <w:left w:val="single" w:sz="8" w:space="0" w:color="auto"/>
        <w:bottom w:val="single" w:sz="8" w:space="0" w:color="auto"/>
      </w:pBdr>
      <w:spacing w:before="100" w:beforeAutospacing="1" w:after="100" w:afterAutospacing="1" w:line="240" w:lineRule="auto"/>
      <w:jc w:val="center"/>
      <w:textAlignment w:val="center"/>
    </w:pPr>
    <w:rPr>
      <w:rFonts w:ascii="Trebuchet MS" w:eastAsia="Times New Roman" w:hAnsi="Trebuchet MS" w:cs="Times New Roman"/>
      <w:color w:val="000000"/>
      <w:sz w:val="16"/>
      <w:szCs w:val="16"/>
    </w:rPr>
  </w:style>
  <w:style w:type="paragraph" w:customStyle="1" w:styleId="xl77">
    <w:name w:val="xl77"/>
    <w:basedOn w:val="Normal"/>
    <w:rsid w:val="005B50AB"/>
    <w:pPr>
      <w:pBdr>
        <w:bottom w:val="single" w:sz="8" w:space="0" w:color="auto"/>
      </w:pBdr>
      <w:spacing w:before="100" w:beforeAutospacing="1" w:after="100" w:afterAutospacing="1" w:line="240" w:lineRule="auto"/>
      <w:jc w:val="center"/>
      <w:textAlignment w:val="center"/>
    </w:pPr>
    <w:rPr>
      <w:rFonts w:ascii="Trebuchet MS" w:eastAsia="Times New Roman" w:hAnsi="Trebuchet MS" w:cs="Times New Roman"/>
      <w:color w:val="000000"/>
      <w:sz w:val="16"/>
      <w:szCs w:val="16"/>
    </w:rPr>
  </w:style>
  <w:style w:type="paragraph" w:styleId="Header">
    <w:name w:val="header"/>
    <w:basedOn w:val="Normal"/>
    <w:link w:val="HeaderChar"/>
    <w:uiPriority w:val="99"/>
    <w:unhideWhenUsed/>
    <w:rsid w:val="00210B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BC6"/>
  </w:style>
  <w:style w:type="paragraph" w:styleId="Footer">
    <w:name w:val="footer"/>
    <w:basedOn w:val="Normal"/>
    <w:link w:val="FooterChar"/>
    <w:uiPriority w:val="99"/>
    <w:unhideWhenUsed/>
    <w:rsid w:val="00210B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BC6"/>
  </w:style>
  <w:style w:type="paragraph" w:customStyle="1" w:styleId="DefaultText1">
    <w:name w:val="Default Text:1"/>
    <w:basedOn w:val="Normal"/>
    <w:rsid w:val="00F17657"/>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259898">
      <w:bodyDiv w:val="1"/>
      <w:marLeft w:val="0"/>
      <w:marRight w:val="0"/>
      <w:marTop w:val="0"/>
      <w:marBottom w:val="0"/>
      <w:divBdr>
        <w:top w:val="none" w:sz="0" w:space="0" w:color="auto"/>
        <w:left w:val="none" w:sz="0" w:space="0" w:color="auto"/>
        <w:bottom w:val="none" w:sz="0" w:space="0" w:color="auto"/>
        <w:right w:val="none" w:sz="0" w:space="0" w:color="auto"/>
      </w:divBdr>
      <w:divsChild>
        <w:div w:id="274211466">
          <w:marLeft w:val="0"/>
          <w:marRight w:val="0"/>
          <w:marTop w:val="0"/>
          <w:marBottom w:val="0"/>
          <w:divBdr>
            <w:top w:val="none" w:sz="0" w:space="0" w:color="auto"/>
            <w:left w:val="none" w:sz="0" w:space="0" w:color="auto"/>
            <w:bottom w:val="none" w:sz="0" w:space="0" w:color="auto"/>
            <w:right w:val="none" w:sz="0" w:space="0" w:color="auto"/>
          </w:divBdr>
          <w:divsChild>
            <w:div w:id="1014846844">
              <w:marLeft w:val="0"/>
              <w:marRight w:val="0"/>
              <w:marTop w:val="0"/>
              <w:marBottom w:val="0"/>
              <w:divBdr>
                <w:top w:val="none" w:sz="0" w:space="0" w:color="auto"/>
                <w:left w:val="none" w:sz="0" w:space="0" w:color="auto"/>
                <w:bottom w:val="none" w:sz="0" w:space="0" w:color="auto"/>
                <w:right w:val="none" w:sz="0" w:space="0" w:color="auto"/>
              </w:divBdr>
              <w:divsChild>
                <w:div w:id="576786701">
                  <w:marLeft w:val="0"/>
                  <w:marRight w:val="0"/>
                  <w:marTop w:val="0"/>
                  <w:marBottom w:val="0"/>
                  <w:divBdr>
                    <w:top w:val="none" w:sz="0" w:space="0" w:color="auto"/>
                    <w:left w:val="none" w:sz="0" w:space="0" w:color="auto"/>
                    <w:bottom w:val="none" w:sz="0" w:space="0" w:color="auto"/>
                    <w:right w:val="none" w:sz="0" w:space="0" w:color="auto"/>
                  </w:divBdr>
                  <w:divsChild>
                    <w:div w:id="961424054">
                      <w:marLeft w:val="0"/>
                      <w:marRight w:val="0"/>
                      <w:marTop w:val="0"/>
                      <w:marBottom w:val="0"/>
                      <w:divBdr>
                        <w:top w:val="none" w:sz="0" w:space="0" w:color="auto"/>
                        <w:left w:val="none" w:sz="0" w:space="0" w:color="auto"/>
                        <w:bottom w:val="none" w:sz="0" w:space="0" w:color="auto"/>
                        <w:right w:val="none" w:sz="0" w:space="0" w:color="auto"/>
                      </w:divBdr>
                      <w:divsChild>
                        <w:div w:id="499546832">
                          <w:marLeft w:val="0"/>
                          <w:marRight w:val="0"/>
                          <w:marTop w:val="0"/>
                          <w:marBottom w:val="0"/>
                          <w:divBdr>
                            <w:top w:val="none" w:sz="0" w:space="0" w:color="auto"/>
                            <w:left w:val="none" w:sz="0" w:space="0" w:color="auto"/>
                            <w:bottom w:val="none" w:sz="0" w:space="0" w:color="auto"/>
                            <w:right w:val="none" w:sz="0" w:space="0" w:color="auto"/>
                          </w:divBdr>
                          <w:divsChild>
                            <w:div w:id="1836609775">
                              <w:marLeft w:val="0"/>
                              <w:marRight w:val="0"/>
                              <w:marTop w:val="0"/>
                              <w:marBottom w:val="0"/>
                              <w:divBdr>
                                <w:top w:val="none" w:sz="0" w:space="0" w:color="auto"/>
                                <w:left w:val="none" w:sz="0" w:space="0" w:color="auto"/>
                                <w:bottom w:val="none" w:sz="0" w:space="0" w:color="auto"/>
                                <w:right w:val="none" w:sz="0" w:space="0" w:color="auto"/>
                              </w:divBdr>
                              <w:divsChild>
                                <w:div w:id="2026712820">
                                  <w:marLeft w:val="0"/>
                                  <w:marRight w:val="0"/>
                                  <w:marTop w:val="0"/>
                                  <w:marBottom w:val="0"/>
                                  <w:divBdr>
                                    <w:top w:val="none" w:sz="0" w:space="0" w:color="auto"/>
                                    <w:left w:val="none" w:sz="0" w:space="0" w:color="auto"/>
                                    <w:bottom w:val="none" w:sz="0" w:space="0" w:color="auto"/>
                                    <w:right w:val="none" w:sz="0" w:space="0" w:color="auto"/>
                                  </w:divBdr>
                                  <w:divsChild>
                                    <w:div w:id="522328773">
                                      <w:marLeft w:val="0"/>
                                      <w:marRight w:val="0"/>
                                      <w:marTop w:val="0"/>
                                      <w:marBottom w:val="0"/>
                                      <w:divBdr>
                                        <w:top w:val="none" w:sz="0" w:space="0" w:color="auto"/>
                                        <w:left w:val="none" w:sz="0" w:space="0" w:color="auto"/>
                                        <w:bottom w:val="none" w:sz="0" w:space="0" w:color="auto"/>
                                        <w:right w:val="none" w:sz="0" w:space="0" w:color="auto"/>
                                      </w:divBdr>
                                      <w:divsChild>
                                        <w:div w:id="1070225505">
                                          <w:marLeft w:val="0"/>
                                          <w:marRight w:val="0"/>
                                          <w:marTop w:val="0"/>
                                          <w:marBottom w:val="0"/>
                                          <w:divBdr>
                                            <w:top w:val="none" w:sz="0" w:space="0" w:color="auto"/>
                                            <w:left w:val="none" w:sz="0" w:space="0" w:color="auto"/>
                                            <w:bottom w:val="none" w:sz="0" w:space="0" w:color="auto"/>
                                            <w:right w:val="none" w:sz="0" w:space="0" w:color="auto"/>
                                          </w:divBdr>
                                          <w:divsChild>
                                            <w:div w:id="1741053490">
                                              <w:marLeft w:val="0"/>
                                              <w:marRight w:val="0"/>
                                              <w:marTop w:val="0"/>
                                              <w:marBottom w:val="0"/>
                                              <w:divBdr>
                                                <w:top w:val="none" w:sz="0" w:space="0" w:color="auto"/>
                                                <w:left w:val="none" w:sz="0" w:space="0" w:color="auto"/>
                                                <w:bottom w:val="none" w:sz="0" w:space="0" w:color="auto"/>
                                                <w:right w:val="none" w:sz="0" w:space="0" w:color="auto"/>
                                              </w:divBdr>
                                              <w:divsChild>
                                                <w:div w:id="1843232249">
                                                  <w:marLeft w:val="0"/>
                                                  <w:marRight w:val="0"/>
                                                  <w:marTop w:val="0"/>
                                                  <w:marBottom w:val="0"/>
                                                  <w:divBdr>
                                                    <w:top w:val="none" w:sz="0" w:space="0" w:color="auto"/>
                                                    <w:left w:val="none" w:sz="0" w:space="0" w:color="auto"/>
                                                    <w:bottom w:val="none" w:sz="0" w:space="0" w:color="auto"/>
                                                    <w:right w:val="none" w:sz="0" w:space="0" w:color="auto"/>
                                                  </w:divBdr>
                                                  <w:divsChild>
                                                    <w:div w:id="1732189652">
                                                      <w:marLeft w:val="0"/>
                                                      <w:marRight w:val="0"/>
                                                      <w:marTop w:val="0"/>
                                                      <w:marBottom w:val="0"/>
                                                      <w:divBdr>
                                                        <w:top w:val="none" w:sz="0" w:space="0" w:color="auto"/>
                                                        <w:left w:val="none" w:sz="0" w:space="0" w:color="auto"/>
                                                        <w:bottom w:val="none" w:sz="0" w:space="0" w:color="auto"/>
                                                        <w:right w:val="none" w:sz="0" w:space="0" w:color="auto"/>
                                                      </w:divBdr>
                                                      <w:divsChild>
                                                        <w:div w:id="1234464114">
                                                          <w:marLeft w:val="0"/>
                                                          <w:marRight w:val="0"/>
                                                          <w:marTop w:val="0"/>
                                                          <w:marBottom w:val="0"/>
                                                          <w:divBdr>
                                                            <w:top w:val="none" w:sz="0" w:space="0" w:color="auto"/>
                                                            <w:left w:val="single" w:sz="6" w:space="0" w:color="DCDCDC"/>
                                                            <w:bottom w:val="none" w:sz="0" w:space="0" w:color="auto"/>
                                                            <w:right w:val="single" w:sz="6" w:space="0" w:color="DCDCDC"/>
                                                          </w:divBdr>
                                                          <w:divsChild>
                                                            <w:div w:id="517816386">
                                                              <w:marLeft w:val="0"/>
                                                              <w:marRight w:val="0"/>
                                                              <w:marTop w:val="0"/>
                                                              <w:marBottom w:val="0"/>
                                                              <w:divBdr>
                                                                <w:top w:val="none" w:sz="0" w:space="0" w:color="auto"/>
                                                                <w:left w:val="none" w:sz="0" w:space="0" w:color="auto"/>
                                                                <w:bottom w:val="none" w:sz="0" w:space="0" w:color="auto"/>
                                                                <w:right w:val="none" w:sz="0" w:space="0" w:color="auto"/>
                                                              </w:divBdr>
                                                              <w:divsChild>
                                                                <w:div w:id="1402561267">
                                                                  <w:marLeft w:val="0"/>
                                                                  <w:marRight w:val="0"/>
                                                                  <w:marTop w:val="0"/>
                                                                  <w:marBottom w:val="0"/>
                                                                  <w:divBdr>
                                                                    <w:top w:val="none" w:sz="0" w:space="0" w:color="auto"/>
                                                                    <w:left w:val="none" w:sz="0" w:space="0" w:color="auto"/>
                                                                    <w:bottom w:val="none" w:sz="0" w:space="0" w:color="auto"/>
                                                                    <w:right w:val="none" w:sz="0" w:space="0" w:color="auto"/>
                                                                  </w:divBdr>
                                                                  <w:divsChild>
                                                                    <w:div w:id="278227300">
                                                                      <w:marLeft w:val="0"/>
                                                                      <w:marRight w:val="0"/>
                                                                      <w:marTop w:val="0"/>
                                                                      <w:marBottom w:val="0"/>
                                                                      <w:divBdr>
                                                                        <w:top w:val="none" w:sz="0" w:space="0" w:color="auto"/>
                                                                        <w:left w:val="none" w:sz="0" w:space="0" w:color="auto"/>
                                                                        <w:bottom w:val="none" w:sz="0" w:space="0" w:color="auto"/>
                                                                        <w:right w:val="none" w:sz="0" w:space="0" w:color="auto"/>
                                                                      </w:divBdr>
                                                                      <w:divsChild>
                                                                        <w:div w:id="1479416747">
                                                                          <w:marLeft w:val="0"/>
                                                                          <w:marRight w:val="0"/>
                                                                          <w:marTop w:val="0"/>
                                                                          <w:marBottom w:val="0"/>
                                                                          <w:divBdr>
                                                                            <w:top w:val="none" w:sz="0" w:space="0" w:color="auto"/>
                                                                            <w:left w:val="none" w:sz="0" w:space="0" w:color="auto"/>
                                                                            <w:bottom w:val="none" w:sz="0" w:space="0" w:color="auto"/>
                                                                            <w:right w:val="none" w:sz="0" w:space="0" w:color="auto"/>
                                                                          </w:divBdr>
                                                                          <w:divsChild>
                                                                            <w:div w:id="2080251258">
                                                                              <w:marLeft w:val="0"/>
                                                                              <w:marRight w:val="0"/>
                                                                              <w:marTop w:val="0"/>
                                                                              <w:marBottom w:val="0"/>
                                                                              <w:divBdr>
                                                                                <w:top w:val="none" w:sz="0" w:space="0" w:color="auto"/>
                                                                                <w:left w:val="none" w:sz="0" w:space="0" w:color="auto"/>
                                                                                <w:bottom w:val="none" w:sz="0" w:space="0" w:color="auto"/>
                                                                                <w:right w:val="none" w:sz="0" w:space="0" w:color="auto"/>
                                                                              </w:divBdr>
                                                                              <w:divsChild>
                                                                                <w:div w:id="1845128119">
                                                                                  <w:marLeft w:val="0"/>
                                                                                  <w:marRight w:val="0"/>
                                                                                  <w:marTop w:val="0"/>
                                                                                  <w:marBottom w:val="0"/>
                                                                                  <w:divBdr>
                                                                                    <w:top w:val="none" w:sz="0" w:space="0" w:color="auto"/>
                                                                                    <w:left w:val="none" w:sz="0" w:space="0" w:color="auto"/>
                                                                                    <w:bottom w:val="none" w:sz="0" w:space="0" w:color="auto"/>
                                                                                    <w:right w:val="none" w:sz="0" w:space="0" w:color="auto"/>
                                                                                  </w:divBdr>
                                                                                  <w:divsChild>
                                                                                    <w:div w:id="1996688711">
                                                                                      <w:marLeft w:val="0"/>
                                                                                      <w:marRight w:val="0"/>
                                                                                      <w:marTop w:val="0"/>
                                                                                      <w:marBottom w:val="0"/>
                                                                                      <w:divBdr>
                                                                                        <w:top w:val="none" w:sz="0" w:space="0" w:color="auto"/>
                                                                                        <w:left w:val="none" w:sz="0" w:space="0" w:color="auto"/>
                                                                                        <w:bottom w:val="none" w:sz="0" w:space="0" w:color="auto"/>
                                                                                        <w:right w:val="none" w:sz="0" w:space="0" w:color="auto"/>
                                                                                      </w:divBdr>
                                                                                      <w:divsChild>
                                                                                        <w:div w:id="1983578235">
                                                                                          <w:marLeft w:val="0"/>
                                                                                          <w:marRight w:val="0"/>
                                                                                          <w:marTop w:val="0"/>
                                                                                          <w:marBottom w:val="0"/>
                                                                                          <w:divBdr>
                                                                                            <w:top w:val="none" w:sz="0" w:space="0" w:color="auto"/>
                                                                                            <w:left w:val="none" w:sz="0" w:space="0" w:color="auto"/>
                                                                                            <w:bottom w:val="none" w:sz="0" w:space="0" w:color="auto"/>
                                                                                            <w:right w:val="none" w:sz="0" w:space="0" w:color="auto"/>
                                                                                          </w:divBdr>
                                                                                          <w:divsChild>
                                                                                            <w:div w:id="275528227">
                                                                                              <w:marLeft w:val="0"/>
                                                                                              <w:marRight w:val="0"/>
                                                                                              <w:marTop w:val="0"/>
                                                                                              <w:marBottom w:val="0"/>
                                                                                              <w:divBdr>
                                                                                                <w:top w:val="none" w:sz="0" w:space="0" w:color="auto"/>
                                                                                                <w:left w:val="none" w:sz="0" w:space="0" w:color="auto"/>
                                                                                                <w:bottom w:val="none" w:sz="0" w:space="0" w:color="auto"/>
                                                                                                <w:right w:val="none" w:sz="0" w:space="0" w:color="auto"/>
                                                                                              </w:divBdr>
                                                                                              <w:divsChild>
                                                                                                <w:div w:id="2134397678">
                                                                                                  <w:marLeft w:val="0"/>
                                                                                                  <w:marRight w:val="0"/>
                                                                                                  <w:marTop w:val="0"/>
                                                                                                  <w:marBottom w:val="0"/>
                                                                                                  <w:divBdr>
                                                                                                    <w:top w:val="none" w:sz="0" w:space="0" w:color="auto"/>
                                                                                                    <w:left w:val="none" w:sz="0" w:space="0" w:color="auto"/>
                                                                                                    <w:bottom w:val="none" w:sz="0" w:space="0" w:color="auto"/>
                                                                                                    <w:right w:val="none" w:sz="0" w:space="0" w:color="auto"/>
                                                                                                  </w:divBdr>
                                                                                                  <w:divsChild>
                                                                                                    <w:div w:id="333921855">
                                                                                                      <w:marLeft w:val="0"/>
                                                                                                      <w:marRight w:val="0"/>
                                                                                                      <w:marTop w:val="0"/>
                                                                                                      <w:marBottom w:val="0"/>
                                                                                                      <w:divBdr>
                                                                                                        <w:top w:val="none" w:sz="0" w:space="0" w:color="auto"/>
                                                                                                        <w:left w:val="none" w:sz="0" w:space="0" w:color="auto"/>
                                                                                                        <w:bottom w:val="none" w:sz="0" w:space="0" w:color="auto"/>
                                                                                                        <w:right w:val="none" w:sz="0" w:space="0" w:color="auto"/>
                                                                                                      </w:divBdr>
                                                                                                      <w:divsChild>
                                                                                                        <w:div w:id="261455454">
                                                                                                          <w:marLeft w:val="0"/>
                                                                                                          <w:marRight w:val="0"/>
                                                                                                          <w:marTop w:val="0"/>
                                                                                                          <w:marBottom w:val="0"/>
                                                                                                          <w:divBdr>
                                                                                                            <w:top w:val="none" w:sz="0" w:space="0" w:color="auto"/>
                                                                                                            <w:left w:val="none" w:sz="0" w:space="0" w:color="auto"/>
                                                                                                            <w:bottom w:val="none" w:sz="0" w:space="0" w:color="auto"/>
                                                                                                            <w:right w:val="none" w:sz="0" w:space="0" w:color="auto"/>
                                                                                                          </w:divBdr>
                                                                                                          <w:divsChild>
                                                                                                            <w:div w:id="38015478">
                                                                                                              <w:marLeft w:val="0"/>
                                                                                                              <w:marRight w:val="0"/>
                                                                                                              <w:marTop w:val="0"/>
                                                                                                              <w:marBottom w:val="0"/>
                                                                                                              <w:divBdr>
                                                                                                                <w:top w:val="none" w:sz="0" w:space="0" w:color="auto"/>
                                                                                                                <w:left w:val="none" w:sz="0" w:space="0" w:color="auto"/>
                                                                                                                <w:bottom w:val="none" w:sz="0" w:space="0" w:color="auto"/>
                                                                                                                <w:right w:val="none" w:sz="0" w:space="0" w:color="auto"/>
                                                                                                              </w:divBdr>
                                                                                                              <w:divsChild>
                                                                                                                <w:div w:id="953949673">
                                                                                                                  <w:marLeft w:val="0"/>
                                                                                                                  <w:marRight w:val="0"/>
                                                                                                                  <w:marTop w:val="0"/>
                                                                                                                  <w:marBottom w:val="0"/>
                                                                                                                  <w:divBdr>
                                                                                                                    <w:top w:val="none" w:sz="0" w:space="0" w:color="auto"/>
                                                                                                                    <w:left w:val="none" w:sz="0" w:space="0" w:color="auto"/>
                                                                                                                    <w:bottom w:val="none" w:sz="0" w:space="0" w:color="auto"/>
                                                                                                                    <w:right w:val="none" w:sz="0" w:space="0" w:color="auto"/>
                                                                                                                  </w:divBdr>
                                                                                                                  <w:divsChild>
                                                                                                                    <w:div w:id="81997595">
                                                                                                                      <w:marLeft w:val="0"/>
                                                                                                                      <w:marRight w:val="0"/>
                                                                                                                      <w:marTop w:val="0"/>
                                                                                                                      <w:marBottom w:val="0"/>
                                                                                                                      <w:divBdr>
                                                                                                                        <w:top w:val="none" w:sz="0" w:space="0" w:color="auto"/>
                                                                                                                        <w:left w:val="single" w:sz="6" w:space="0" w:color="DCDCDC"/>
                                                                                                                        <w:bottom w:val="none" w:sz="0" w:space="0" w:color="auto"/>
                                                                                                                        <w:right w:val="single" w:sz="6" w:space="0" w:color="DCDCDC"/>
                                                                                                                      </w:divBdr>
                                                                                                                      <w:divsChild>
                                                                                                                        <w:div w:id="758718646">
                                                                                                                          <w:marLeft w:val="0"/>
                                                                                                                          <w:marRight w:val="0"/>
                                                                                                                          <w:marTop w:val="0"/>
                                                                                                                          <w:marBottom w:val="0"/>
                                                                                                                          <w:divBdr>
                                                                                                                            <w:top w:val="none" w:sz="0" w:space="0" w:color="auto"/>
                                                                                                                            <w:left w:val="none" w:sz="0" w:space="0" w:color="auto"/>
                                                                                                                            <w:bottom w:val="none" w:sz="0" w:space="0" w:color="auto"/>
                                                                                                                            <w:right w:val="none" w:sz="0" w:space="0" w:color="auto"/>
                                                                                                                          </w:divBdr>
                                                                                                                          <w:divsChild>
                                                                                                                            <w:div w:id="2029330802">
                                                                                                                              <w:marLeft w:val="0"/>
                                                                                                                              <w:marRight w:val="0"/>
                                                                                                                              <w:marTop w:val="0"/>
                                                                                                                              <w:marBottom w:val="0"/>
                                                                                                                              <w:divBdr>
                                                                                                                                <w:top w:val="none" w:sz="0" w:space="0" w:color="auto"/>
                                                                                                                                <w:left w:val="none" w:sz="0" w:space="0" w:color="auto"/>
                                                                                                                                <w:bottom w:val="none" w:sz="0" w:space="0" w:color="auto"/>
                                                                                                                                <w:right w:val="none" w:sz="0" w:space="0" w:color="auto"/>
                                                                                                                              </w:divBdr>
                                                                                                                              <w:divsChild>
                                                                                                                                <w:div w:id="176164735">
                                                                                                                                  <w:marLeft w:val="0"/>
                                                                                                                                  <w:marRight w:val="0"/>
                                                                                                                                  <w:marTop w:val="0"/>
                                                                                                                                  <w:marBottom w:val="0"/>
                                                                                                                                  <w:divBdr>
                                                                                                                                    <w:top w:val="none" w:sz="0" w:space="0" w:color="auto"/>
                                                                                                                                    <w:left w:val="none" w:sz="0" w:space="0" w:color="auto"/>
                                                                                                                                    <w:bottom w:val="none" w:sz="0" w:space="0" w:color="auto"/>
                                                                                                                                    <w:right w:val="none" w:sz="0" w:space="0" w:color="auto"/>
                                                                                                                                  </w:divBdr>
                                                                                                                                  <w:divsChild>
                                                                                                                                    <w:div w:id="1893078388">
                                                                                                                                      <w:marLeft w:val="0"/>
                                                                                                                                      <w:marRight w:val="0"/>
                                                                                                                                      <w:marTop w:val="0"/>
                                                                                                                                      <w:marBottom w:val="0"/>
                                                                                                                                      <w:divBdr>
                                                                                                                                        <w:top w:val="none" w:sz="0" w:space="0" w:color="auto"/>
                                                                                                                                        <w:left w:val="none" w:sz="0" w:space="0" w:color="auto"/>
                                                                                                                                        <w:bottom w:val="none" w:sz="0" w:space="0" w:color="auto"/>
                                                                                                                                        <w:right w:val="none" w:sz="0" w:space="0" w:color="auto"/>
                                                                                                                                      </w:divBdr>
                                                                                                                                      <w:divsChild>
                                                                                                                                        <w:div w:id="1706364665">
                                                                                                                                          <w:marLeft w:val="0"/>
                                                                                                                                          <w:marRight w:val="0"/>
                                                                                                                                          <w:marTop w:val="0"/>
                                                                                                                                          <w:marBottom w:val="0"/>
                                                                                                                                          <w:divBdr>
                                                                                                                                            <w:top w:val="none" w:sz="0" w:space="0" w:color="auto"/>
                                                                                                                                            <w:left w:val="none" w:sz="0" w:space="0" w:color="auto"/>
                                                                                                                                            <w:bottom w:val="none" w:sz="0" w:space="0" w:color="auto"/>
                                                                                                                                            <w:right w:val="none" w:sz="0" w:space="0" w:color="auto"/>
                                                                                                                                          </w:divBdr>
                                                                                                                                          <w:divsChild>
                                                                                                                                            <w:div w:id="1066955493">
                                                                                                                                              <w:marLeft w:val="0"/>
                                                                                                                                              <w:marRight w:val="0"/>
                                                                                                                                              <w:marTop w:val="0"/>
                                                                                                                                              <w:marBottom w:val="0"/>
                                                                                                                                              <w:divBdr>
                                                                                                                                                <w:top w:val="none" w:sz="0" w:space="0" w:color="auto"/>
                                                                                                                                                <w:left w:val="none" w:sz="0" w:space="0" w:color="auto"/>
                                                                                                                                                <w:bottom w:val="none" w:sz="0" w:space="0" w:color="auto"/>
                                                                                                                                                <w:right w:val="none" w:sz="0" w:space="0" w:color="auto"/>
                                                                                                                                              </w:divBdr>
                                                                                                                                              <w:divsChild>
                                                                                                                                                <w:div w:id="1171874648">
                                                                                                                                                  <w:marLeft w:val="0"/>
                                                                                                                                                  <w:marRight w:val="0"/>
                                                                                                                                                  <w:marTop w:val="0"/>
                                                                                                                                                  <w:marBottom w:val="0"/>
                                                                                                                                                  <w:divBdr>
                                                                                                                                                    <w:top w:val="none" w:sz="0" w:space="0" w:color="auto"/>
                                                                                                                                                    <w:left w:val="none" w:sz="0" w:space="0" w:color="auto"/>
                                                                                                                                                    <w:bottom w:val="none" w:sz="0" w:space="0" w:color="auto"/>
                                                                                                                                                    <w:right w:val="none" w:sz="0" w:space="0" w:color="auto"/>
                                                                                                                                                  </w:divBdr>
                                                                                                                                                  <w:divsChild>
                                                                                                                                                    <w:div w:id="30224739">
                                                                                                                                                      <w:marLeft w:val="0"/>
                                                                                                                                                      <w:marRight w:val="0"/>
                                                                                                                                                      <w:marTop w:val="0"/>
                                                                                                                                                      <w:marBottom w:val="0"/>
                                                                                                                                                      <w:divBdr>
                                                                                                                                                        <w:top w:val="none" w:sz="0" w:space="0" w:color="auto"/>
                                                                                                                                                        <w:left w:val="none" w:sz="0" w:space="0" w:color="auto"/>
                                                                                                                                                        <w:bottom w:val="none" w:sz="0" w:space="0" w:color="auto"/>
                                                                                                                                                        <w:right w:val="none" w:sz="0" w:space="0" w:color="auto"/>
                                                                                                                                                      </w:divBdr>
                                                                                                                                                      <w:divsChild>
                                                                                                                                                        <w:div w:id="1111587899">
                                                                                                                                                          <w:marLeft w:val="0"/>
                                                                                                                                                          <w:marRight w:val="0"/>
                                                                                                                                                          <w:marTop w:val="0"/>
                                                                                                                                                          <w:marBottom w:val="0"/>
                                                                                                                                                          <w:divBdr>
                                                                                                                                                            <w:top w:val="none" w:sz="0" w:space="0" w:color="auto"/>
                                                                                                                                                            <w:left w:val="none" w:sz="0" w:space="0" w:color="auto"/>
                                                                                                                                                            <w:bottom w:val="none" w:sz="0" w:space="0" w:color="auto"/>
                                                                                                                                                            <w:right w:val="none" w:sz="0" w:space="0" w:color="auto"/>
                                                                                                                                                          </w:divBdr>
                                                                                                                                                          <w:divsChild>
                                                                                                                                                            <w:div w:id="1955209210">
                                                                                                                                                              <w:marLeft w:val="0"/>
                                                                                                                                                              <w:marRight w:val="0"/>
                                                                                                                                                              <w:marTop w:val="0"/>
                                                                                                                                                              <w:marBottom w:val="0"/>
                                                                                                                                                              <w:divBdr>
                                                                                                                                                                <w:top w:val="none" w:sz="0" w:space="0" w:color="auto"/>
                                                                                                                                                                <w:left w:val="none" w:sz="0" w:space="0" w:color="auto"/>
                                                                                                                                                                <w:bottom w:val="none" w:sz="0" w:space="0" w:color="auto"/>
                                                                                                                                                                <w:right w:val="none" w:sz="0" w:space="0" w:color="auto"/>
                                                                                                                                                              </w:divBdr>
                                                                                                                                                              <w:divsChild>
                                                                                                                                                                <w:div w:id="1280524959">
                                                                                                                                                                  <w:marLeft w:val="0"/>
                                                                                                                                                                  <w:marRight w:val="0"/>
                                                                                                                                                                  <w:marTop w:val="0"/>
                                                                                                                                                                  <w:marBottom w:val="0"/>
                                                                                                                                                                  <w:divBdr>
                                                                                                                                                                    <w:top w:val="none" w:sz="0" w:space="0" w:color="auto"/>
                                                                                                                                                                    <w:left w:val="none" w:sz="0" w:space="0" w:color="auto"/>
                                                                                                                                                                    <w:bottom w:val="none" w:sz="0" w:space="0" w:color="auto"/>
                                                                                                                                                                    <w:right w:val="none" w:sz="0" w:space="0" w:color="auto"/>
                                                                                                                                                                  </w:divBdr>
                                                                                                                                                                  <w:divsChild>
                                                                                                                                                                    <w:div w:id="14400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558036">
      <w:bodyDiv w:val="1"/>
      <w:marLeft w:val="0"/>
      <w:marRight w:val="0"/>
      <w:marTop w:val="0"/>
      <w:marBottom w:val="0"/>
      <w:divBdr>
        <w:top w:val="none" w:sz="0" w:space="0" w:color="auto"/>
        <w:left w:val="none" w:sz="0" w:space="0" w:color="auto"/>
        <w:bottom w:val="none" w:sz="0" w:space="0" w:color="auto"/>
        <w:right w:val="none" w:sz="0" w:space="0" w:color="auto"/>
      </w:divBdr>
    </w:div>
    <w:div w:id="1054503543">
      <w:bodyDiv w:val="1"/>
      <w:marLeft w:val="390"/>
      <w:marRight w:val="390"/>
      <w:marTop w:val="0"/>
      <w:marBottom w:val="0"/>
      <w:divBdr>
        <w:top w:val="none" w:sz="0" w:space="0" w:color="auto"/>
        <w:left w:val="none" w:sz="0" w:space="0" w:color="auto"/>
        <w:bottom w:val="none" w:sz="0" w:space="0" w:color="auto"/>
        <w:right w:val="none" w:sz="0" w:space="0" w:color="auto"/>
      </w:divBdr>
      <w:divsChild>
        <w:div w:id="1188064092">
          <w:marLeft w:val="0"/>
          <w:marRight w:val="0"/>
          <w:marTop w:val="0"/>
          <w:marBottom w:val="0"/>
          <w:divBdr>
            <w:top w:val="none" w:sz="0" w:space="0" w:color="auto"/>
            <w:left w:val="none" w:sz="0" w:space="0" w:color="auto"/>
            <w:bottom w:val="none" w:sz="0" w:space="0" w:color="auto"/>
            <w:right w:val="none" w:sz="0" w:space="0" w:color="auto"/>
          </w:divBdr>
        </w:div>
      </w:divsChild>
    </w:div>
    <w:div w:id="1167327546">
      <w:bodyDiv w:val="1"/>
      <w:marLeft w:val="0"/>
      <w:marRight w:val="0"/>
      <w:marTop w:val="0"/>
      <w:marBottom w:val="0"/>
      <w:divBdr>
        <w:top w:val="none" w:sz="0" w:space="0" w:color="auto"/>
        <w:left w:val="none" w:sz="0" w:space="0" w:color="auto"/>
        <w:bottom w:val="none" w:sz="0" w:space="0" w:color="auto"/>
        <w:right w:val="none" w:sz="0" w:space="0" w:color="auto"/>
      </w:divBdr>
    </w:div>
    <w:div w:id="1441952405">
      <w:bodyDiv w:val="1"/>
      <w:marLeft w:val="390"/>
      <w:marRight w:val="390"/>
      <w:marTop w:val="0"/>
      <w:marBottom w:val="0"/>
      <w:divBdr>
        <w:top w:val="none" w:sz="0" w:space="0" w:color="auto"/>
        <w:left w:val="none" w:sz="0" w:space="0" w:color="auto"/>
        <w:bottom w:val="none" w:sz="0" w:space="0" w:color="auto"/>
        <w:right w:val="none" w:sz="0" w:space="0" w:color="auto"/>
      </w:divBdr>
      <w:divsChild>
        <w:div w:id="1791699703">
          <w:marLeft w:val="0"/>
          <w:marRight w:val="0"/>
          <w:marTop w:val="0"/>
          <w:marBottom w:val="0"/>
          <w:divBdr>
            <w:top w:val="none" w:sz="0" w:space="0" w:color="auto"/>
            <w:left w:val="none" w:sz="0" w:space="0" w:color="auto"/>
            <w:bottom w:val="none" w:sz="0" w:space="0" w:color="auto"/>
            <w:right w:val="none" w:sz="0" w:space="0" w:color="auto"/>
          </w:divBdr>
        </w:div>
      </w:divsChild>
    </w:div>
    <w:div w:id="1525705727">
      <w:bodyDiv w:val="1"/>
      <w:marLeft w:val="390"/>
      <w:marRight w:val="390"/>
      <w:marTop w:val="0"/>
      <w:marBottom w:val="0"/>
      <w:divBdr>
        <w:top w:val="none" w:sz="0" w:space="0" w:color="auto"/>
        <w:left w:val="none" w:sz="0" w:space="0" w:color="auto"/>
        <w:bottom w:val="none" w:sz="0" w:space="0" w:color="auto"/>
        <w:right w:val="none" w:sz="0" w:space="0" w:color="auto"/>
      </w:divBdr>
      <w:divsChild>
        <w:div w:id="313723260">
          <w:marLeft w:val="0"/>
          <w:marRight w:val="0"/>
          <w:marTop w:val="0"/>
          <w:marBottom w:val="0"/>
          <w:divBdr>
            <w:top w:val="none" w:sz="0" w:space="0" w:color="auto"/>
            <w:left w:val="none" w:sz="0" w:space="0" w:color="auto"/>
            <w:bottom w:val="none" w:sz="0" w:space="0" w:color="auto"/>
            <w:right w:val="none" w:sz="0" w:space="0" w:color="auto"/>
          </w:divBdr>
          <w:divsChild>
            <w:div w:id="137578257">
              <w:marLeft w:val="0"/>
              <w:marRight w:val="0"/>
              <w:marTop w:val="0"/>
              <w:marBottom w:val="0"/>
              <w:divBdr>
                <w:top w:val="none" w:sz="0" w:space="0" w:color="auto"/>
                <w:left w:val="none" w:sz="0" w:space="0" w:color="auto"/>
                <w:bottom w:val="none" w:sz="0" w:space="0" w:color="auto"/>
                <w:right w:val="none" w:sz="0" w:space="0" w:color="auto"/>
              </w:divBdr>
            </w:div>
            <w:div w:id="1125319043">
              <w:marLeft w:val="0"/>
              <w:marRight w:val="0"/>
              <w:marTop w:val="0"/>
              <w:marBottom w:val="0"/>
              <w:divBdr>
                <w:top w:val="none" w:sz="0" w:space="0" w:color="auto"/>
                <w:left w:val="none" w:sz="0" w:space="0" w:color="auto"/>
                <w:bottom w:val="none" w:sz="0" w:space="0" w:color="auto"/>
                <w:right w:val="none" w:sz="0" w:space="0" w:color="auto"/>
              </w:divBdr>
            </w:div>
            <w:div w:id="1987539826">
              <w:marLeft w:val="0"/>
              <w:marRight w:val="0"/>
              <w:marTop w:val="0"/>
              <w:marBottom w:val="0"/>
              <w:divBdr>
                <w:top w:val="none" w:sz="0" w:space="0" w:color="auto"/>
                <w:left w:val="none" w:sz="0" w:space="0" w:color="auto"/>
                <w:bottom w:val="none" w:sz="0" w:space="0" w:color="auto"/>
                <w:right w:val="none" w:sz="0" w:space="0" w:color="auto"/>
              </w:divBdr>
            </w:div>
            <w:div w:id="1870297973">
              <w:marLeft w:val="0"/>
              <w:marRight w:val="0"/>
              <w:marTop w:val="0"/>
              <w:marBottom w:val="0"/>
              <w:divBdr>
                <w:top w:val="none" w:sz="0" w:space="0" w:color="auto"/>
                <w:left w:val="none" w:sz="0" w:space="0" w:color="auto"/>
                <w:bottom w:val="none" w:sz="0" w:space="0" w:color="auto"/>
                <w:right w:val="none" w:sz="0" w:space="0" w:color="auto"/>
              </w:divBdr>
            </w:div>
            <w:div w:id="268514969">
              <w:marLeft w:val="0"/>
              <w:marRight w:val="0"/>
              <w:marTop w:val="0"/>
              <w:marBottom w:val="0"/>
              <w:divBdr>
                <w:top w:val="none" w:sz="0" w:space="0" w:color="auto"/>
                <w:left w:val="none" w:sz="0" w:space="0" w:color="auto"/>
                <w:bottom w:val="none" w:sz="0" w:space="0" w:color="auto"/>
                <w:right w:val="none" w:sz="0" w:space="0" w:color="auto"/>
              </w:divBdr>
            </w:div>
            <w:div w:id="302973637">
              <w:marLeft w:val="0"/>
              <w:marRight w:val="0"/>
              <w:marTop w:val="0"/>
              <w:marBottom w:val="0"/>
              <w:divBdr>
                <w:top w:val="none" w:sz="0" w:space="0" w:color="auto"/>
                <w:left w:val="none" w:sz="0" w:space="0" w:color="auto"/>
                <w:bottom w:val="none" w:sz="0" w:space="0" w:color="auto"/>
                <w:right w:val="none" w:sz="0" w:space="0" w:color="auto"/>
              </w:divBdr>
            </w:div>
            <w:div w:id="1322928264">
              <w:marLeft w:val="0"/>
              <w:marRight w:val="0"/>
              <w:marTop w:val="0"/>
              <w:marBottom w:val="0"/>
              <w:divBdr>
                <w:top w:val="none" w:sz="0" w:space="0" w:color="auto"/>
                <w:left w:val="none" w:sz="0" w:space="0" w:color="auto"/>
                <w:bottom w:val="none" w:sz="0" w:space="0" w:color="auto"/>
                <w:right w:val="none" w:sz="0" w:space="0" w:color="auto"/>
              </w:divBdr>
            </w:div>
            <w:div w:id="907151691">
              <w:marLeft w:val="0"/>
              <w:marRight w:val="0"/>
              <w:marTop w:val="0"/>
              <w:marBottom w:val="0"/>
              <w:divBdr>
                <w:top w:val="none" w:sz="0" w:space="0" w:color="auto"/>
                <w:left w:val="none" w:sz="0" w:space="0" w:color="auto"/>
                <w:bottom w:val="none" w:sz="0" w:space="0" w:color="auto"/>
                <w:right w:val="none" w:sz="0" w:space="0" w:color="auto"/>
              </w:divBdr>
            </w:div>
            <w:div w:id="2079134227">
              <w:marLeft w:val="0"/>
              <w:marRight w:val="0"/>
              <w:marTop w:val="0"/>
              <w:marBottom w:val="0"/>
              <w:divBdr>
                <w:top w:val="none" w:sz="0" w:space="0" w:color="auto"/>
                <w:left w:val="none" w:sz="0" w:space="0" w:color="auto"/>
                <w:bottom w:val="none" w:sz="0" w:space="0" w:color="auto"/>
                <w:right w:val="none" w:sz="0" w:space="0" w:color="auto"/>
              </w:divBdr>
            </w:div>
            <w:div w:id="2103330694">
              <w:marLeft w:val="0"/>
              <w:marRight w:val="0"/>
              <w:marTop w:val="0"/>
              <w:marBottom w:val="0"/>
              <w:divBdr>
                <w:top w:val="none" w:sz="0" w:space="0" w:color="auto"/>
                <w:left w:val="none" w:sz="0" w:space="0" w:color="auto"/>
                <w:bottom w:val="none" w:sz="0" w:space="0" w:color="auto"/>
                <w:right w:val="none" w:sz="0" w:space="0" w:color="auto"/>
              </w:divBdr>
            </w:div>
            <w:div w:id="215973084">
              <w:marLeft w:val="0"/>
              <w:marRight w:val="0"/>
              <w:marTop w:val="0"/>
              <w:marBottom w:val="0"/>
              <w:divBdr>
                <w:top w:val="none" w:sz="0" w:space="0" w:color="auto"/>
                <w:left w:val="none" w:sz="0" w:space="0" w:color="auto"/>
                <w:bottom w:val="none" w:sz="0" w:space="0" w:color="auto"/>
                <w:right w:val="none" w:sz="0" w:space="0" w:color="auto"/>
              </w:divBdr>
            </w:div>
            <w:div w:id="1666128681">
              <w:marLeft w:val="0"/>
              <w:marRight w:val="0"/>
              <w:marTop w:val="0"/>
              <w:marBottom w:val="0"/>
              <w:divBdr>
                <w:top w:val="none" w:sz="0" w:space="0" w:color="auto"/>
                <w:left w:val="none" w:sz="0" w:space="0" w:color="auto"/>
                <w:bottom w:val="none" w:sz="0" w:space="0" w:color="auto"/>
                <w:right w:val="none" w:sz="0" w:space="0" w:color="auto"/>
              </w:divBdr>
            </w:div>
            <w:div w:id="304242422">
              <w:marLeft w:val="0"/>
              <w:marRight w:val="0"/>
              <w:marTop w:val="0"/>
              <w:marBottom w:val="0"/>
              <w:divBdr>
                <w:top w:val="none" w:sz="0" w:space="0" w:color="auto"/>
                <w:left w:val="none" w:sz="0" w:space="0" w:color="auto"/>
                <w:bottom w:val="none" w:sz="0" w:space="0" w:color="auto"/>
                <w:right w:val="none" w:sz="0" w:space="0" w:color="auto"/>
              </w:divBdr>
            </w:div>
            <w:div w:id="633171300">
              <w:marLeft w:val="0"/>
              <w:marRight w:val="0"/>
              <w:marTop w:val="0"/>
              <w:marBottom w:val="0"/>
              <w:divBdr>
                <w:top w:val="none" w:sz="0" w:space="0" w:color="auto"/>
                <w:left w:val="none" w:sz="0" w:space="0" w:color="auto"/>
                <w:bottom w:val="none" w:sz="0" w:space="0" w:color="auto"/>
                <w:right w:val="none" w:sz="0" w:space="0" w:color="auto"/>
              </w:divBdr>
            </w:div>
            <w:div w:id="6830482">
              <w:marLeft w:val="0"/>
              <w:marRight w:val="0"/>
              <w:marTop w:val="0"/>
              <w:marBottom w:val="0"/>
              <w:divBdr>
                <w:top w:val="none" w:sz="0" w:space="0" w:color="auto"/>
                <w:left w:val="none" w:sz="0" w:space="0" w:color="auto"/>
                <w:bottom w:val="none" w:sz="0" w:space="0" w:color="auto"/>
                <w:right w:val="none" w:sz="0" w:space="0" w:color="auto"/>
              </w:divBdr>
            </w:div>
            <w:div w:id="615139890">
              <w:marLeft w:val="0"/>
              <w:marRight w:val="0"/>
              <w:marTop w:val="0"/>
              <w:marBottom w:val="0"/>
              <w:divBdr>
                <w:top w:val="none" w:sz="0" w:space="0" w:color="auto"/>
                <w:left w:val="none" w:sz="0" w:space="0" w:color="auto"/>
                <w:bottom w:val="none" w:sz="0" w:space="0" w:color="auto"/>
                <w:right w:val="none" w:sz="0" w:space="0" w:color="auto"/>
              </w:divBdr>
            </w:div>
            <w:div w:id="900562125">
              <w:marLeft w:val="0"/>
              <w:marRight w:val="0"/>
              <w:marTop w:val="0"/>
              <w:marBottom w:val="0"/>
              <w:divBdr>
                <w:top w:val="none" w:sz="0" w:space="0" w:color="auto"/>
                <w:left w:val="none" w:sz="0" w:space="0" w:color="auto"/>
                <w:bottom w:val="none" w:sz="0" w:space="0" w:color="auto"/>
                <w:right w:val="none" w:sz="0" w:space="0" w:color="auto"/>
              </w:divBdr>
            </w:div>
            <w:div w:id="1712918312">
              <w:marLeft w:val="0"/>
              <w:marRight w:val="0"/>
              <w:marTop w:val="0"/>
              <w:marBottom w:val="0"/>
              <w:divBdr>
                <w:top w:val="none" w:sz="0" w:space="0" w:color="auto"/>
                <w:left w:val="none" w:sz="0" w:space="0" w:color="auto"/>
                <w:bottom w:val="none" w:sz="0" w:space="0" w:color="auto"/>
                <w:right w:val="none" w:sz="0" w:space="0" w:color="auto"/>
              </w:divBdr>
            </w:div>
            <w:div w:id="2122138849">
              <w:marLeft w:val="0"/>
              <w:marRight w:val="0"/>
              <w:marTop w:val="0"/>
              <w:marBottom w:val="0"/>
              <w:divBdr>
                <w:top w:val="none" w:sz="0" w:space="0" w:color="auto"/>
                <w:left w:val="none" w:sz="0" w:space="0" w:color="auto"/>
                <w:bottom w:val="none" w:sz="0" w:space="0" w:color="auto"/>
                <w:right w:val="none" w:sz="0" w:space="0" w:color="auto"/>
              </w:divBdr>
            </w:div>
          </w:divsChild>
        </w:div>
        <w:div w:id="1977376143">
          <w:marLeft w:val="0"/>
          <w:marRight w:val="0"/>
          <w:marTop w:val="0"/>
          <w:marBottom w:val="0"/>
          <w:divBdr>
            <w:top w:val="none" w:sz="0" w:space="0" w:color="auto"/>
            <w:left w:val="none" w:sz="0" w:space="0" w:color="auto"/>
            <w:bottom w:val="none" w:sz="0" w:space="0" w:color="auto"/>
            <w:right w:val="none" w:sz="0" w:space="0" w:color="auto"/>
          </w:divBdr>
        </w:div>
      </w:divsChild>
    </w:div>
    <w:div w:id="2084638369">
      <w:bodyDiv w:val="1"/>
      <w:marLeft w:val="0"/>
      <w:marRight w:val="0"/>
      <w:marTop w:val="0"/>
      <w:marBottom w:val="0"/>
      <w:divBdr>
        <w:top w:val="none" w:sz="0" w:space="0" w:color="auto"/>
        <w:left w:val="none" w:sz="0" w:space="0" w:color="auto"/>
        <w:bottom w:val="none" w:sz="0" w:space="0" w:color="auto"/>
        <w:right w:val="none" w:sz="0" w:space="0" w:color="auto"/>
      </w:divBdr>
      <w:divsChild>
        <w:div w:id="506286322">
          <w:marLeft w:val="0"/>
          <w:marRight w:val="0"/>
          <w:marTop w:val="0"/>
          <w:marBottom w:val="0"/>
          <w:divBdr>
            <w:top w:val="none" w:sz="0" w:space="0" w:color="auto"/>
            <w:left w:val="none" w:sz="0" w:space="0" w:color="auto"/>
            <w:bottom w:val="none" w:sz="0" w:space="0" w:color="auto"/>
            <w:right w:val="none" w:sz="0" w:space="0" w:color="auto"/>
          </w:divBdr>
          <w:divsChild>
            <w:div w:id="655037285">
              <w:marLeft w:val="0"/>
              <w:marRight w:val="0"/>
              <w:marTop w:val="0"/>
              <w:marBottom w:val="0"/>
              <w:divBdr>
                <w:top w:val="none" w:sz="0" w:space="0" w:color="auto"/>
                <w:left w:val="none" w:sz="0" w:space="0" w:color="auto"/>
                <w:bottom w:val="none" w:sz="0" w:space="0" w:color="auto"/>
                <w:right w:val="none" w:sz="0" w:space="0" w:color="auto"/>
              </w:divBdr>
              <w:divsChild>
                <w:div w:id="161972094">
                  <w:marLeft w:val="0"/>
                  <w:marRight w:val="0"/>
                  <w:marTop w:val="0"/>
                  <w:marBottom w:val="0"/>
                  <w:divBdr>
                    <w:top w:val="none" w:sz="0" w:space="0" w:color="auto"/>
                    <w:left w:val="none" w:sz="0" w:space="0" w:color="auto"/>
                    <w:bottom w:val="none" w:sz="0" w:space="0" w:color="auto"/>
                    <w:right w:val="none" w:sz="0" w:space="0" w:color="auto"/>
                  </w:divBdr>
                  <w:divsChild>
                    <w:div w:id="1434284731">
                      <w:marLeft w:val="0"/>
                      <w:marRight w:val="0"/>
                      <w:marTop w:val="0"/>
                      <w:marBottom w:val="0"/>
                      <w:divBdr>
                        <w:top w:val="none" w:sz="0" w:space="0" w:color="auto"/>
                        <w:left w:val="none" w:sz="0" w:space="0" w:color="auto"/>
                        <w:bottom w:val="none" w:sz="0" w:space="0" w:color="auto"/>
                        <w:right w:val="none" w:sz="0" w:space="0" w:color="auto"/>
                      </w:divBdr>
                      <w:divsChild>
                        <w:div w:id="852455170">
                          <w:marLeft w:val="0"/>
                          <w:marRight w:val="0"/>
                          <w:marTop w:val="0"/>
                          <w:marBottom w:val="0"/>
                          <w:divBdr>
                            <w:top w:val="none" w:sz="0" w:space="0" w:color="auto"/>
                            <w:left w:val="none" w:sz="0" w:space="0" w:color="auto"/>
                            <w:bottom w:val="none" w:sz="0" w:space="0" w:color="auto"/>
                            <w:right w:val="none" w:sz="0" w:space="0" w:color="auto"/>
                          </w:divBdr>
                          <w:divsChild>
                            <w:div w:id="1401557351">
                              <w:marLeft w:val="0"/>
                              <w:marRight w:val="0"/>
                              <w:marTop w:val="0"/>
                              <w:marBottom w:val="0"/>
                              <w:divBdr>
                                <w:top w:val="none" w:sz="0" w:space="0" w:color="auto"/>
                                <w:left w:val="none" w:sz="0" w:space="0" w:color="auto"/>
                                <w:bottom w:val="none" w:sz="0" w:space="0" w:color="auto"/>
                                <w:right w:val="none" w:sz="0" w:space="0" w:color="auto"/>
                              </w:divBdr>
                              <w:divsChild>
                                <w:div w:id="1595432351">
                                  <w:marLeft w:val="0"/>
                                  <w:marRight w:val="0"/>
                                  <w:marTop w:val="0"/>
                                  <w:marBottom w:val="0"/>
                                  <w:divBdr>
                                    <w:top w:val="none" w:sz="0" w:space="0" w:color="auto"/>
                                    <w:left w:val="none" w:sz="0" w:space="0" w:color="auto"/>
                                    <w:bottom w:val="none" w:sz="0" w:space="0" w:color="auto"/>
                                    <w:right w:val="none" w:sz="0" w:space="0" w:color="auto"/>
                                  </w:divBdr>
                                  <w:divsChild>
                                    <w:div w:id="658314581">
                                      <w:marLeft w:val="0"/>
                                      <w:marRight w:val="0"/>
                                      <w:marTop w:val="0"/>
                                      <w:marBottom w:val="0"/>
                                      <w:divBdr>
                                        <w:top w:val="none" w:sz="0" w:space="0" w:color="auto"/>
                                        <w:left w:val="none" w:sz="0" w:space="0" w:color="auto"/>
                                        <w:bottom w:val="none" w:sz="0" w:space="0" w:color="auto"/>
                                        <w:right w:val="none" w:sz="0" w:space="0" w:color="auto"/>
                                      </w:divBdr>
                                      <w:divsChild>
                                        <w:div w:id="1465390479">
                                          <w:marLeft w:val="0"/>
                                          <w:marRight w:val="0"/>
                                          <w:marTop w:val="0"/>
                                          <w:marBottom w:val="0"/>
                                          <w:divBdr>
                                            <w:top w:val="none" w:sz="0" w:space="0" w:color="auto"/>
                                            <w:left w:val="none" w:sz="0" w:space="0" w:color="auto"/>
                                            <w:bottom w:val="none" w:sz="0" w:space="0" w:color="auto"/>
                                            <w:right w:val="none" w:sz="0" w:space="0" w:color="auto"/>
                                          </w:divBdr>
                                          <w:divsChild>
                                            <w:div w:id="153376493">
                                              <w:marLeft w:val="0"/>
                                              <w:marRight w:val="0"/>
                                              <w:marTop w:val="0"/>
                                              <w:marBottom w:val="0"/>
                                              <w:divBdr>
                                                <w:top w:val="none" w:sz="0" w:space="0" w:color="auto"/>
                                                <w:left w:val="none" w:sz="0" w:space="0" w:color="auto"/>
                                                <w:bottom w:val="none" w:sz="0" w:space="0" w:color="auto"/>
                                                <w:right w:val="none" w:sz="0" w:space="0" w:color="auto"/>
                                              </w:divBdr>
                                              <w:divsChild>
                                                <w:div w:id="761416763">
                                                  <w:marLeft w:val="0"/>
                                                  <w:marRight w:val="0"/>
                                                  <w:marTop w:val="0"/>
                                                  <w:marBottom w:val="0"/>
                                                  <w:divBdr>
                                                    <w:top w:val="none" w:sz="0" w:space="0" w:color="auto"/>
                                                    <w:left w:val="none" w:sz="0" w:space="0" w:color="auto"/>
                                                    <w:bottom w:val="none" w:sz="0" w:space="0" w:color="auto"/>
                                                    <w:right w:val="none" w:sz="0" w:space="0" w:color="auto"/>
                                                  </w:divBdr>
                                                  <w:divsChild>
                                                    <w:div w:id="552885079">
                                                      <w:marLeft w:val="0"/>
                                                      <w:marRight w:val="0"/>
                                                      <w:marTop w:val="0"/>
                                                      <w:marBottom w:val="0"/>
                                                      <w:divBdr>
                                                        <w:top w:val="none" w:sz="0" w:space="0" w:color="auto"/>
                                                        <w:left w:val="none" w:sz="0" w:space="0" w:color="auto"/>
                                                        <w:bottom w:val="none" w:sz="0" w:space="0" w:color="auto"/>
                                                        <w:right w:val="none" w:sz="0" w:space="0" w:color="auto"/>
                                                      </w:divBdr>
                                                      <w:divsChild>
                                                        <w:div w:id="1063484582">
                                                          <w:marLeft w:val="0"/>
                                                          <w:marRight w:val="0"/>
                                                          <w:marTop w:val="0"/>
                                                          <w:marBottom w:val="0"/>
                                                          <w:divBdr>
                                                            <w:top w:val="none" w:sz="0" w:space="0" w:color="auto"/>
                                                            <w:left w:val="single" w:sz="6" w:space="0" w:color="DCDCDC"/>
                                                            <w:bottom w:val="none" w:sz="0" w:space="0" w:color="auto"/>
                                                            <w:right w:val="single" w:sz="6" w:space="0" w:color="DCDCDC"/>
                                                          </w:divBdr>
                                                          <w:divsChild>
                                                            <w:div w:id="133375811">
                                                              <w:marLeft w:val="0"/>
                                                              <w:marRight w:val="0"/>
                                                              <w:marTop w:val="0"/>
                                                              <w:marBottom w:val="0"/>
                                                              <w:divBdr>
                                                                <w:top w:val="none" w:sz="0" w:space="0" w:color="auto"/>
                                                                <w:left w:val="none" w:sz="0" w:space="0" w:color="auto"/>
                                                                <w:bottom w:val="none" w:sz="0" w:space="0" w:color="auto"/>
                                                                <w:right w:val="none" w:sz="0" w:space="0" w:color="auto"/>
                                                              </w:divBdr>
                                                              <w:divsChild>
                                                                <w:div w:id="78260190">
                                                                  <w:marLeft w:val="0"/>
                                                                  <w:marRight w:val="0"/>
                                                                  <w:marTop w:val="0"/>
                                                                  <w:marBottom w:val="0"/>
                                                                  <w:divBdr>
                                                                    <w:top w:val="none" w:sz="0" w:space="0" w:color="auto"/>
                                                                    <w:left w:val="none" w:sz="0" w:space="0" w:color="auto"/>
                                                                    <w:bottom w:val="none" w:sz="0" w:space="0" w:color="auto"/>
                                                                    <w:right w:val="none" w:sz="0" w:space="0" w:color="auto"/>
                                                                  </w:divBdr>
                                                                  <w:divsChild>
                                                                    <w:div w:id="1482426639">
                                                                      <w:marLeft w:val="0"/>
                                                                      <w:marRight w:val="0"/>
                                                                      <w:marTop w:val="0"/>
                                                                      <w:marBottom w:val="0"/>
                                                                      <w:divBdr>
                                                                        <w:top w:val="none" w:sz="0" w:space="0" w:color="auto"/>
                                                                        <w:left w:val="none" w:sz="0" w:space="0" w:color="auto"/>
                                                                        <w:bottom w:val="none" w:sz="0" w:space="0" w:color="auto"/>
                                                                        <w:right w:val="none" w:sz="0" w:space="0" w:color="auto"/>
                                                                      </w:divBdr>
                                                                      <w:divsChild>
                                                                        <w:div w:id="1068502803">
                                                                          <w:marLeft w:val="0"/>
                                                                          <w:marRight w:val="0"/>
                                                                          <w:marTop w:val="0"/>
                                                                          <w:marBottom w:val="0"/>
                                                                          <w:divBdr>
                                                                            <w:top w:val="none" w:sz="0" w:space="0" w:color="auto"/>
                                                                            <w:left w:val="none" w:sz="0" w:space="0" w:color="auto"/>
                                                                            <w:bottom w:val="none" w:sz="0" w:space="0" w:color="auto"/>
                                                                            <w:right w:val="none" w:sz="0" w:space="0" w:color="auto"/>
                                                                          </w:divBdr>
                                                                          <w:divsChild>
                                                                            <w:div w:id="498543544">
                                                                              <w:marLeft w:val="0"/>
                                                                              <w:marRight w:val="0"/>
                                                                              <w:marTop w:val="0"/>
                                                                              <w:marBottom w:val="0"/>
                                                                              <w:divBdr>
                                                                                <w:top w:val="none" w:sz="0" w:space="0" w:color="auto"/>
                                                                                <w:left w:val="none" w:sz="0" w:space="0" w:color="auto"/>
                                                                                <w:bottom w:val="none" w:sz="0" w:space="0" w:color="auto"/>
                                                                                <w:right w:val="none" w:sz="0" w:space="0" w:color="auto"/>
                                                                              </w:divBdr>
                                                                              <w:divsChild>
                                                                                <w:div w:id="686370863">
                                                                                  <w:marLeft w:val="0"/>
                                                                                  <w:marRight w:val="0"/>
                                                                                  <w:marTop w:val="0"/>
                                                                                  <w:marBottom w:val="0"/>
                                                                                  <w:divBdr>
                                                                                    <w:top w:val="none" w:sz="0" w:space="0" w:color="auto"/>
                                                                                    <w:left w:val="none" w:sz="0" w:space="0" w:color="auto"/>
                                                                                    <w:bottom w:val="none" w:sz="0" w:space="0" w:color="auto"/>
                                                                                    <w:right w:val="none" w:sz="0" w:space="0" w:color="auto"/>
                                                                                  </w:divBdr>
                                                                                  <w:divsChild>
                                                                                    <w:div w:id="78143536">
                                                                                      <w:marLeft w:val="0"/>
                                                                                      <w:marRight w:val="0"/>
                                                                                      <w:marTop w:val="0"/>
                                                                                      <w:marBottom w:val="0"/>
                                                                                      <w:divBdr>
                                                                                        <w:top w:val="none" w:sz="0" w:space="0" w:color="auto"/>
                                                                                        <w:left w:val="none" w:sz="0" w:space="0" w:color="auto"/>
                                                                                        <w:bottom w:val="none" w:sz="0" w:space="0" w:color="auto"/>
                                                                                        <w:right w:val="none" w:sz="0" w:space="0" w:color="auto"/>
                                                                                      </w:divBdr>
                                                                                      <w:divsChild>
                                                                                        <w:div w:id="1876850072">
                                                                                          <w:marLeft w:val="0"/>
                                                                                          <w:marRight w:val="0"/>
                                                                                          <w:marTop w:val="0"/>
                                                                                          <w:marBottom w:val="0"/>
                                                                                          <w:divBdr>
                                                                                            <w:top w:val="none" w:sz="0" w:space="0" w:color="auto"/>
                                                                                            <w:left w:val="none" w:sz="0" w:space="0" w:color="auto"/>
                                                                                            <w:bottom w:val="none" w:sz="0" w:space="0" w:color="auto"/>
                                                                                            <w:right w:val="none" w:sz="0" w:space="0" w:color="auto"/>
                                                                                          </w:divBdr>
                                                                                          <w:divsChild>
                                                                                            <w:div w:id="1728411255">
                                                                                              <w:marLeft w:val="0"/>
                                                                                              <w:marRight w:val="0"/>
                                                                                              <w:marTop w:val="0"/>
                                                                                              <w:marBottom w:val="0"/>
                                                                                              <w:divBdr>
                                                                                                <w:top w:val="none" w:sz="0" w:space="0" w:color="auto"/>
                                                                                                <w:left w:val="none" w:sz="0" w:space="0" w:color="auto"/>
                                                                                                <w:bottom w:val="none" w:sz="0" w:space="0" w:color="auto"/>
                                                                                                <w:right w:val="none" w:sz="0" w:space="0" w:color="auto"/>
                                                                                              </w:divBdr>
                                                                                              <w:divsChild>
                                                                                                <w:div w:id="1956477977">
                                                                                                  <w:marLeft w:val="0"/>
                                                                                                  <w:marRight w:val="0"/>
                                                                                                  <w:marTop w:val="0"/>
                                                                                                  <w:marBottom w:val="0"/>
                                                                                                  <w:divBdr>
                                                                                                    <w:top w:val="none" w:sz="0" w:space="0" w:color="auto"/>
                                                                                                    <w:left w:val="none" w:sz="0" w:space="0" w:color="auto"/>
                                                                                                    <w:bottom w:val="none" w:sz="0" w:space="0" w:color="auto"/>
                                                                                                    <w:right w:val="none" w:sz="0" w:space="0" w:color="auto"/>
                                                                                                  </w:divBdr>
                                                                                                  <w:divsChild>
                                                                                                    <w:div w:id="3019627">
                                                                                                      <w:marLeft w:val="0"/>
                                                                                                      <w:marRight w:val="0"/>
                                                                                                      <w:marTop w:val="0"/>
                                                                                                      <w:marBottom w:val="0"/>
                                                                                                      <w:divBdr>
                                                                                                        <w:top w:val="none" w:sz="0" w:space="0" w:color="auto"/>
                                                                                                        <w:left w:val="none" w:sz="0" w:space="0" w:color="auto"/>
                                                                                                        <w:bottom w:val="none" w:sz="0" w:space="0" w:color="auto"/>
                                                                                                        <w:right w:val="none" w:sz="0" w:space="0" w:color="auto"/>
                                                                                                      </w:divBdr>
                                                                                                      <w:divsChild>
                                                                                                        <w:div w:id="1566454594">
                                                                                                          <w:marLeft w:val="0"/>
                                                                                                          <w:marRight w:val="0"/>
                                                                                                          <w:marTop w:val="0"/>
                                                                                                          <w:marBottom w:val="0"/>
                                                                                                          <w:divBdr>
                                                                                                            <w:top w:val="none" w:sz="0" w:space="0" w:color="auto"/>
                                                                                                            <w:left w:val="none" w:sz="0" w:space="0" w:color="auto"/>
                                                                                                            <w:bottom w:val="none" w:sz="0" w:space="0" w:color="auto"/>
                                                                                                            <w:right w:val="none" w:sz="0" w:space="0" w:color="auto"/>
                                                                                                          </w:divBdr>
                                                                                                          <w:divsChild>
                                                                                                            <w:div w:id="578633638">
                                                                                                              <w:marLeft w:val="0"/>
                                                                                                              <w:marRight w:val="0"/>
                                                                                                              <w:marTop w:val="0"/>
                                                                                                              <w:marBottom w:val="0"/>
                                                                                                              <w:divBdr>
                                                                                                                <w:top w:val="none" w:sz="0" w:space="0" w:color="auto"/>
                                                                                                                <w:left w:val="none" w:sz="0" w:space="0" w:color="auto"/>
                                                                                                                <w:bottom w:val="none" w:sz="0" w:space="0" w:color="auto"/>
                                                                                                                <w:right w:val="none" w:sz="0" w:space="0" w:color="auto"/>
                                                                                                              </w:divBdr>
                                                                                                              <w:divsChild>
                                                                                                                <w:div w:id="283968600">
                                                                                                                  <w:marLeft w:val="0"/>
                                                                                                                  <w:marRight w:val="0"/>
                                                                                                                  <w:marTop w:val="0"/>
                                                                                                                  <w:marBottom w:val="0"/>
                                                                                                                  <w:divBdr>
                                                                                                                    <w:top w:val="none" w:sz="0" w:space="0" w:color="auto"/>
                                                                                                                    <w:left w:val="none" w:sz="0" w:space="0" w:color="auto"/>
                                                                                                                    <w:bottom w:val="none" w:sz="0" w:space="0" w:color="auto"/>
                                                                                                                    <w:right w:val="none" w:sz="0" w:space="0" w:color="auto"/>
                                                                                                                  </w:divBdr>
                                                                                                                  <w:divsChild>
                                                                                                                    <w:div w:id="259724777">
                                                                                                                      <w:marLeft w:val="0"/>
                                                                                                                      <w:marRight w:val="0"/>
                                                                                                                      <w:marTop w:val="0"/>
                                                                                                                      <w:marBottom w:val="0"/>
                                                                                                                      <w:divBdr>
                                                                                                                        <w:top w:val="none" w:sz="0" w:space="0" w:color="auto"/>
                                                                                                                        <w:left w:val="single" w:sz="6" w:space="0" w:color="DCDCDC"/>
                                                                                                                        <w:bottom w:val="none" w:sz="0" w:space="0" w:color="auto"/>
                                                                                                                        <w:right w:val="single" w:sz="6" w:space="0" w:color="DCDCDC"/>
                                                                                                                      </w:divBdr>
                                                                                                                      <w:divsChild>
                                                                                                                        <w:div w:id="2121952537">
                                                                                                                          <w:marLeft w:val="0"/>
                                                                                                                          <w:marRight w:val="0"/>
                                                                                                                          <w:marTop w:val="0"/>
                                                                                                                          <w:marBottom w:val="0"/>
                                                                                                                          <w:divBdr>
                                                                                                                            <w:top w:val="none" w:sz="0" w:space="0" w:color="auto"/>
                                                                                                                            <w:left w:val="none" w:sz="0" w:space="0" w:color="auto"/>
                                                                                                                            <w:bottom w:val="none" w:sz="0" w:space="0" w:color="auto"/>
                                                                                                                            <w:right w:val="none" w:sz="0" w:space="0" w:color="auto"/>
                                                                                                                          </w:divBdr>
                                                                                                                          <w:divsChild>
                                                                                                                            <w:div w:id="1828475926">
                                                                                                                              <w:marLeft w:val="0"/>
                                                                                                                              <w:marRight w:val="0"/>
                                                                                                                              <w:marTop w:val="0"/>
                                                                                                                              <w:marBottom w:val="0"/>
                                                                                                                              <w:divBdr>
                                                                                                                                <w:top w:val="none" w:sz="0" w:space="0" w:color="auto"/>
                                                                                                                                <w:left w:val="none" w:sz="0" w:space="0" w:color="auto"/>
                                                                                                                                <w:bottom w:val="none" w:sz="0" w:space="0" w:color="auto"/>
                                                                                                                                <w:right w:val="none" w:sz="0" w:space="0" w:color="auto"/>
                                                                                                                              </w:divBdr>
                                                                                                                              <w:divsChild>
                                                                                                                                <w:div w:id="1310549852">
                                                                                                                                  <w:marLeft w:val="0"/>
                                                                                                                                  <w:marRight w:val="0"/>
                                                                                                                                  <w:marTop w:val="0"/>
                                                                                                                                  <w:marBottom w:val="0"/>
                                                                                                                                  <w:divBdr>
                                                                                                                                    <w:top w:val="none" w:sz="0" w:space="0" w:color="auto"/>
                                                                                                                                    <w:left w:val="none" w:sz="0" w:space="0" w:color="auto"/>
                                                                                                                                    <w:bottom w:val="none" w:sz="0" w:space="0" w:color="auto"/>
                                                                                                                                    <w:right w:val="none" w:sz="0" w:space="0" w:color="auto"/>
                                                                                                                                  </w:divBdr>
                                                                                                                                  <w:divsChild>
                                                                                                                                    <w:div w:id="254486519">
                                                                                                                                      <w:marLeft w:val="0"/>
                                                                                                                                      <w:marRight w:val="0"/>
                                                                                                                                      <w:marTop w:val="0"/>
                                                                                                                                      <w:marBottom w:val="0"/>
                                                                                                                                      <w:divBdr>
                                                                                                                                        <w:top w:val="none" w:sz="0" w:space="0" w:color="auto"/>
                                                                                                                                        <w:left w:val="none" w:sz="0" w:space="0" w:color="auto"/>
                                                                                                                                        <w:bottom w:val="none" w:sz="0" w:space="0" w:color="auto"/>
                                                                                                                                        <w:right w:val="none" w:sz="0" w:space="0" w:color="auto"/>
                                                                                                                                      </w:divBdr>
                                                                                                                                      <w:divsChild>
                                                                                                                                        <w:div w:id="92435227">
                                                                                                                                          <w:marLeft w:val="0"/>
                                                                                                                                          <w:marRight w:val="0"/>
                                                                                                                                          <w:marTop w:val="0"/>
                                                                                                                                          <w:marBottom w:val="0"/>
                                                                                                                                          <w:divBdr>
                                                                                                                                            <w:top w:val="none" w:sz="0" w:space="0" w:color="auto"/>
                                                                                                                                            <w:left w:val="none" w:sz="0" w:space="0" w:color="auto"/>
                                                                                                                                            <w:bottom w:val="none" w:sz="0" w:space="0" w:color="auto"/>
                                                                                                                                            <w:right w:val="none" w:sz="0" w:space="0" w:color="auto"/>
                                                                                                                                          </w:divBdr>
                                                                                                                                          <w:divsChild>
                                                                                                                                            <w:div w:id="689914384">
                                                                                                                                              <w:marLeft w:val="0"/>
                                                                                                                                              <w:marRight w:val="0"/>
                                                                                                                                              <w:marTop w:val="0"/>
                                                                                                                                              <w:marBottom w:val="0"/>
                                                                                                                                              <w:divBdr>
                                                                                                                                                <w:top w:val="none" w:sz="0" w:space="0" w:color="auto"/>
                                                                                                                                                <w:left w:val="none" w:sz="0" w:space="0" w:color="auto"/>
                                                                                                                                                <w:bottom w:val="none" w:sz="0" w:space="0" w:color="auto"/>
                                                                                                                                                <w:right w:val="none" w:sz="0" w:space="0" w:color="auto"/>
                                                                                                                                              </w:divBdr>
                                                                                                                                              <w:divsChild>
                                                                                                                                                <w:div w:id="1179389667">
                                                                                                                                                  <w:marLeft w:val="0"/>
                                                                                                                                                  <w:marRight w:val="0"/>
                                                                                                                                                  <w:marTop w:val="0"/>
                                                                                                                                                  <w:marBottom w:val="0"/>
                                                                                                                                                  <w:divBdr>
                                                                                                                                                    <w:top w:val="none" w:sz="0" w:space="0" w:color="auto"/>
                                                                                                                                                    <w:left w:val="none" w:sz="0" w:space="0" w:color="auto"/>
                                                                                                                                                    <w:bottom w:val="none" w:sz="0" w:space="0" w:color="auto"/>
                                                                                                                                                    <w:right w:val="none" w:sz="0" w:space="0" w:color="auto"/>
                                                                                                                                                  </w:divBdr>
                                                                                                                                                  <w:divsChild>
                                                                                                                                                    <w:div w:id="1569875984">
                                                                                                                                                      <w:marLeft w:val="0"/>
                                                                                                                                                      <w:marRight w:val="0"/>
                                                                                                                                                      <w:marTop w:val="0"/>
                                                                                                                                                      <w:marBottom w:val="0"/>
                                                                                                                                                      <w:divBdr>
                                                                                                                                                        <w:top w:val="none" w:sz="0" w:space="0" w:color="auto"/>
                                                                                                                                                        <w:left w:val="none" w:sz="0" w:space="0" w:color="auto"/>
                                                                                                                                                        <w:bottom w:val="none" w:sz="0" w:space="0" w:color="auto"/>
                                                                                                                                                        <w:right w:val="none" w:sz="0" w:space="0" w:color="auto"/>
                                                                                                                                                      </w:divBdr>
                                                                                                                                                      <w:divsChild>
                                                                                                                                                        <w:div w:id="334962129">
                                                                                                                                                          <w:marLeft w:val="0"/>
                                                                                                                                                          <w:marRight w:val="0"/>
                                                                                                                                                          <w:marTop w:val="0"/>
                                                                                                                                                          <w:marBottom w:val="0"/>
                                                                                                                                                          <w:divBdr>
                                                                                                                                                            <w:top w:val="none" w:sz="0" w:space="0" w:color="auto"/>
                                                                                                                                                            <w:left w:val="none" w:sz="0" w:space="0" w:color="auto"/>
                                                                                                                                                            <w:bottom w:val="none" w:sz="0" w:space="0" w:color="auto"/>
                                                                                                                                                            <w:right w:val="none" w:sz="0" w:space="0" w:color="auto"/>
                                                                                                                                                          </w:divBdr>
                                                                                                                                                          <w:divsChild>
                                                                                                                                                            <w:div w:id="103422805">
                                                                                                                                                              <w:marLeft w:val="0"/>
                                                                                                                                                              <w:marRight w:val="0"/>
                                                                                                                                                              <w:marTop w:val="0"/>
                                                                                                                                                              <w:marBottom w:val="0"/>
                                                                                                                                                              <w:divBdr>
                                                                                                                                                                <w:top w:val="none" w:sz="0" w:space="0" w:color="auto"/>
                                                                                                                                                                <w:left w:val="none" w:sz="0" w:space="0" w:color="auto"/>
                                                                                                                                                                <w:bottom w:val="none" w:sz="0" w:space="0" w:color="auto"/>
                                                                                                                                                                <w:right w:val="none" w:sz="0" w:space="0" w:color="auto"/>
                                                                                                                                                              </w:divBdr>
                                                                                                                                                              <w:divsChild>
                                                                                                                                                                <w:div w:id="1694571765">
                                                                                                                                                                  <w:marLeft w:val="0"/>
                                                                                                                                                                  <w:marRight w:val="0"/>
                                                                                                                                                                  <w:marTop w:val="0"/>
                                                                                                                                                                  <w:marBottom w:val="0"/>
                                                                                                                                                                  <w:divBdr>
                                                                                                                                                                    <w:top w:val="none" w:sz="0" w:space="0" w:color="auto"/>
                                                                                                                                                                    <w:left w:val="none" w:sz="0" w:space="0" w:color="auto"/>
                                                                                                                                                                    <w:bottom w:val="none" w:sz="0" w:space="0" w:color="auto"/>
                                                                                                                                                                    <w:right w:val="none" w:sz="0" w:space="0" w:color="auto"/>
                                                                                                                                                                  </w:divBdr>
                                                                                                                                                                  <w:divsChild>
                                                                                                                                                                    <w:div w:id="11079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www.inforegio.ro/ro/por-2014-2020/programul-operational-initiativa-pentru-imm-uri.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C9AAEF-A059-41D3-A87E-A0174105602F}" type="doc">
      <dgm:prSet loTypeId="urn:microsoft.com/office/officeart/2005/8/layout/chevron2" loCatId="process" qsTypeId="urn:microsoft.com/office/officeart/2005/8/quickstyle/simple1" qsCatId="simple" csTypeId="urn:microsoft.com/office/officeart/2005/8/colors/accent6_1" csCatId="accent6" phldr="1"/>
      <dgm:spPr/>
      <dgm:t>
        <a:bodyPr/>
        <a:lstStyle/>
        <a:p>
          <a:endParaRPr lang="en-US"/>
        </a:p>
      </dgm:t>
    </dgm:pt>
    <dgm:pt modelId="{789DDA92-7C38-4C88-9348-9EB9CC7CE25A}">
      <dgm:prSet phldrT="[Text]" custT="1"/>
      <dgm:spPr/>
      <dgm:t>
        <a:bodyPr/>
        <a:lstStyle/>
        <a:p>
          <a:r>
            <a:rPr lang="ro-RO" sz="1100" b="1">
              <a:latin typeface="Trebuchet MS" panose="020B0603020202020204" pitchFamily="34" charset="0"/>
            </a:rPr>
            <a:t>08.07.2015 </a:t>
          </a:r>
          <a:endParaRPr lang="en-US" sz="1100" b="1">
            <a:latin typeface="Trebuchet MS" panose="020B0603020202020204" pitchFamily="34" charset="0"/>
          </a:endParaRPr>
        </a:p>
      </dgm:t>
    </dgm:pt>
    <dgm:pt modelId="{E4A1F9E7-B452-4091-A31A-DFEA6175C58A}" type="parTrans" cxnId="{BB811592-BB66-496A-8CC2-F63C389E3263}">
      <dgm:prSet/>
      <dgm:spPr/>
      <dgm:t>
        <a:bodyPr/>
        <a:lstStyle/>
        <a:p>
          <a:endParaRPr lang="en-US" sz="1100">
            <a:latin typeface="Trebuchet MS" panose="020B0603020202020204" pitchFamily="34" charset="0"/>
          </a:endParaRPr>
        </a:p>
      </dgm:t>
    </dgm:pt>
    <dgm:pt modelId="{E2B9DD3E-0DD4-4A11-B1A8-890203F9B7DD}" type="sibTrans" cxnId="{BB811592-BB66-496A-8CC2-F63C389E3263}">
      <dgm:prSet/>
      <dgm:spPr/>
      <dgm:t>
        <a:bodyPr/>
        <a:lstStyle/>
        <a:p>
          <a:endParaRPr lang="en-US" sz="1100">
            <a:latin typeface="Trebuchet MS" panose="020B0603020202020204" pitchFamily="34" charset="0"/>
          </a:endParaRPr>
        </a:p>
      </dgm:t>
    </dgm:pt>
    <dgm:pt modelId="{B2EFD400-FEF8-4197-AE36-6075BBD6EDDF}">
      <dgm:prSet phldrT="[Text]" custT="1"/>
      <dgm:spPr/>
      <dgm:t>
        <a:bodyPr/>
        <a:lstStyle/>
        <a:p>
          <a:r>
            <a:rPr lang="ro-RO" sz="1100">
              <a:latin typeface="Trebuchet MS" panose="020B0603020202020204" pitchFamily="34" charset="0"/>
            </a:rPr>
            <a:t> aprobarea în Ședința Guvernului a </a:t>
          </a:r>
          <a:r>
            <a:rPr lang="ro-RO" sz="1100" i="1">
              <a:latin typeface="Trebuchet MS" panose="020B0603020202020204" pitchFamily="34" charset="0"/>
            </a:rPr>
            <a:t>Memorandumului cu tema Participarea României la Inițiativa pentru IMM-uri, din alocarea FEDR</a:t>
          </a:r>
          <a:r>
            <a:rPr lang="ro-RO" sz="1100">
              <a:latin typeface="Trebuchet MS" panose="020B0603020202020204" pitchFamily="34" charset="0"/>
            </a:rPr>
            <a:t>, la instrumentul financiar de tip garanție neplafonată în cadrul Inițiativei pentru IMM-uri, cu suma de minim 100 mil. Euro, furnizați din alocarea Programului Operațional Regional 2014-2020</a:t>
          </a:r>
          <a:endParaRPr lang="en-US" sz="1100">
            <a:latin typeface="Trebuchet MS" panose="020B0603020202020204" pitchFamily="34" charset="0"/>
          </a:endParaRPr>
        </a:p>
      </dgm:t>
    </dgm:pt>
    <dgm:pt modelId="{C0DC179F-4F49-4DEC-95DF-708BA55743B8}" type="parTrans" cxnId="{51E699F1-93C8-4381-8464-BC0F4CE8D590}">
      <dgm:prSet/>
      <dgm:spPr/>
      <dgm:t>
        <a:bodyPr/>
        <a:lstStyle/>
        <a:p>
          <a:endParaRPr lang="en-US" sz="1100">
            <a:latin typeface="Trebuchet MS" panose="020B0603020202020204" pitchFamily="34" charset="0"/>
          </a:endParaRPr>
        </a:p>
      </dgm:t>
    </dgm:pt>
    <dgm:pt modelId="{777BB852-A50D-4C24-AF20-687242ACA2F5}" type="sibTrans" cxnId="{51E699F1-93C8-4381-8464-BC0F4CE8D590}">
      <dgm:prSet/>
      <dgm:spPr/>
      <dgm:t>
        <a:bodyPr/>
        <a:lstStyle/>
        <a:p>
          <a:endParaRPr lang="en-US" sz="1100">
            <a:latin typeface="Trebuchet MS" panose="020B0603020202020204" pitchFamily="34" charset="0"/>
          </a:endParaRPr>
        </a:p>
      </dgm:t>
    </dgm:pt>
    <dgm:pt modelId="{0729FA69-5B29-492D-8C3B-56E2AC6E3622}">
      <dgm:prSet phldrT="[Text]" custT="1"/>
      <dgm:spPr/>
      <dgm:t>
        <a:bodyPr/>
        <a:lstStyle/>
        <a:p>
          <a:r>
            <a:rPr lang="en-US" sz="1100" b="1">
              <a:latin typeface="Trebuchet MS" panose="020B0603020202020204" pitchFamily="34" charset="0"/>
            </a:rPr>
            <a:t>08.01.2016</a:t>
          </a:r>
        </a:p>
      </dgm:t>
    </dgm:pt>
    <dgm:pt modelId="{676F40FF-8752-4FCE-B8FF-B3BFBAAF2607}" type="parTrans" cxnId="{8C8F70F9-B98A-4C06-A656-9BAD2826CE25}">
      <dgm:prSet/>
      <dgm:spPr/>
      <dgm:t>
        <a:bodyPr/>
        <a:lstStyle/>
        <a:p>
          <a:endParaRPr lang="en-US" sz="1100">
            <a:latin typeface="Trebuchet MS" panose="020B0603020202020204" pitchFamily="34" charset="0"/>
          </a:endParaRPr>
        </a:p>
      </dgm:t>
    </dgm:pt>
    <dgm:pt modelId="{0B32A4E8-498F-4F08-B282-C63D9BB53DB6}" type="sibTrans" cxnId="{8C8F70F9-B98A-4C06-A656-9BAD2826CE25}">
      <dgm:prSet/>
      <dgm:spPr/>
      <dgm:t>
        <a:bodyPr/>
        <a:lstStyle/>
        <a:p>
          <a:endParaRPr lang="en-US" sz="1100">
            <a:latin typeface="Trebuchet MS" panose="020B0603020202020204" pitchFamily="34" charset="0"/>
          </a:endParaRPr>
        </a:p>
      </dgm:t>
    </dgm:pt>
    <dgm:pt modelId="{37807F95-85DC-4BAD-8F0C-77FAA54984CB}">
      <dgm:prSet phldrT="[Text]" custT="1"/>
      <dgm:spPr/>
      <dgm:t>
        <a:bodyPr/>
        <a:lstStyle/>
        <a:p>
          <a:r>
            <a:rPr lang="ro-RO" sz="1100">
              <a:latin typeface="Trebuchet MS" panose="020B0603020202020204" pitchFamily="34" charset="0"/>
            </a:rPr>
            <a:t> România a transmis, prin intermediul sistemului de schimb electronic de date al Comisiei („SFC 2014”), Programul Operațional Inițiativa pentru IMM-uri (POIIMM) pentru sprijinul din partea Fondului European de Dezvoltare Regională (FEDR) în România</a:t>
          </a:r>
          <a:endParaRPr lang="en-US" sz="1100">
            <a:latin typeface="Trebuchet MS" panose="020B0603020202020204" pitchFamily="34" charset="0"/>
          </a:endParaRPr>
        </a:p>
      </dgm:t>
    </dgm:pt>
    <dgm:pt modelId="{9AD9966F-5A76-4531-A320-0A4A207818B7}" type="parTrans" cxnId="{5653C461-C885-419D-8732-64350760461B}">
      <dgm:prSet/>
      <dgm:spPr/>
      <dgm:t>
        <a:bodyPr/>
        <a:lstStyle/>
        <a:p>
          <a:endParaRPr lang="en-US" sz="1100">
            <a:latin typeface="Trebuchet MS" panose="020B0603020202020204" pitchFamily="34" charset="0"/>
          </a:endParaRPr>
        </a:p>
      </dgm:t>
    </dgm:pt>
    <dgm:pt modelId="{253FC930-C687-4FE1-9396-B3EC91ACA6C0}" type="sibTrans" cxnId="{5653C461-C885-419D-8732-64350760461B}">
      <dgm:prSet/>
      <dgm:spPr/>
      <dgm:t>
        <a:bodyPr/>
        <a:lstStyle/>
        <a:p>
          <a:endParaRPr lang="en-US" sz="1100">
            <a:latin typeface="Trebuchet MS" panose="020B0603020202020204" pitchFamily="34" charset="0"/>
          </a:endParaRPr>
        </a:p>
      </dgm:t>
    </dgm:pt>
    <dgm:pt modelId="{394F315A-3095-47E2-BEB9-5C98A6F8E28F}">
      <dgm:prSet phldrT="[Text]" custT="1"/>
      <dgm:spPr/>
      <dgm:t>
        <a:bodyPr/>
        <a:lstStyle/>
        <a:p>
          <a:r>
            <a:rPr lang="ro-RO" sz="1100" b="1">
              <a:latin typeface="Trebuchet MS" panose="020B0603020202020204" pitchFamily="34" charset="0"/>
            </a:rPr>
            <a:t>23.03.2016 </a:t>
          </a:r>
          <a:endParaRPr lang="en-US" sz="1100" b="1">
            <a:latin typeface="Trebuchet MS" panose="020B0603020202020204" pitchFamily="34" charset="0"/>
          </a:endParaRPr>
        </a:p>
      </dgm:t>
    </dgm:pt>
    <dgm:pt modelId="{EA5CF3A5-E82A-4174-98C6-E613D2C02770}" type="parTrans" cxnId="{C1D24446-F19D-4199-9D10-FFFCA73AFF31}">
      <dgm:prSet/>
      <dgm:spPr/>
      <dgm:t>
        <a:bodyPr/>
        <a:lstStyle/>
        <a:p>
          <a:endParaRPr lang="en-US" sz="1100">
            <a:latin typeface="Trebuchet MS" panose="020B0603020202020204" pitchFamily="34" charset="0"/>
          </a:endParaRPr>
        </a:p>
      </dgm:t>
    </dgm:pt>
    <dgm:pt modelId="{BAC97334-6EDE-47F7-936B-859A9B29C85D}" type="sibTrans" cxnId="{C1D24446-F19D-4199-9D10-FFFCA73AFF31}">
      <dgm:prSet/>
      <dgm:spPr/>
      <dgm:t>
        <a:bodyPr/>
        <a:lstStyle/>
        <a:p>
          <a:endParaRPr lang="en-US" sz="1100">
            <a:latin typeface="Trebuchet MS" panose="020B0603020202020204" pitchFamily="34" charset="0"/>
          </a:endParaRPr>
        </a:p>
      </dgm:t>
    </dgm:pt>
    <dgm:pt modelId="{49FDAEEB-8A3C-460A-9D6C-1A18507106B9}">
      <dgm:prSet phldrT="[Text]" custT="1"/>
      <dgm:spPr/>
      <dgm:t>
        <a:bodyPr/>
        <a:lstStyle/>
        <a:p>
          <a:r>
            <a:rPr lang="ro-RO" sz="1100" b="1">
              <a:latin typeface="Trebuchet MS" panose="020B0603020202020204" pitchFamily="34" charset="0"/>
            </a:rPr>
            <a:t> serviciile Comisiei Europene prin Decizia C(2016)1923 au aprobat POIIMM</a:t>
          </a:r>
          <a:r>
            <a:rPr lang="ro-RO" sz="1100">
              <a:latin typeface="Trebuchet MS" panose="020B0603020202020204" pitchFamily="34" charset="0"/>
            </a:rPr>
            <a:t>. Pachetul financiar total pentru POIIMM este de 100 milioane euro, dintre care: 86,17 mil. euro pentru regiuni mai puțin dezvoltate şi 13,83 mil. euro pentru regiuni mai dezvoltate</a:t>
          </a:r>
          <a:endParaRPr lang="en-US" sz="1100">
            <a:latin typeface="Trebuchet MS" panose="020B0603020202020204" pitchFamily="34" charset="0"/>
          </a:endParaRPr>
        </a:p>
      </dgm:t>
    </dgm:pt>
    <dgm:pt modelId="{6810D4FA-5356-42FD-90A3-833322059931}" type="parTrans" cxnId="{C9D8C838-6EE3-4B7C-A78A-EAA0B09C4D57}">
      <dgm:prSet/>
      <dgm:spPr/>
      <dgm:t>
        <a:bodyPr/>
        <a:lstStyle/>
        <a:p>
          <a:endParaRPr lang="en-US" sz="1100">
            <a:latin typeface="Trebuchet MS" panose="020B0603020202020204" pitchFamily="34" charset="0"/>
          </a:endParaRPr>
        </a:p>
      </dgm:t>
    </dgm:pt>
    <dgm:pt modelId="{1A3F207F-F851-46DB-8F1E-9AE54A918800}" type="sibTrans" cxnId="{C9D8C838-6EE3-4B7C-A78A-EAA0B09C4D57}">
      <dgm:prSet/>
      <dgm:spPr/>
      <dgm:t>
        <a:bodyPr/>
        <a:lstStyle/>
        <a:p>
          <a:endParaRPr lang="en-US" sz="1100">
            <a:latin typeface="Trebuchet MS" panose="020B0603020202020204" pitchFamily="34" charset="0"/>
          </a:endParaRPr>
        </a:p>
      </dgm:t>
    </dgm:pt>
    <dgm:pt modelId="{44FC44AB-C9CA-4232-8D7F-71DA38C95FCF}">
      <dgm:prSet custT="1"/>
      <dgm:spPr/>
      <dgm:t>
        <a:bodyPr/>
        <a:lstStyle/>
        <a:p>
          <a:r>
            <a:rPr lang="ro-RO" sz="1100" b="1">
              <a:latin typeface="Trebuchet MS" panose="020B0603020202020204" pitchFamily="34" charset="0"/>
            </a:rPr>
            <a:t>20.10.2016 </a:t>
          </a:r>
          <a:endParaRPr lang="en-US" sz="1100" b="1">
            <a:latin typeface="Trebuchet MS" panose="020B0603020202020204" pitchFamily="34" charset="0"/>
          </a:endParaRPr>
        </a:p>
      </dgm:t>
    </dgm:pt>
    <dgm:pt modelId="{8544A384-3DF6-4687-8E86-4DA6F61AECBE}" type="parTrans" cxnId="{A428E815-6FE2-4C3C-AAE7-45EEBEF73D10}">
      <dgm:prSet/>
      <dgm:spPr/>
      <dgm:t>
        <a:bodyPr/>
        <a:lstStyle/>
        <a:p>
          <a:endParaRPr lang="en-US" sz="1100">
            <a:latin typeface="Trebuchet MS" panose="020B0603020202020204" pitchFamily="34" charset="0"/>
          </a:endParaRPr>
        </a:p>
      </dgm:t>
    </dgm:pt>
    <dgm:pt modelId="{DC743AA6-98AA-4AA5-BB52-C4493B0812EA}" type="sibTrans" cxnId="{A428E815-6FE2-4C3C-AAE7-45EEBEF73D10}">
      <dgm:prSet/>
      <dgm:spPr/>
      <dgm:t>
        <a:bodyPr/>
        <a:lstStyle/>
        <a:p>
          <a:endParaRPr lang="en-US" sz="1100">
            <a:latin typeface="Trebuchet MS" panose="020B0603020202020204" pitchFamily="34" charset="0"/>
          </a:endParaRPr>
        </a:p>
      </dgm:t>
    </dgm:pt>
    <dgm:pt modelId="{89E4FA2F-B3B8-4AFE-8FF7-6C106A10C5AE}">
      <dgm:prSet custT="1"/>
      <dgm:spPr/>
      <dgm:t>
        <a:bodyPr/>
        <a:lstStyle/>
        <a:p>
          <a:r>
            <a:rPr lang="ro-RO" sz="1100" b="1">
              <a:latin typeface="Trebuchet MS" panose="020B0603020202020204" pitchFamily="34" charset="0"/>
            </a:rPr>
            <a:t>21.10.2016 </a:t>
          </a:r>
          <a:endParaRPr lang="en-US" sz="1100" b="1">
            <a:latin typeface="Trebuchet MS" panose="020B0603020202020204" pitchFamily="34" charset="0"/>
          </a:endParaRPr>
        </a:p>
      </dgm:t>
    </dgm:pt>
    <dgm:pt modelId="{70CC3F03-C2E4-4378-8A0B-817D2402EBE6}" type="parTrans" cxnId="{B22C5CCC-F961-403A-87CF-11EB3F8C65A5}">
      <dgm:prSet/>
      <dgm:spPr/>
      <dgm:t>
        <a:bodyPr/>
        <a:lstStyle/>
        <a:p>
          <a:endParaRPr lang="en-US" sz="1100">
            <a:latin typeface="Trebuchet MS" panose="020B0603020202020204" pitchFamily="34" charset="0"/>
          </a:endParaRPr>
        </a:p>
      </dgm:t>
    </dgm:pt>
    <dgm:pt modelId="{56B6FC26-636B-430F-9100-FE809B93CF31}" type="sibTrans" cxnId="{B22C5CCC-F961-403A-87CF-11EB3F8C65A5}">
      <dgm:prSet/>
      <dgm:spPr/>
      <dgm:t>
        <a:bodyPr/>
        <a:lstStyle/>
        <a:p>
          <a:endParaRPr lang="en-US" sz="1100">
            <a:latin typeface="Trebuchet MS" panose="020B0603020202020204" pitchFamily="34" charset="0"/>
          </a:endParaRPr>
        </a:p>
      </dgm:t>
    </dgm:pt>
    <dgm:pt modelId="{B69850AC-E995-4FE3-9096-DC327A16FC75}">
      <dgm:prSet custT="1"/>
      <dgm:spPr/>
      <dgm:t>
        <a:bodyPr/>
        <a:lstStyle/>
        <a:p>
          <a:r>
            <a:rPr lang="ro-RO" sz="1100" b="0">
              <a:latin typeface="Trebuchet MS" panose="020B0603020202020204" pitchFamily="34" charset="0"/>
            </a:rPr>
            <a:t> semnarea pachetului de documente oficiale care stau la baza implementării POIIMM: </a:t>
          </a:r>
          <a:r>
            <a:rPr lang="ro-RO" sz="1100" b="0" i="1">
              <a:latin typeface="Trebuchet MS" panose="020B0603020202020204" pitchFamily="34" charset="0"/>
            </a:rPr>
            <a:t>Acordul de Finanțare, Acordul Intercreditor, Contractul de Gaj</a:t>
          </a:r>
          <a:endParaRPr lang="en-US" sz="1100" b="0" i="1">
            <a:latin typeface="Trebuchet MS" panose="020B0603020202020204" pitchFamily="34" charset="0"/>
          </a:endParaRPr>
        </a:p>
      </dgm:t>
    </dgm:pt>
    <dgm:pt modelId="{E3082E2C-4587-4399-A775-188C7D851C6A}" type="parTrans" cxnId="{E81552D8-1166-4C35-A80A-B856CFC01CDD}">
      <dgm:prSet/>
      <dgm:spPr/>
      <dgm:t>
        <a:bodyPr/>
        <a:lstStyle/>
        <a:p>
          <a:endParaRPr lang="en-US" sz="1100">
            <a:latin typeface="Trebuchet MS" panose="020B0603020202020204" pitchFamily="34" charset="0"/>
          </a:endParaRPr>
        </a:p>
      </dgm:t>
    </dgm:pt>
    <dgm:pt modelId="{42027B43-59F6-449B-A123-C485DF4F8B98}" type="sibTrans" cxnId="{E81552D8-1166-4C35-A80A-B856CFC01CDD}">
      <dgm:prSet/>
      <dgm:spPr/>
      <dgm:t>
        <a:bodyPr/>
        <a:lstStyle/>
        <a:p>
          <a:endParaRPr lang="en-US" sz="1100">
            <a:latin typeface="Trebuchet MS" panose="020B0603020202020204" pitchFamily="34" charset="0"/>
          </a:endParaRPr>
        </a:p>
      </dgm:t>
    </dgm:pt>
    <dgm:pt modelId="{5C14C6D6-A770-4551-9C9E-68850E733F5E}">
      <dgm:prSet custT="1"/>
      <dgm:spPr/>
      <dgm:t>
        <a:bodyPr/>
        <a:lstStyle/>
        <a:p>
          <a:r>
            <a:rPr lang="ro-RO" sz="1100" b="1"/>
            <a:t> </a:t>
          </a:r>
          <a:r>
            <a:rPr lang="ro-RO" sz="1100" b="0">
              <a:latin typeface="Trebuchet MS" panose="020B0603020202020204" pitchFamily="34" charset="0"/>
            </a:rPr>
            <a:t>publicarea pe website-ul Fondului European de Investiții (FEI) a </a:t>
          </a:r>
          <a:r>
            <a:rPr lang="en-GB" sz="1100" b="0">
              <a:latin typeface="Trebuchet MS" panose="020B0603020202020204" pitchFamily="34" charset="0"/>
            </a:rPr>
            <a:t>Apel</a:t>
          </a:r>
          <a:r>
            <a:rPr lang="ro-RO" sz="1100" b="0">
              <a:latin typeface="Trebuchet MS" panose="020B0603020202020204" pitchFamily="34" charset="0"/>
            </a:rPr>
            <a:t>ului</a:t>
          </a:r>
          <a:r>
            <a:rPr lang="en-GB" sz="1100" b="0">
              <a:latin typeface="Trebuchet MS" panose="020B0603020202020204" pitchFamily="34" charset="0"/>
            </a:rPr>
            <a:t> pentru expresii de interes în vederea selectării intermediarilor financiari</a:t>
          </a:r>
          <a:endParaRPr lang="en-US" sz="1100" b="0">
            <a:latin typeface="Trebuchet MS" panose="020B0603020202020204" pitchFamily="34" charset="0"/>
          </a:endParaRPr>
        </a:p>
      </dgm:t>
    </dgm:pt>
    <dgm:pt modelId="{413B1535-AAD8-4524-B561-D4094746EE62}" type="parTrans" cxnId="{D44D01BA-F733-474B-82C1-B73004148F36}">
      <dgm:prSet/>
      <dgm:spPr/>
      <dgm:t>
        <a:bodyPr/>
        <a:lstStyle/>
        <a:p>
          <a:endParaRPr lang="en-US" sz="1100">
            <a:latin typeface="Trebuchet MS" panose="020B0603020202020204" pitchFamily="34" charset="0"/>
          </a:endParaRPr>
        </a:p>
      </dgm:t>
    </dgm:pt>
    <dgm:pt modelId="{5950449A-C353-4CC3-ACE6-94367DDFF03F}" type="sibTrans" cxnId="{D44D01BA-F733-474B-82C1-B73004148F36}">
      <dgm:prSet/>
      <dgm:spPr/>
      <dgm:t>
        <a:bodyPr/>
        <a:lstStyle/>
        <a:p>
          <a:endParaRPr lang="en-US" sz="1100">
            <a:latin typeface="Trebuchet MS" panose="020B0603020202020204" pitchFamily="34" charset="0"/>
          </a:endParaRPr>
        </a:p>
      </dgm:t>
    </dgm:pt>
    <dgm:pt modelId="{D4EA293D-DA0D-416B-90A7-33E1B6A6AC77}" type="pres">
      <dgm:prSet presAssocID="{69C9AAEF-A059-41D3-A87E-A0174105602F}" presName="linearFlow" presStyleCnt="0">
        <dgm:presLayoutVars>
          <dgm:dir/>
          <dgm:animLvl val="lvl"/>
          <dgm:resizeHandles val="exact"/>
        </dgm:presLayoutVars>
      </dgm:prSet>
      <dgm:spPr/>
      <dgm:t>
        <a:bodyPr/>
        <a:lstStyle/>
        <a:p>
          <a:endParaRPr lang="en-US"/>
        </a:p>
      </dgm:t>
    </dgm:pt>
    <dgm:pt modelId="{02544DE1-26BA-47A3-8491-D80BD7BDCBFF}" type="pres">
      <dgm:prSet presAssocID="{789DDA92-7C38-4C88-9348-9EB9CC7CE25A}" presName="composite" presStyleCnt="0"/>
      <dgm:spPr/>
      <dgm:t>
        <a:bodyPr/>
        <a:lstStyle/>
        <a:p>
          <a:endParaRPr lang="en-US"/>
        </a:p>
      </dgm:t>
    </dgm:pt>
    <dgm:pt modelId="{2E734F63-45B1-47DB-A8AE-0E6476452E0C}" type="pres">
      <dgm:prSet presAssocID="{789DDA92-7C38-4C88-9348-9EB9CC7CE25A}" presName="parentText" presStyleLbl="alignNode1" presStyleIdx="0" presStyleCnt="5">
        <dgm:presLayoutVars>
          <dgm:chMax val="1"/>
          <dgm:bulletEnabled val="1"/>
        </dgm:presLayoutVars>
      </dgm:prSet>
      <dgm:spPr/>
      <dgm:t>
        <a:bodyPr/>
        <a:lstStyle/>
        <a:p>
          <a:endParaRPr lang="en-US"/>
        </a:p>
      </dgm:t>
    </dgm:pt>
    <dgm:pt modelId="{C407A207-81AF-48E2-9BC5-866C285B3B3C}" type="pres">
      <dgm:prSet presAssocID="{789DDA92-7C38-4C88-9348-9EB9CC7CE25A}" presName="descendantText" presStyleLbl="alignAcc1" presStyleIdx="0" presStyleCnt="5" custLinFactNeighborY="0">
        <dgm:presLayoutVars>
          <dgm:bulletEnabled val="1"/>
        </dgm:presLayoutVars>
      </dgm:prSet>
      <dgm:spPr/>
      <dgm:t>
        <a:bodyPr/>
        <a:lstStyle/>
        <a:p>
          <a:endParaRPr lang="en-US"/>
        </a:p>
      </dgm:t>
    </dgm:pt>
    <dgm:pt modelId="{8F5A5674-4381-43C7-8B54-14847D87E11A}" type="pres">
      <dgm:prSet presAssocID="{E2B9DD3E-0DD4-4A11-B1A8-890203F9B7DD}" presName="sp" presStyleCnt="0"/>
      <dgm:spPr/>
      <dgm:t>
        <a:bodyPr/>
        <a:lstStyle/>
        <a:p>
          <a:endParaRPr lang="en-US"/>
        </a:p>
      </dgm:t>
    </dgm:pt>
    <dgm:pt modelId="{92CEDE74-D64E-4F48-A928-140FF995DA54}" type="pres">
      <dgm:prSet presAssocID="{0729FA69-5B29-492D-8C3B-56E2AC6E3622}" presName="composite" presStyleCnt="0"/>
      <dgm:spPr/>
      <dgm:t>
        <a:bodyPr/>
        <a:lstStyle/>
        <a:p>
          <a:endParaRPr lang="en-US"/>
        </a:p>
      </dgm:t>
    </dgm:pt>
    <dgm:pt modelId="{8FD8C7AA-81B7-4ED4-B629-7A44DD75228F}" type="pres">
      <dgm:prSet presAssocID="{0729FA69-5B29-492D-8C3B-56E2AC6E3622}" presName="parentText" presStyleLbl="alignNode1" presStyleIdx="1" presStyleCnt="5">
        <dgm:presLayoutVars>
          <dgm:chMax val="1"/>
          <dgm:bulletEnabled val="1"/>
        </dgm:presLayoutVars>
      </dgm:prSet>
      <dgm:spPr/>
      <dgm:t>
        <a:bodyPr/>
        <a:lstStyle/>
        <a:p>
          <a:endParaRPr lang="en-US"/>
        </a:p>
      </dgm:t>
    </dgm:pt>
    <dgm:pt modelId="{08155430-E195-4DCD-8D12-1EDCB1B5AA6E}" type="pres">
      <dgm:prSet presAssocID="{0729FA69-5B29-492D-8C3B-56E2AC6E3622}" presName="descendantText" presStyleLbl="alignAcc1" presStyleIdx="1" presStyleCnt="5" custLinFactNeighborY="0">
        <dgm:presLayoutVars>
          <dgm:bulletEnabled val="1"/>
        </dgm:presLayoutVars>
      </dgm:prSet>
      <dgm:spPr/>
      <dgm:t>
        <a:bodyPr/>
        <a:lstStyle/>
        <a:p>
          <a:endParaRPr lang="en-US"/>
        </a:p>
      </dgm:t>
    </dgm:pt>
    <dgm:pt modelId="{7475DF30-C45B-4292-9AE6-A93927A82113}" type="pres">
      <dgm:prSet presAssocID="{0B32A4E8-498F-4F08-B282-C63D9BB53DB6}" presName="sp" presStyleCnt="0"/>
      <dgm:spPr/>
      <dgm:t>
        <a:bodyPr/>
        <a:lstStyle/>
        <a:p>
          <a:endParaRPr lang="en-US"/>
        </a:p>
      </dgm:t>
    </dgm:pt>
    <dgm:pt modelId="{CA1A6B5D-E286-4507-BC07-ADE6B53D5A99}" type="pres">
      <dgm:prSet presAssocID="{394F315A-3095-47E2-BEB9-5C98A6F8E28F}" presName="composite" presStyleCnt="0"/>
      <dgm:spPr/>
      <dgm:t>
        <a:bodyPr/>
        <a:lstStyle/>
        <a:p>
          <a:endParaRPr lang="en-US"/>
        </a:p>
      </dgm:t>
    </dgm:pt>
    <dgm:pt modelId="{32DC2DAA-57BB-4E9C-8E32-58173B01CAD1}" type="pres">
      <dgm:prSet presAssocID="{394F315A-3095-47E2-BEB9-5C98A6F8E28F}" presName="parentText" presStyleLbl="alignNode1" presStyleIdx="2" presStyleCnt="5">
        <dgm:presLayoutVars>
          <dgm:chMax val="1"/>
          <dgm:bulletEnabled val="1"/>
        </dgm:presLayoutVars>
      </dgm:prSet>
      <dgm:spPr/>
      <dgm:t>
        <a:bodyPr/>
        <a:lstStyle/>
        <a:p>
          <a:endParaRPr lang="en-US"/>
        </a:p>
      </dgm:t>
    </dgm:pt>
    <dgm:pt modelId="{9A66B8C3-B88F-40B7-BAA2-BB32027641F6}" type="pres">
      <dgm:prSet presAssocID="{394F315A-3095-47E2-BEB9-5C98A6F8E28F}" presName="descendantText" presStyleLbl="alignAcc1" presStyleIdx="2" presStyleCnt="5" custLinFactNeighborY="0">
        <dgm:presLayoutVars>
          <dgm:bulletEnabled val="1"/>
        </dgm:presLayoutVars>
      </dgm:prSet>
      <dgm:spPr/>
      <dgm:t>
        <a:bodyPr/>
        <a:lstStyle/>
        <a:p>
          <a:endParaRPr lang="en-US"/>
        </a:p>
      </dgm:t>
    </dgm:pt>
    <dgm:pt modelId="{5F193BF1-2ACA-4D71-B0E3-428A50DDB92B}" type="pres">
      <dgm:prSet presAssocID="{BAC97334-6EDE-47F7-936B-859A9B29C85D}" presName="sp" presStyleCnt="0"/>
      <dgm:spPr/>
      <dgm:t>
        <a:bodyPr/>
        <a:lstStyle/>
        <a:p>
          <a:endParaRPr lang="en-US"/>
        </a:p>
      </dgm:t>
    </dgm:pt>
    <dgm:pt modelId="{6EA85AF6-DF40-48CE-8954-E8AC07DEAECA}" type="pres">
      <dgm:prSet presAssocID="{44FC44AB-C9CA-4232-8D7F-71DA38C95FCF}" presName="composite" presStyleCnt="0"/>
      <dgm:spPr/>
      <dgm:t>
        <a:bodyPr/>
        <a:lstStyle/>
        <a:p>
          <a:endParaRPr lang="en-US"/>
        </a:p>
      </dgm:t>
    </dgm:pt>
    <dgm:pt modelId="{0CF1E3D9-AED8-4314-A9E8-85E55B231E1D}" type="pres">
      <dgm:prSet presAssocID="{44FC44AB-C9CA-4232-8D7F-71DA38C95FCF}" presName="parentText" presStyleLbl="alignNode1" presStyleIdx="3" presStyleCnt="5">
        <dgm:presLayoutVars>
          <dgm:chMax val="1"/>
          <dgm:bulletEnabled val="1"/>
        </dgm:presLayoutVars>
      </dgm:prSet>
      <dgm:spPr/>
      <dgm:t>
        <a:bodyPr/>
        <a:lstStyle/>
        <a:p>
          <a:endParaRPr lang="en-US"/>
        </a:p>
      </dgm:t>
    </dgm:pt>
    <dgm:pt modelId="{43E29CE3-59D7-4D31-89BF-3BBF5F7DCEFC}" type="pres">
      <dgm:prSet presAssocID="{44FC44AB-C9CA-4232-8D7F-71DA38C95FCF}" presName="descendantText" presStyleLbl="alignAcc1" presStyleIdx="3" presStyleCnt="5" custLinFactNeighborY="0">
        <dgm:presLayoutVars>
          <dgm:bulletEnabled val="1"/>
        </dgm:presLayoutVars>
      </dgm:prSet>
      <dgm:spPr/>
      <dgm:t>
        <a:bodyPr/>
        <a:lstStyle/>
        <a:p>
          <a:endParaRPr lang="en-US"/>
        </a:p>
      </dgm:t>
    </dgm:pt>
    <dgm:pt modelId="{14C4BB81-2014-4964-B9CE-665F8C48465E}" type="pres">
      <dgm:prSet presAssocID="{DC743AA6-98AA-4AA5-BB52-C4493B0812EA}" presName="sp" presStyleCnt="0"/>
      <dgm:spPr/>
      <dgm:t>
        <a:bodyPr/>
        <a:lstStyle/>
        <a:p>
          <a:endParaRPr lang="en-US"/>
        </a:p>
      </dgm:t>
    </dgm:pt>
    <dgm:pt modelId="{B71B1B9D-2F5A-4BC1-A098-B86FD14C8F9A}" type="pres">
      <dgm:prSet presAssocID="{89E4FA2F-B3B8-4AFE-8FF7-6C106A10C5AE}" presName="composite" presStyleCnt="0"/>
      <dgm:spPr/>
      <dgm:t>
        <a:bodyPr/>
        <a:lstStyle/>
        <a:p>
          <a:endParaRPr lang="en-US"/>
        </a:p>
      </dgm:t>
    </dgm:pt>
    <dgm:pt modelId="{FEE157C4-D898-4FE1-B16A-BBABAD0DAD63}" type="pres">
      <dgm:prSet presAssocID="{89E4FA2F-B3B8-4AFE-8FF7-6C106A10C5AE}" presName="parentText" presStyleLbl="alignNode1" presStyleIdx="4" presStyleCnt="5">
        <dgm:presLayoutVars>
          <dgm:chMax val="1"/>
          <dgm:bulletEnabled val="1"/>
        </dgm:presLayoutVars>
      </dgm:prSet>
      <dgm:spPr/>
      <dgm:t>
        <a:bodyPr/>
        <a:lstStyle/>
        <a:p>
          <a:endParaRPr lang="en-US"/>
        </a:p>
      </dgm:t>
    </dgm:pt>
    <dgm:pt modelId="{4285E2F6-968F-4922-A8F8-3AC6741F6EDD}" type="pres">
      <dgm:prSet presAssocID="{89E4FA2F-B3B8-4AFE-8FF7-6C106A10C5AE}" presName="descendantText" presStyleLbl="alignAcc1" presStyleIdx="4" presStyleCnt="5" custLinFactNeighborY="0">
        <dgm:presLayoutVars>
          <dgm:bulletEnabled val="1"/>
        </dgm:presLayoutVars>
      </dgm:prSet>
      <dgm:spPr/>
      <dgm:t>
        <a:bodyPr/>
        <a:lstStyle/>
        <a:p>
          <a:endParaRPr lang="en-US"/>
        </a:p>
      </dgm:t>
    </dgm:pt>
  </dgm:ptLst>
  <dgm:cxnLst>
    <dgm:cxn modelId="{E81552D8-1166-4C35-A80A-B856CFC01CDD}" srcId="{44FC44AB-C9CA-4232-8D7F-71DA38C95FCF}" destId="{B69850AC-E995-4FE3-9096-DC327A16FC75}" srcOrd="0" destOrd="0" parTransId="{E3082E2C-4587-4399-A775-188C7D851C6A}" sibTransId="{42027B43-59F6-449B-A123-C485DF4F8B98}"/>
    <dgm:cxn modelId="{D44D01BA-F733-474B-82C1-B73004148F36}" srcId="{89E4FA2F-B3B8-4AFE-8FF7-6C106A10C5AE}" destId="{5C14C6D6-A770-4551-9C9E-68850E733F5E}" srcOrd="0" destOrd="0" parTransId="{413B1535-AAD8-4524-B561-D4094746EE62}" sibTransId="{5950449A-C353-4CC3-ACE6-94367DDFF03F}"/>
    <dgm:cxn modelId="{C1D24446-F19D-4199-9D10-FFFCA73AFF31}" srcId="{69C9AAEF-A059-41D3-A87E-A0174105602F}" destId="{394F315A-3095-47E2-BEB9-5C98A6F8E28F}" srcOrd="2" destOrd="0" parTransId="{EA5CF3A5-E82A-4174-98C6-E613D2C02770}" sibTransId="{BAC97334-6EDE-47F7-936B-859A9B29C85D}"/>
    <dgm:cxn modelId="{72441656-0333-4348-8E70-1AC88E118F88}" type="presOf" srcId="{789DDA92-7C38-4C88-9348-9EB9CC7CE25A}" destId="{2E734F63-45B1-47DB-A8AE-0E6476452E0C}" srcOrd="0" destOrd="0" presId="urn:microsoft.com/office/officeart/2005/8/layout/chevron2"/>
    <dgm:cxn modelId="{0E603289-BEC4-411E-955A-2E35A88C5C5F}" type="presOf" srcId="{B2EFD400-FEF8-4197-AE36-6075BBD6EDDF}" destId="{C407A207-81AF-48E2-9BC5-866C285B3B3C}" srcOrd="0" destOrd="0" presId="urn:microsoft.com/office/officeart/2005/8/layout/chevron2"/>
    <dgm:cxn modelId="{E885B641-5872-4D58-805D-4D4B7CC9539B}" type="presOf" srcId="{89E4FA2F-B3B8-4AFE-8FF7-6C106A10C5AE}" destId="{FEE157C4-D898-4FE1-B16A-BBABAD0DAD63}" srcOrd="0" destOrd="0" presId="urn:microsoft.com/office/officeart/2005/8/layout/chevron2"/>
    <dgm:cxn modelId="{B22C5CCC-F961-403A-87CF-11EB3F8C65A5}" srcId="{69C9AAEF-A059-41D3-A87E-A0174105602F}" destId="{89E4FA2F-B3B8-4AFE-8FF7-6C106A10C5AE}" srcOrd="4" destOrd="0" parTransId="{70CC3F03-C2E4-4378-8A0B-817D2402EBE6}" sibTransId="{56B6FC26-636B-430F-9100-FE809B93CF31}"/>
    <dgm:cxn modelId="{4E718C56-9537-42F4-8419-5AE18CF98C20}" type="presOf" srcId="{0729FA69-5B29-492D-8C3B-56E2AC6E3622}" destId="{8FD8C7AA-81B7-4ED4-B629-7A44DD75228F}" srcOrd="0" destOrd="0" presId="urn:microsoft.com/office/officeart/2005/8/layout/chevron2"/>
    <dgm:cxn modelId="{9136528C-C7FC-4FE9-B710-9D4F95871B7B}" type="presOf" srcId="{B69850AC-E995-4FE3-9096-DC327A16FC75}" destId="{43E29CE3-59D7-4D31-89BF-3BBF5F7DCEFC}" srcOrd="0" destOrd="0" presId="urn:microsoft.com/office/officeart/2005/8/layout/chevron2"/>
    <dgm:cxn modelId="{44A57CC8-006C-4854-A4A6-25C8DF263760}" type="presOf" srcId="{69C9AAEF-A059-41D3-A87E-A0174105602F}" destId="{D4EA293D-DA0D-416B-90A7-33E1B6A6AC77}" srcOrd="0" destOrd="0" presId="urn:microsoft.com/office/officeart/2005/8/layout/chevron2"/>
    <dgm:cxn modelId="{BB811592-BB66-496A-8CC2-F63C389E3263}" srcId="{69C9AAEF-A059-41D3-A87E-A0174105602F}" destId="{789DDA92-7C38-4C88-9348-9EB9CC7CE25A}" srcOrd="0" destOrd="0" parTransId="{E4A1F9E7-B452-4091-A31A-DFEA6175C58A}" sibTransId="{E2B9DD3E-0DD4-4A11-B1A8-890203F9B7DD}"/>
    <dgm:cxn modelId="{74034027-B126-4F71-8E2C-ED31F857B475}" type="presOf" srcId="{5C14C6D6-A770-4551-9C9E-68850E733F5E}" destId="{4285E2F6-968F-4922-A8F8-3AC6741F6EDD}" srcOrd="0" destOrd="0" presId="urn:microsoft.com/office/officeart/2005/8/layout/chevron2"/>
    <dgm:cxn modelId="{C9D8C838-6EE3-4B7C-A78A-EAA0B09C4D57}" srcId="{394F315A-3095-47E2-BEB9-5C98A6F8E28F}" destId="{49FDAEEB-8A3C-460A-9D6C-1A18507106B9}" srcOrd="0" destOrd="0" parTransId="{6810D4FA-5356-42FD-90A3-833322059931}" sibTransId="{1A3F207F-F851-46DB-8F1E-9AE54A918800}"/>
    <dgm:cxn modelId="{347C48B6-A056-47CC-AFDC-9617798EEEDD}" type="presOf" srcId="{37807F95-85DC-4BAD-8F0C-77FAA54984CB}" destId="{08155430-E195-4DCD-8D12-1EDCB1B5AA6E}" srcOrd="0" destOrd="0" presId="urn:microsoft.com/office/officeart/2005/8/layout/chevron2"/>
    <dgm:cxn modelId="{51E699F1-93C8-4381-8464-BC0F4CE8D590}" srcId="{789DDA92-7C38-4C88-9348-9EB9CC7CE25A}" destId="{B2EFD400-FEF8-4197-AE36-6075BBD6EDDF}" srcOrd="0" destOrd="0" parTransId="{C0DC179F-4F49-4DEC-95DF-708BA55743B8}" sibTransId="{777BB852-A50D-4C24-AF20-687242ACA2F5}"/>
    <dgm:cxn modelId="{8C8F70F9-B98A-4C06-A656-9BAD2826CE25}" srcId="{69C9AAEF-A059-41D3-A87E-A0174105602F}" destId="{0729FA69-5B29-492D-8C3B-56E2AC6E3622}" srcOrd="1" destOrd="0" parTransId="{676F40FF-8752-4FCE-B8FF-B3BFBAAF2607}" sibTransId="{0B32A4E8-498F-4F08-B282-C63D9BB53DB6}"/>
    <dgm:cxn modelId="{D4061CAD-FCC3-4B79-BB94-96E12976136C}" type="presOf" srcId="{49FDAEEB-8A3C-460A-9D6C-1A18507106B9}" destId="{9A66B8C3-B88F-40B7-BAA2-BB32027641F6}" srcOrd="0" destOrd="0" presId="urn:microsoft.com/office/officeart/2005/8/layout/chevron2"/>
    <dgm:cxn modelId="{5653C461-C885-419D-8732-64350760461B}" srcId="{0729FA69-5B29-492D-8C3B-56E2AC6E3622}" destId="{37807F95-85DC-4BAD-8F0C-77FAA54984CB}" srcOrd="0" destOrd="0" parTransId="{9AD9966F-5A76-4531-A320-0A4A207818B7}" sibTransId="{253FC930-C687-4FE1-9396-B3EC91ACA6C0}"/>
    <dgm:cxn modelId="{EA0C3954-BAEC-48FC-A9CE-E30A0B36F3C6}" type="presOf" srcId="{394F315A-3095-47E2-BEB9-5C98A6F8E28F}" destId="{32DC2DAA-57BB-4E9C-8E32-58173B01CAD1}" srcOrd="0" destOrd="0" presId="urn:microsoft.com/office/officeart/2005/8/layout/chevron2"/>
    <dgm:cxn modelId="{A428E815-6FE2-4C3C-AAE7-45EEBEF73D10}" srcId="{69C9AAEF-A059-41D3-A87E-A0174105602F}" destId="{44FC44AB-C9CA-4232-8D7F-71DA38C95FCF}" srcOrd="3" destOrd="0" parTransId="{8544A384-3DF6-4687-8E86-4DA6F61AECBE}" sibTransId="{DC743AA6-98AA-4AA5-BB52-C4493B0812EA}"/>
    <dgm:cxn modelId="{4A957766-0FFA-49E1-A94F-F97DF24FC841}" type="presOf" srcId="{44FC44AB-C9CA-4232-8D7F-71DA38C95FCF}" destId="{0CF1E3D9-AED8-4314-A9E8-85E55B231E1D}" srcOrd="0" destOrd="0" presId="urn:microsoft.com/office/officeart/2005/8/layout/chevron2"/>
    <dgm:cxn modelId="{423F7408-38BD-4F0E-9214-ED57DAD9D218}" type="presParOf" srcId="{D4EA293D-DA0D-416B-90A7-33E1B6A6AC77}" destId="{02544DE1-26BA-47A3-8491-D80BD7BDCBFF}" srcOrd="0" destOrd="0" presId="urn:microsoft.com/office/officeart/2005/8/layout/chevron2"/>
    <dgm:cxn modelId="{922C6E78-1098-44F1-A4FC-5EC1574C5F9E}" type="presParOf" srcId="{02544DE1-26BA-47A3-8491-D80BD7BDCBFF}" destId="{2E734F63-45B1-47DB-A8AE-0E6476452E0C}" srcOrd="0" destOrd="0" presId="urn:microsoft.com/office/officeart/2005/8/layout/chevron2"/>
    <dgm:cxn modelId="{CD3E2A0B-A70E-4A7E-8EB1-0F328CCA9D50}" type="presParOf" srcId="{02544DE1-26BA-47A3-8491-D80BD7BDCBFF}" destId="{C407A207-81AF-48E2-9BC5-866C285B3B3C}" srcOrd="1" destOrd="0" presId="urn:microsoft.com/office/officeart/2005/8/layout/chevron2"/>
    <dgm:cxn modelId="{CC69F05C-7638-4740-833A-0A9EB0908D2A}" type="presParOf" srcId="{D4EA293D-DA0D-416B-90A7-33E1B6A6AC77}" destId="{8F5A5674-4381-43C7-8B54-14847D87E11A}" srcOrd="1" destOrd="0" presId="urn:microsoft.com/office/officeart/2005/8/layout/chevron2"/>
    <dgm:cxn modelId="{AD52A859-F4E4-41FF-83AF-7BA603361861}" type="presParOf" srcId="{D4EA293D-DA0D-416B-90A7-33E1B6A6AC77}" destId="{92CEDE74-D64E-4F48-A928-140FF995DA54}" srcOrd="2" destOrd="0" presId="urn:microsoft.com/office/officeart/2005/8/layout/chevron2"/>
    <dgm:cxn modelId="{B740D8C9-5520-4F90-852C-3B28ADDD4E01}" type="presParOf" srcId="{92CEDE74-D64E-4F48-A928-140FF995DA54}" destId="{8FD8C7AA-81B7-4ED4-B629-7A44DD75228F}" srcOrd="0" destOrd="0" presId="urn:microsoft.com/office/officeart/2005/8/layout/chevron2"/>
    <dgm:cxn modelId="{14C9C667-F07E-4EAC-B438-5B3EBFE819B4}" type="presParOf" srcId="{92CEDE74-D64E-4F48-A928-140FF995DA54}" destId="{08155430-E195-4DCD-8D12-1EDCB1B5AA6E}" srcOrd="1" destOrd="0" presId="urn:microsoft.com/office/officeart/2005/8/layout/chevron2"/>
    <dgm:cxn modelId="{B846C07E-62BB-4FF5-B00C-82E7ED71F0EF}" type="presParOf" srcId="{D4EA293D-DA0D-416B-90A7-33E1B6A6AC77}" destId="{7475DF30-C45B-4292-9AE6-A93927A82113}" srcOrd="3" destOrd="0" presId="urn:microsoft.com/office/officeart/2005/8/layout/chevron2"/>
    <dgm:cxn modelId="{E92B0311-D35E-4435-B9A8-6149B6B14F8E}" type="presParOf" srcId="{D4EA293D-DA0D-416B-90A7-33E1B6A6AC77}" destId="{CA1A6B5D-E286-4507-BC07-ADE6B53D5A99}" srcOrd="4" destOrd="0" presId="urn:microsoft.com/office/officeart/2005/8/layout/chevron2"/>
    <dgm:cxn modelId="{0CB7573A-8E85-4BA1-AAE5-365F92A52B31}" type="presParOf" srcId="{CA1A6B5D-E286-4507-BC07-ADE6B53D5A99}" destId="{32DC2DAA-57BB-4E9C-8E32-58173B01CAD1}" srcOrd="0" destOrd="0" presId="urn:microsoft.com/office/officeart/2005/8/layout/chevron2"/>
    <dgm:cxn modelId="{3AF3304C-A652-4029-B7D5-DFBCF6C50375}" type="presParOf" srcId="{CA1A6B5D-E286-4507-BC07-ADE6B53D5A99}" destId="{9A66B8C3-B88F-40B7-BAA2-BB32027641F6}" srcOrd="1" destOrd="0" presId="urn:microsoft.com/office/officeart/2005/8/layout/chevron2"/>
    <dgm:cxn modelId="{0E1E06EB-A6F7-49AC-A0F6-7C4DCADE43B8}" type="presParOf" srcId="{D4EA293D-DA0D-416B-90A7-33E1B6A6AC77}" destId="{5F193BF1-2ACA-4D71-B0E3-428A50DDB92B}" srcOrd="5" destOrd="0" presId="urn:microsoft.com/office/officeart/2005/8/layout/chevron2"/>
    <dgm:cxn modelId="{B395BB50-5D6B-4251-BDB6-1320410D071A}" type="presParOf" srcId="{D4EA293D-DA0D-416B-90A7-33E1B6A6AC77}" destId="{6EA85AF6-DF40-48CE-8954-E8AC07DEAECA}" srcOrd="6" destOrd="0" presId="urn:microsoft.com/office/officeart/2005/8/layout/chevron2"/>
    <dgm:cxn modelId="{48D73984-80D8-4D75-A43E-A2B02AB6DEEB}" type="presParOf" srcId="{6EA85AF6-DF40-48CE-8954-E8AC07DEAECA}" destId="{0CF1E3D9-AED8-4314-A9E8-85E55B231E1D}" srcOrd="0" destOrd="0" presId="urn:microsoft.com/office/officeart/2005/8/layout/chevron2"/>
    <dgm:cxn modelId="{769E0898-ECD5-4599-AF8D-F3BE417BA11A}" type="presParOf" srcId="{6EA85AF6-DF40-48CE-8954-E8AC07DEAECA}" destId="{43E29CE3-59D7-4D31-89BF-3BBF5F7DCEFC}" srcOrd="1" destOrd="0" presId="urn:microsoft.com/office/officeart/2005/8/layout/chevron2"/>
    <dgm:cxn modelId="{27D06427-CFCE-4A98-B222-3405AB46A1C6}" type="presParOf" srcId="{D4EA293D-DA0D-416B-90A7-33E1B6A6AC77}" destId="{14C4BB81-2014-4964-B9CE-665F8C48465E}" srcOrd="7" destOrd="0" presId="urn:microsoft.com/office/officeart/2005/8/layout/chevron2"/>
    <dgm:cxn modelId="{E1FD7D85-8EA1-4893-8D0C-705168338C55}" type="presParOf" srcId="{D4EA293D-DA0D-416B-90A7-33E1B6A6AC77}" destId="{B71B1B9D-2F5A-4BC1-A098-B86FD14C8F9A}" srcOrd="8" destOrd="0" presId="urn:microsoft.com/office/officeart/2005/8/layout/chevron2"/>
    <dgm:cxn modelId="{72C7520F-B485-4F04-9A2C-69BBFC90D408}" type="presParOf" srcId="{B71B1B9D-2F5A-4BC1-A098-B86FD14C8F9A}" destId="{FEE157C4-D898-4FE1-B16A-BBABAD0DAD63}" srcOrd="0" destOrd="0" presId="urn:microsoft.com/office/officeart/2005/8/layout/chevron2"/>
    <dgm:cxn modelId="{1F5A7500-6D51-4CAE-B433-92DE896208D8}" type="presParOf" srcId="{B71B1B9D-2F5A-4BC1-A098-B86FD14C8F9A}" destId="{4285E2F6-968F-4922-A8F8-3AC6741F6EDD}" srcOrd="1" destOrd="0" presId="urn:microsoft.com/office/officeart/2005/8/layout/chevro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734F63-45B1-47DB-A8AE-0E6476452E0C}">
      <dsp:nvSpPr>
        <dsp:cNvPr id="0" name=""/>
        <dsp:cNvSpPr/>
      </dsp:nvSpPr>
      <dsp:spPr>
        <a:xfrm rot="5400000">
          <a:off x="-194525" y="197537"/>
          <a:ext cx="1296834" cy="907784"/>
        </a:xfrm>
        <a:prstGeom prst="chevron">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o-RO" sz="1100" b="1" kern="1200">
              <a:latin typeface="Trebuchet MS" panose="020B0603020202020204" pitchFamily="34" charset="0"/>
            </a:rPr>
            <a:t>08.07.2015 </a:t>
          </a:r>
          <a:endParaRPr lang="en-US" sz="1100" b="1" kern="1200">
            <a:latin typeface="Trebuchet MS" panose="020B0603020202020204" pitchFamily="34" charset="0"/>
          </a:endParaRPr>
        </a:p>
      </dsp:txBody>
      <dsp:txXfrm rot="-5400000">
        <a:off x="0" y="456904"/>
        <a:ext cx="907784" cy="389050"/>
      </dsp:txXfrm>
    </dsp:sp>
    <dsp:sp modelId="{C407A207-81AF-48E2-9BC5-866C285B3B3C}">
      <dsp:nvSpPr>
        <dsp:cNvPr id="0" name=""/>
        <dsp:cNvSpPr/>
      </dsp:nvSpPr>
      <dsp:spPr>
        <a:xfrm rot="5400000">
          <a:off x="2880395" y="-1969599"/>
          <a:ext cx="842942" cy="4788165"/>
        </a:xfrm>
        <a:prstGeom prst="round2Same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o-RO" sz="1100" kern="1200">
              <a:latin typeface="Trebuchet MS" panose="020B0603020202020204" pitchFamily="34" charset="0"/>
            </a:rPr>
            <a:t> aprobarea în Ședința Guvernului a </a:t>
          </a:r>
          <a:r>
            <a:rPr lang="ro-RO" sz="1100" i="1" kern="1200">
              <a:latin typeface="Trebuchet MS" panose="020B0603020202020204" pitchFamily="34" charset="0"/>
            </a:rPr>
            <a:t>Memorandumului cu tema Participarea României la Inițiativa pentru IMM-uri, din alocarea FEDR</a:t>
          </a:r>
          <a:r>
            <a:rPr lang="ro-RO" sz="1100" kern="1200">
              <a:latin typeface="Trebuchet MS" panose="020B0603020202020204" pitchFamily="34" charset="0"/>
            </a:rPr>
            <a:t>, la instrumentul financiar de tip garanție neplafonată în cadrul Inițiativei pentru IMM-uri, cu suma de minim 100 mil. Euro, furnizați din alocarea Programului Operațional Regional 2014-2020</a:t>
          </a:r>
          <a:endParaRPr lang="en-US" sz="1100" kern="1200">
            <a:latin typeface="Trebuchet MS" panose="020B0603020202020204" pitchFamily="34" charset="0"/>
          </a:endParaRPr>
        </a:p>
      </dsp:txBody>
      <dsp:txXfrm rot="-5400000">
        <a:off x="907784" y="44161"/>
        <a:ext cx="4747016" cy="760644"/>
      </dsp:txXfrm>
    </dsp:sp>
    <dsp:sp modelId="{8FD8C7AA-81B7-4ED4-B629-7A44DD75228F}">
      <dsp:nvSpPr>
        <dsp:cNvPr id="0" name=""/>
        <dsp:cNvSpPr/>
      </dsp:nvSpPr>
      <dsp:spPr>
        <a:xfrm rot="5400000">
          <a:off x="-194525" y="1379153"/>
          <a:ext cx="1296834" cy="907784"/>
        </a:xfrm>
        <a:prstGeom prst="chevron">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latin typeface="Trebuchet MS" panose="020B0603020202020204" pitchFamily="34" charset="0"/>
            </a:rPr>
            <a:t>08.01.2016</a:t>
          </a:r>
        </a:p>
      </dsp:txBody>
      <dsp:txXfrm rot="-5400000">
        <a:off x="0" y="1638520"/>
        <a:ext cx="907784" cy="389050"/>
      </dsp:txXfrm>
    </dsp:sp>
    <dsp:sp modelId="{08155430-E195-4DCD-8D12-1EDCB1B5AA6E}">
      <dsp:nvSpPr>
        <dsp:cNvPr id="0" name=""/>
        <dsp:cNvSpPr/>
      </dsp:nvSpPr>
      <dsp:spPr>
        <a:xfrm rot="5400000">
          <a:off x="2880395" y="-787982"/>
          <a:ext cx="842942" cy="4788165"/>
        </a:xfrm>
        <a:prstGeom prst="round2Same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o-RO" sz="1100" kern="1200">
              <a:latin typeface="Trebuchet MS" panose="020B0603020202020204" pitchFamily="34" charset="0"/>
            </a:rPr>
            <a:t> România a transmis, prin intermediul sistemului de schimb electronic de date al Comisiei („SFC 2014”), Programul Operațional Inițiativa pentru IMM-uri (POIIMM) pentru sprijinul din partea Fondului European de Dezvoltare Regională (FEDR) în România</a:t>
          </a:r>
          <a:endParaRPr lang="en-US" sz="1100" kern="1200">
            <a:latin typeface="Trebuchet MS" panose="020B0603020202020204" pitchFamily="34" charset="0"/>
          </a:endParaRPr>
        </a:p>
      </dsp:txBody>
      <dsp:txXfrm rot="-5400000">
        <a:off x="907784" y="1225778"/>
        <a:ext cx="4747016" cy="760644"/>
      </dsp:txXfrm>
    </dsp:sp>
    <dsp:sp modelId="{32DC2DAA-57BB-4E9C-8E32-58173B01CAD1}">
      <dsp:nvSpPr>
        <dsp:cNvPr id="0" name=""/>
        <dsp:cNvSpPr/>
      </dsp:nvSpPr>
      <dsp:spPr>
        <a:xfrm rot="5400000">
          <a:off x="-194525" y="2560770"/>
          <a:ext cx="1296834" cy="907784"/>
        </a:xfrm>
        <a:prstGeom prst="chevron">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o-RO" sz="1100" b="1" kern="1200">
              <a:latin typeface="Trebuchet MS" panose="020B0603020202020204" pitchFamily="34" charset="0"/>
            </a:rPr>
            <a:t>23.03.2016 </a:t>
          </a:r>
          <a:endParaRPr lang="en-US" sz="1100" b="1" kern="1200">
            <a:latin typeface="Trebuchet MS" panose="020B0603020202020204" pitchFamily="34" charset="0"/>
          </a:endParaRPr>
        </a:p>
      </dsp:txBody>
      <dsp:txXfrm rot="-5400000">
        <a:off x="0" y="2820137"/>
        <a:ext cx="907784" cy="389050"/>
      </dsp:txXfrm>
    </dsp:sp>
    <dsp:sp modelId="{9A66B8C3-B88F-40B7-BAA2-BB32027641F6}">
      <dsp:nvSpPr>
        <dsp:cNvPr id="0" name=""/>
        <dsp:cNvSpPr/>
      </dsp:nvSpPr>
      <dsp:spPr>
        <a:xfrm rot="5400000">
          <a:off x="2880395" y="393633"/>
          <a:ext cx="842942" cy="4788165"/>
        </a:xfrm>
        <a:prstGeom prst="round2Same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o-RO" sz="1100" b="1" kern="1200">
              <a:latin typeface="Trebuchet MS" panose="020B0603020202020204" pitchFamily="34" charset="0"/>
            </a:rPr>
            <a:t> serviciile Comisiei Europene prin Decizia C(2016)1923 au aprobat POIIMM</a:t>
          </a:r>
          <a:r>
            <a:rPr lang="ro-RO" sz="1100" kern="1200">
              <a:latin typeface="Trebuchet MS" panose="020B0603020202020204" pitchFamily="34" charset="0"/>
            </a:rPr>
            <a:t>. Pachetul financiar total pentru POIIMM este de 100 milioane euro, dintre care: 86,17 mil. euro pentru regiuni mai puțin dezvoltate şi 13,83 mil. euro pentru regiuni mai dezvoltate</a:t>
          </a:r>
          <a:endParaRPr lang="en-US" sz="1100" kern="1200">
            <a:latin typeface="Trebuchet MS" panose="020B0603020202020204" pitchFamily="34" charset="0"/>
          </a:endParaRPr>
        </a:p>
      </dsp:txBody>
      <dsp:txXfrm rot="-5400000">
        <a:off x="907784" y="2407394"/>
        <a:ext cx="4747016" cy="760644"/>
      </dsp:txXfrm>
    </dsp:sp>
    <dsp:sp modelId="{0CF1E3D9-AED8-4314-A9E8-85E55B231E1D}">
      <dsp:nvSpPr>
        <dsp:cNvPr id="0" name=""/>
        <dsp:cNvSpPr/>
      </dsp:nvSpPr>
      <dsp:spPr>
        <a:xfrm rot="5400000">
          <a:off x="-194525" y="3742386"/>
          <a:ext cx="1296834" cy="907784"/>
        </a:xfrm>
        <a:prstGeom prst="chevron">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o-RO" sz="1100" b="1" kern="1200">
              <a:latin typeface="Trebuchet MS" panose="020B0603020202020204" pitchFamily="34" charset="0"/>
            </a:rPr>
            <a:t>20.10.2016 </a:t>
          </a:r>
          <a:endParaRPr lang="en-US" sz="1100" b="1" kern="1200">
            <a:latin typeface="Trebuchet MS" panose="020B0603020202020204" pitchFamily="34" charset="0"/>
          </a:endParaRPr>
        </a:p>
      </dsp:txBody>
      <dsp:txXfrm rot="-5400000">
        <a:off x="0" y="4001753"/>
        <a:ext cx="907784" cy="389050"/>
      </dsp:txXfrm>
    </dsp:sp>
    <dsp:sp modelId="{43E29CE3-59D7-4D31-89BF-3BBF5F7DCEFC}">
      <dsp:nvSpPr>
        <dsp:cNvPr id="0" name=""/>
        <dsp:cNvSpPr/>
      </dsp:nvSpPr>
      <dsp:spPr>
        <a:xfrm rot="5400000">
          <a:off x="2880395" y="1575250"/>
          <a:ext cx="842942" cy="4788165"/>
        </a:xfrm>
        <a:prstGeom prst="round2Same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o-RO" sz="1100" b="0" kern="1200">
              <a:latin typeface="Trebuchet MS" panose="020B0603020202020204" pitchFamily="34" charset="0"/>
            </a:rPr>
            <a:t> semnarea pachetului de documente oficiale care stau la baza implementării POIIMM: </a:t>
          </a:r>
          <a:r>
            <a:rPr lang="ro-RO" sz="1100" b="0" i="1" kern="1200">
              <a:latin typeface="Trebuchet MS" panose="020B0603020202020204" pitchFamily="34" charset="0"/>
            </a:rPr>
            <a:t>Acordul de Finanțare, Acordul Intercreditor, Contractul de Gaj</a:t>
          </a:r>
          <a:endParaRPr lang="en-US" sz="1100" b="0" i="1" kern="1200">
            <a:latin typeface="Trebuchet MS" panose="020B0603020202020204" pitchFamily="34" charset="0"/>
          </a:endParaRPr>
        </a:p>
      </dsp:txBody>
      <dsp:txXfrm rot="-5400000">
        <a:off x="907784" y="3589011"/>
        <a:ext cx="4747016" cy="760644"/>
      </dsp:txXfrm>
    </dsp:sp>
    <dsp:sp modelId="{FEE157C4-D898-4FE1-B16A-BBABAD0DAD63}">
      <dsp:nvSpPr>
        <dsp:cNvPr id="0" name=""/>
        <dsp:cNvSpPr/>
      </dsp:nvSpPr>
      <dsp:spPr>
        <a:xfrm rot="5400000">
          <a:off x="-194525" y="4924003"/>
          <a:ext cx="1296834" cy="907784"/>
        </a:xfrm>
        <a:prstGeom prst="chevron">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o-RO" sz="1100" b="1" kern="1200">
              <a:latin typeface="Trebuchet MS" panose="020B0603020202020204" pitchFamily="34" charset="0"/>
            </a:rPr>
            <a:t>21.10.2016 </a:t>
          </a:r>
          <a:endParaRPr lang="en-US" sz="1100" b="1" kern="1200">
            <a:latin typeface="Trebuchet MS" panose="020B0603020202020204" pitchFamily="34" charset="0"/>
          </a:endParaRPr>
        </a:p>
      </dsp:txBody>
      <dsp:txXfrm rot="-5400000">
        <a:off x="0" y="5183370"/>
        <a:ext cx="907784" cy="389050"/>
      </dsp:txXfrm>
    </dsp:sp>
    <dsp:sp modelId="{4285E2F6-968F-4922-A8F8-3AC6741F6EDD}">
      <dsp:nvSpPr>
        <dsp:cNvPr id="0" name=""/>
        <dsp:cNvSpPr/>
      </dsp:nvSpPr>
      <dsp:spPr>
        <a:xfrm rot="5400000">
          <a:off x="2880395" y="2756866"/>
          <a:ext cx="842942" cy="4788165"/>
        </a:xfrm>
        <a:prstGeom prst="round2Same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o-RO" sz="1100" b="1" kern="1200"/>
            <a:t> </a:t>
          </a:r>
          <a:r>
            <a:rPr lang="ro-RO" sz="1100" b="0" kern="1200">
              <a:latin typeface="Trebuchet MS" panose="020B0603020202020204" pitchFamily="34" charset="0"/>
            </a:rPr>
            <a:t>publicarea pe website-ul Fondului European de Investiții (FEI) a </a:t>
          </a:r>
          <a:r>
            <a:rPr lang="en-GB" sz="1100" b="0" kern="1200">
              <a:latin typeface="Trebuchet MS" panose="020B0603020202020204" pitchFamily="34" charset="0"/>
            </a:rPr>
            <a:t>Apel</a:t>
          </a:r>
          <a:r>
            <a:rPr lang="ro-RO" sz="1100" b="0" kern="1200">
              <a:latin typeface="Trebuchet MS" panose="020B0603020202020204" pitchFamily="34" charset="0"/>
            </a:rPr>
            <a:t>ului</a:t>
          </a:r>
          <a:r>
            <a:rPr lang="en-GB" sz="1100" b="0" kern="1200">
              <a:latin typeface="Trebuchet MS" panose="020B0603020202020204" pitchFamily="34" charset="0"/>
            </a:rPr>
            <a:t> pentru expresii de interes în vederea selectării intermediarilor financiari</a:t>
          </a:r>
          <a:endParaRPr lang="en-US" sz="1100" b="0" kern="1200">
            <a:latin typeface="Trebuchet MS" panose="020B0603020202020204" pitchFamily="34" charset="0"/>
          </a:endParaRPr>
        </a:p>
      </dsp:txBody>
      <dsp:txXfrm rot="-5400000">
        <a:off x="907784" y="4770627"/>
        <a:ext cx="4747016" cy="76064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F7AFE-C3DC-4B7C-8C88-B86F6B25C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2172</TotalTime>
  <Pages>10</Pages>
  <Words>1877</Words>
  <Characters>10702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OACHESU</dc:creator>
  <cp:keywords/>
  <dc:description/>
  <cp:lastModifiedBy>Stefan OACHESU</cp:lastModifiedBy>
  <cp:revision>2740</cp:revision>
  <dcterms:created xsi:type="dcterms:W3CDTF">2016-02-09T10:35:00Z</dcterms:created>
  <dcterms:modified xsi:type="dcterms:W3CDTF">2017-06-14T13:01:00Z</dcterms:modified>
</cp:coreProperties>
</file>