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E1" w:rsidRDefault="00EB4AE1" w:rsidP="00EB4AE1">
      <w:pPr>
        <w:jc w:val="center"/>
        <w:rPr>
          <w:rFonts w:ascii="Times New Roman" w:hAnsi="Times New Roman" w:cs="Times New Roman"/>
          <w:sz w:val="24"/>
          <w:szCs w:val="24"/>
          <w:lang w:val="ro-RO"/>
        </w:rPr>
      </w:pPr>
    </w:p>
    <w:p w:rsidR="00EB4AE1" w:rsidRPr="00F87F92" w:rsidRDefault="00EB4AE1" w:rsidP="00EB4AE1">
      <w:pPr>
        <w:jc w:val="center"/>
        <w:rPr>
          <w:rFonts w:ascii="Times New Roman" w:hAnsi="Times New Roman" w:cs="Times New Roman"/>
          <w:b/>
          <w:sz w:val="24"/>
          <w:szCs w:val="24"/>
          <w:lang w:val="ro-RO"/>
        </w:rPr>
      </w:pPr>
      <w:r w:rsidRPr="00F87F92">
        <w:rPr>
          <w:rFonts w:ascii="Times New Roman" w:hAnsi="Times New Roman" w:cs="Times New Roman"/>
          <w:b/>
          <w:sz w:val="24"/>
          <w:szCs w:val="24"/>
          <w:lang w:val="ro-RO"/>
        </w:rPr>
        <w:t xml:space="preserve">European </w:t>
      </w:r>
      <w:proofErr w:type="spellStart"/>
      <w:r w:rsidRPr="00F87F92">
        <w:rPr>
          <w:rFonts w:ascii="Times New Roman" w:hAnsi="Times New Roman" w:cs="Times New Roman"/>
          <w:b/>
          <w:sz w:val="24"/>
          <w:szCs w:val="24"/>
          <w:lang w:val="ro-RO"/>
        </w:rPr>
        <w:t>Qualifications</w:t>
      </w:r>
      <w:proofErr w:type="spellEnd"/>
      <w:r w:rsidRPr="00F87F92">
        <w:rPr>
          <w:rFonts w:ascii="Times New Roman" w:hAnsi="Times New Roman" w:cs="Times New Roman"/>
          <w:b/>
          <w:sz w:val="24"/>
          <w:szCs w:val="24"/>
          <w:lang w:val="ro-RO"/>
        </w:rPr>
        <w:t xml:space="preserve"> Framework National </w:t>
      </w:r>
      <w:proofErr w:type="spellStart"/>
      <w:r w:rsidRPr="00F87F92">
        <w:rPr>
          <w:rFonts w:ascii="Times New Roman" w:hAnsi="Times New Roman" w:cs="Times New Roman"/>
          <w:b/>
          <w:sz w:val="24"/>
          <w:szCs w:val="24"/>
          <w:lang w:val="ro-RO"/>
        </w:rPr>
        <w:t>Coordination</w:t>
      </w:r>
      <w:proofErr w:type="spellEnd"/>
      <w:r w:rsidRPr="00F87F92">
        <w:rPr>
          <w:rFonts w:ascii="Times New Roman" w:hAnsi="Times New Roman" w:cs="Times New Roman"/>
          <w:b/>
          <w:sz w:val="24"/>
          <w:szCs w:val="24"/>
          <w:lang w:val="ro-RO"/>
        </w:rPr>
        <w:t xml:space="preserve"> Point</w:t>
      </w:r>
      <w:r w:rsidRPr="00F87F92">
        <w:rPr>
          <w:rFonts w:ascii="Times New Roman" w:hAnsi="Times New Roman" w:cs="Times New Roman"/>
          <w:b/>
          <w:sz w:val="24"/>
          <w:szCs w:val="24"/>
          <w:lang w:val="ro-RO"/>
        </w:rPr>
        <w:t xml:space="preserve"> </w:t>
      </w:r>
      <w:r w:rsidRPr="00F87F92">
        <w:rPr>
          <w:rFonts w:ascii="Times New Roman" w:hAnsi="Times New Roman" w:cs="Times New Roman"/>
          <w:b/>
          <w:sz w:val="24"/>
          <w:szCs w:val="24"/>
          <w:lang w:val="ro-RO"/>
        </w:rPr>
        <w:t>2017</w:t>
      </w:r>
    </w:p>
    <w:p w:rsidR="00EB4AE1" w:rsidRPr="00F87F92" w:rsidRDefault="00EB4AE1" w:rsidP="00EB4AE1">
      <w:pPr>
        <w:jc w:val="center"/>
        <w:rPr>
          <w:rFonts w:ascii="Times New Roman" w:hAnsi="Times New Roman" w:cs="Times New Roman"/>
          <w:b/>
          <w:sz w:val="24"/>
          <w:szCs w:val="24"/>
          <w:lang w:val="ro-RO"/>
        </w:rPr>
      </w:pPr>
      <w:r w:rsidRPr="00F87F92">
        <w:rPr>
          <w:rFonts w:ascii="Times New Roman" w:hAnsi="Times New Roman" w:cs="Times New Roman"/>
          <w:b/>
          <w:sz w:val="24"/>
          <w:szCs w:val="24"/>
          <w:lang w:val="ro-RO"/>
        </w:rPr>
        <w:t xml:space="preserve">~ </w:t>
      </w:r>
      <w:proofErr w:type="spellStart"/>
      <w:r w:rsidRPr="00F87F92">
        <w:rPr>
          <w:rFonts w:ascii="Times New Roman" w:hAnsi="Times New Roman" w:cs="Times New Roman"/>
          <w:b/>
          <w:sz w:val="24"/>
          <w:szCs w:val="24"/>
          <w:lang w:val="ro-RO"/>
        </w:rPr>
        <w:t>Closer</w:t>
      </w:r>
      <w:proofErr w:type="spellEnd"/>
      <w:r w:rsidRPr="00F87F92">
        <w:rPr>
          <w:rFonts w:ascii="Times New Roman" w:hAnsi="Times New Roman" w:cs="Times New Roman"/>
          <w:b/>
          <w:sz w:val="24"/>
          <w:szCs w:val="24"/>
          <w:lang w:val="ro-RO"/>
        </w:rPr>
        <w:t xml:space="preserve"> </w:t>
      </w:r>
      <w:proofErr w:type="spellStart"/>
      <w:r w:rsidRPr="00F87F92">
        <w:rPr>
          <w:rFonts w:ascii="Times New Roman" w:hAnsi="Times New Roman" w:cs="Times New Roman"/>
          <w:b/>
          <w:sz w:val="24"/>
          <w:szCs w:val="24"/>
          <w:lang w:val="ro-RO"/>
        </w:rPr>
        <w:t>to</w:t>
      </w:r>
      <w:proofErr w:type="spellEnd"/>
      <w:r w:rsidRPr="00F87F92">
        <w:rPr>
          <w:rFonts w:ascii="Times New Roman" w:hAnsi="Times New Roman" w:cs="Times New Roman"/>
          <w:b/>
          <w:sz w:val="24"/>
          <w:szCs w:val="24"/>
          <w:lang w:val="ro-RO"/>
        </w:rPr>
        <w:t xml:space="preserve"> </w:t>
      </w:r>
      <w:proofErr w:type="spellStart"/>
      <w:r w:rsidRPr="00F87F92">
        <w:rPr>
          <w:rFonts w:ascii="Times New Roman" w:hAnsi="Times New Roman" w:cs="Times New Roman"/>
          <w:b/>
          <w:sz w:val="24"/>
          <w:szCs w:val="24"/>
          <w:lang w:val="ro-RO"/>
        </w:rPr>
        <w:t>the</w:t>
      </w:r>
      <w:proofErr w:type="spellEnd"/>
      <w:r w:rsidRPr="00F87F92">
        <w:rPr>
          <w:rFonts w:ascii="Times New Roman" w:hAnsi="Times New Roman" w:cs="Times New Roman"/>
          <w:b/>
          <w:sz w:val="24"/>
          <w:szCs w:val="24"/>
          <w:lang w:val="ro-RO"/>
        </w:rPr>
        <w:t xml:space="preserve"> </w:t>
      </w:r>
      <w:proofErr w:type="spellStart"/>
      <w:r w:rsidRPr="00F87F92">
        <w:rPr>
          <w:rFonts w:ascii="Times New Roman" w:hAnsi="Times New Roman" w:cs="Times New Roman"/>
          <w:b/>
          <w:sz w:val="24"/>
          <w:szCs w:val="24"/>
          <w:lang w:val="ro-RO"/>
        </w:rPr>
        <w:t>stakeholders</w:t>
      </w:r>
      <w:proofErr w:type="spellEnd"/>
      <w:r w:rsidRPr="00F87F92">
        <w:rPr>
          <w:rFonts w:ascii="Times New Roman" w:hAnsi="Times New Roman" w:cs="Times New Roman"/>
          <w:b/>
          <w:sz w:val="24"/>
          <w:szCs w:val="24"/>
          <w:lang w:val="ro-RO"/>
        </w:rPr>
        <w:t xml:space="preserve"> ~</w:t>
      </w:r>
    </w:p>
    <w:p w:rsidR="00EB4AE1" w:rsidRPr="00F87F92" w:rsidRDefault="00EB4AE1" w:rsidP="00EB4AE1">
      <w:pPr>
        <w:jc w:val="center"/>
        <w:rPr>
          <w:rFonts w:ascii="Times New Roman" w:hAnsi="Times New Roman" w:cs="Times New Roman"/>
          <w:b/>
          <w:sz w:val="24"/>
          <w:szCs w:val="24"/>
          <w:lang w:val="ro-RO"/>
        </w:rPr>
      </w:pPr>
    </w:p>
    <w:p w:rsidR="00EB4AE1" w:rsidRDefault="00EB4AE1" w:rsidP="00EB4AE1">
      <w:pPr>
        <w:spacing w:line="360" w:lineRule="auto"/>
        <w:jc w:val="both"/>
        <w:rPr>
          <w:rFonts w:ascii="Times New Roman" w:hAnsi="Times New Roman" w:cs="Times New Roman"/>
          <w:sz w:val="24"/>
          <w:szCs w:val="24"/>
          <w:lang w:val="ro-RO"/>
        </w:rPr>
      </w:pPr>
      <w:r w:rsidRPr="009A5A33">
        <w:rPr>
          <w:rFonts w:ascii="Times New Roman" w:hAnsi="Times New Roman" w:cs="Times New Roman"/>
          <w:sz w:val="24"/>
          <w:szCs w:val="24"/>
          <w:lang w:val="ro-RO"/>
        </w:rPr>
        <w:t>Pornind de la adoptarea în 2013 a Cadrului Național al Calificărilor</w:t>
      </w:r>
      <w:r>
        <w:rPr>
          <w:rFonts w:ascii="Times New Roman" w:hAnsi="Times New Roman" w:cs="Times New Roman"/>
          <w:sz w:val="24"/>
          <w:szCs w:val="24"/>
          <w:lang w:val="ro-RO"/>
        </w:rPr>
        <w:t xml:space="preserve"> (CNC)</w:t>
      </w:r>
      <w:r w:rsidRPr="009A5A33">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 xml:space="preserve">i urmărind constant atingerea obiectivelor asumate la nivel național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acord cu Strategia Europa  2020, </w:t>
      </w:r>
      <w:r>
        <w:rPr>
          <w:rFonts w:ascii="Times New Roman" w:hAnsi="Times New Roman" w:cs="Times New Roman"/>
          <w:sz w:val="24"/>
          <w:szCs w:val="24"/>
          <w:lang w:val="ro-RO"/>
        </w:rPr>
        <w:t>Autoritatea Națională pentru Calificări (</w:t>
      </w:r>
      <w:r w:rsidRPr="009A5A33">
        <w:rPr>
          <w:rFonts w:ascii="Times New Roman" w:hAnsi="Times New Roman" w:cs="Times New Roman"/>
          <w:sz w:val="24"/>
          <w:szCs w:val="24"/>
          <w:lang w:val="ro-RO"/>
        </w:rPr>
        <w:t>ANC</w:t>
      </w:r>
      <w:r>
        <w:rPr>
          <w:rFonts w:ascii="Times New Roman" w:hAnsi="Times New Roman" w:cs="Times New Roman"/>
          <w:sz w:val="24"/>
          <w:szCs w:val="24"/>
          <w:lang w:val="ro-RO"/>
        </w:rPr>
        <w:t>)</w:t>
      </w:r>
      <w:r w:rsidRPr="009A5A33">
        <w:rPr>
          <w:rFonts w:ascii="Times New Roman" w:hAnsi="Times New Roman" w:cs="Times New Roman"/>
          <w:sz w:val="24"/>
          <w:szCs w:val="24"/>
          <w:lang w:val="ro-RO"/>
        </w:rPr>
        <w:t xml:space="preserve"> s-a confruntat cu multe provocări specifice educației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i form</w:t>
      </w:r>
      <w:r>
        <w:rPr>
          <w:rFonts w:ascii="Times New Roman" w:hAnsi="Times New Roman" w:cs="Times New Roman"/>
          <w:sz w:val="24"/>
          <w:szCs w:val="24"/>
          <w:lang w:val="ro-RO"/>
        </w:rPr>
        <w:t>ă</w:t>
      </w:r>
      <w:r w:rsidRPr="009A5A33">
        <w:rPr>
          <w:rFonts w:ascii="Times New Roman" w:hAnsi="Times New Roman" w:cs="Times New Roman"/>
          <w:sz w:val="24"/>
          <w:szCs w:val="24"/>
          <w:lang w:val="ro-RO"/>
        </w:rPr>
        <w:t>rii profesionale; încercând s</w:t>
      </w:r>
      <w:r>
        <w:rPr>
          <w:rFonts w:ascii="Times New Roman" w:hAnsi="Times New Roman" w:cs="Times New Roman"/>
          <w:sz w:val="24"/>
          <w:szCs w:val="24"/>
          <w:lang w:val="ro-RO"/>
        </w:rPr>
        <w:t>ă</w:t>
      </w:r>
      <w:r w:rsidRPr="009A5A33">
        <w:rPr>
          <w:rFonts w:ascii="Times New Roman" w:hAnsi="Times New Roman" w:cs="Times New Roman"/>
          <w:sz w:val="24"/>
          <w:szCs w:val="24"/>
          <w:lang w:val="ro-RO"/>
        </w:rPr>
        <w:t xml:space="preserve"> învăț</w:t>
      </w:r>
      <w:r>
        <w:rPr>
          <w:rFonts w:ascii="Times New Roman" w:hAnsi="Times New Roman" w:cs="Times New Roman"/>
          <w:sz w:val="24"/>
          <w:szCs w:val="24"/>
          <w:lang w:val="ro-RO"/>
        </w:rPr>
        <w:t>ă</w:t>
      </w:r>
      <w:r w:rsidRPr="009A5A33">
        <w:rPr>
          <w:rFonts w:ascii="Times New Roman" w:hAnsi="Times New Roman" w:cs="Times New Roman"/>
          <w:sz w:val="24"/>
          <w:szCs w:val="24"/>
          <w:lang w:val="ro-RO"/>
        </w:rPr>
        <w:t xml:space="preserve">m din obstacolele anterioare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i s</w:t>
      </w:r>
      <w:r>
        <w:rPr>
          <w:rFonts w:ascii="Times New Roman" w:hAnsi="Times New Roman" w:cs="Times New Roman"/>
          <w:sz w:val="24"/>
          <w:szCs w:val="24"/>
          <w:lang w:val="ro-RO"/>
        </w:rPr>
        <w:t>ă</w:t>
      </w:r>
      <w:r w:rsidRPr="009A5A33">
        <w:rPr>
          <w:rFonts w:ascii="Times New Roman" w:hAnsi="Times New Roman" w:cs="Times New Roman"/>
          <w:sz w:val="24"/>
          <w:szCs w:val="24"/>
          <w:lang w:val="ro-RO"/>
        </w:rPr>
        <w:t xml:space="preserve"> construim viitorul pe scenarii realiste, ANC își propune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n cadrul acestui proiect o serie de inițiative menite s</w:t>
      </w:r>
      <w:r>
        <w:rPr>
          <w:rFonts w:ascii="Times New Roman" w:hAnsi="Times New Roman" w:cs="Times New Roman"/>
          <w:sz w:val="24"/>
          <w:szCs w:val="24"/>
          <w:lang w:val="ro-RO"/>
        </w:rPr>
        <w:t>ă:</w:t>
      </w:r>
    </w:p>
    <w:p w:rsidR="00EB4AE1" w:rsidRDefault="00EB4AE1" w:rsidP="00EB4AE1">
      <w:pPr>
        <w:pStyle w:val="ListParagraph"/>
        <w:numPr>
          <w:ilvl w:val="0"/>
          <w:numId w:val="1"/>
        </w:numPr>
        <w:spacing w:line="360" w:lineRule="auto"/>
        <w:ind w:left="142" w:firstLine="218"/>
        <w:jc w:val="both"/>
        <w:rPr>
          <w:rFonts w:ascii="Times New Roman" w:hAnsi="Times New Roman" w:cs="Times New Roman"/>
          <w:sz w:val="24"/>
          <w:szCs w:val="24"/>
          <w:lang w:val="ro-RO"/>
        </w:rPr>
      </w:pPr>
      <w:r w:rsidRPr="009A5A33">
        <w:rPr>
          <w:rFonts w:ascii="Times New Roman" w:hAnsi="Times New Roman" w:cs="Times New Roman"/>
          <w:sz w:val="24"/>
          <w:szCs w:val="24"/>
          <w:lang w:val="ro-RO"/>
        </w:rPr>
        <w:t>ajungă</w:t>
      </w:r>
      <w:r>
        <w:rPr>
          <w:rFonts w:ascii="Times New Roman" w:hAnsi="Times New Roman" w:cs="Times New Roman"/>
          <w:sz w:val="24"/>
          <w:szCs w:val="24"/>
          <w:lang w:val="ro-RO"/>
        </w:rPr>
        <w:t xml:space="preserve"> mai aproape de </w:t>
      </w:r>
      <w:proofErr w:type="spellStart"/>
      <w:r>
        <w:rPr>
          <w:rFonts w:ascii="Times New Roman" w:hAnsi="Times New Roman" w:cs="Times New Roman"/>
          <w:sz w:val="24"/>
          <w:szCs w:val="24"/>
          <w:lang w:val="ro-RO"/>
        </w:rPr>
        <w:t>stakeholderi</w:t>
      </w:r>
      <w:proofErr w:type="spellEnd"/>
      <w:r>
        <w:rPr>
          <w:rFonts w:ascii="Times New Roman" w:hAnsi="Times New Roman" w:cs="Times New Roman"/>
          <w:sz w:val="24"/>
          <w:szCs w:val="24"/>
          <w:lang w:val="ro-RO"/>
        </w:rPr>
        <w:t>;</w:t>
      </w:r>
    </w:p>
    <w:p w:rsidR="00EB4AE1" w:rsidRDefault="00EB4AE1" w:rsidP="00EB4AE1">
      <w:pPr>
        <w:pStyle w:val="ListParagraph"/>
        <w:numPr>
          <w:ilvl w:val="0"/>
          <w:numId w:val="1"/>
        </w:numPr>
        <w:spacing w:line="360" w:lineRule="auto"/>
        <w:ind w:left="142" w:firstLine="218"/>
        <w:jc w:val="both"/>
        <w:rPr>
          <w:rFonts w:ascii="Times New Roman" w:hAnsi="Times New Roman" w:cs="Times New Roman"/>
          <w:sz w:val="24"/>
          <w:szCs w:val="24"/>
          <w:lang w:val="ro-RO"/>
        </w:rPr>
      </w:pPr>
      <w:r w:rsidRPr="009A5A33">
        <w:rPr>
          <w:rFonts w:ascii="Times New Roman" w:hAnsi="Times New Roman" w:cs="Times New Roman"/>
          <w:sz w:val="24"/>
          <w:szCs w:val="24"/>
          <w:lang w:val="ro-RO"/>
        </w:rPr>
        <w:t xml:space="preserve">explice mai clar oportunitățile CNC în legătură directă cu EQF, dar și cu alte instrumente și rețele europene de recunoaștere și transparență (EPALE, PLOTEUS, portofoliul </w:t>
      </w:r>
      <w:proofErr w:type="spellStart"/>
      <w:r w:rsidRPr="009A5A33">
        <w:rPr>
          <w:rFonts w:ascii="Times New Roman" w:hAnsi="Times New Roman" w:cs="Times New Roman"/>
          <w:sz w:val="24"/>
          <w:szCs w:val="24"/>
          <w:lang w:val="ro-RO"/>
        </w:rPr>
        <w:t>Europ</w:t>
      </w:r>
      <w:r>
        <w:rPr>
          <w:rFonts w:ascii="Times New Roman" w:hAnsi="Times New Roman" w:cs="Times New Roman"/>
          <w:sz w:val="24"/>
          <w:szCs w:val="24"/>
          <w:lang w:val="ro-RO"/>
        </w:rPr>
        <w:t>ass</w:t>
      </w:r>
      <w:proofErr w:type="spellEnd"/>
      <w:r>
        <w:rPr>
          <w:rFonts w:ascii="Times New Roman" w:hAnsi="Times New Roman" w:cs="Times New Roman"/>
          <w:sz w:val="24"/>
          <w:szCs w:val="24"/>
          <w:lang w:val="ro-RO"/>
        </w:rPr>
        <w:t xml:space="preserve">, ENIC NARIC, </w:t>
      </w:r>
      <w:proofErr w:type="spellStart"/>
      <w:r>
        <w:rPr>
          <w:rFonts w:ascii="Times New Roman" w:hAnsi="Times New Roman" w:cs="Times New Roman"/>
          <w:sz w:val="24"/>
          <w:szCs w:val="24"/>
          <w:lang w:val="ro-RO"/>
        </w:rPr>
        <w:t>ESCO,etc</w:t>
      </w:r>
      <w:proofErr w:type="spellEnd"/>
      <w:r>
        <w:rPr>
          <w:rFonts w:ascii="Times New Roman" w:hAnsi="Times New Roman" w:cs="Times New Roman"/>
          <w:sz w:val="24"/>
          <w:szCs w:val="24"/>
          <w:lang w:val="ro-RO"/>
        </w:rPr>
        <w:t>)</w:t>
      </w:r>
    </w:p>
    <w:p w:rsidR="00EB4AE1" w:rsidRDefault="00EB4AE1" w:rsidP="00EB4AE1">
      <w:pPr>
        <w:pStyle w:val="ListParagraph"/>
        <w:numPr>
          <w:ilvl w:val="0"/>
          <w:numId w:val="1"/>
        </w:numPr>
        <w:spacing w:line="360" w:lineRule="auto"/>
        <w:ind w:left="142" w:firstLine="218"/>
        <w:jc w:val="both"/>
        <w:rPr>
          <w:rFonts w:ascii="Times New Roman" w:hAnsi="Times New Roman" w:cs="Times New Roman"/>
          <w:sz w:val="24"/>
          <w:szCs w:val="24"/>
          <w:lang w:val="ro-RO"/>
        </w:rPr>
      </w:pPr>
      <w:r w:rsidRPr="009A5A33">
        <w:rPr>
          <w:rFonts w:ascii="Times New Roman" w:hAnsi="Times New Roman" w:cs="Times New Roman"/>
          <w:sz w:val="24"/>
          <w:szCs w:val="24"/>
          <w:lang w:val="ro-RO"/>
        </w:rPr>
        <w:t xml:space="preserve">ridice gradul de încredere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calificările obținute prin sistemului național, precum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 xml:space="preserve">i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n transparen</w:t>
      </w:r>
      <w:r>
        <w:rPr>
          <w:rFonts w:ascii="Times New Roman" w:hAnsi="Times New Roman" w:cs="Times New Roman"/>
          <w:sz w:val="24"/>
          <w:szCs w:val="24"/>
          <w:lang w:val="ro-RO"/>
        </w:rPr>
        <w:t>ț</w:t>
      </w:r>
      <w:r w:rsidRPr="009A5A33">
        <w:rPr>
          <w:rFonts w:ascii="Times New Roman" w:hAnsi="Times New Roman" w:cs="Times New Roman"/>
          <w:sz w:val="24"/>
          <w:szCs w:val="24"/>
          <w:lang w:val="ro-RO"/>
        </w:rPr>
        <w:t>a acestuia</w:t>
      </w:r>
    </w:p>
    <w:p w:rsidR="00EB4AE1" w:rsidRPr="009A5A33" w:rsidRDefault="00EB4AE1" w:rsidP="00EB4AE1">
      <w:pPr>
        <w:pStyle w:val="ListParagraph"/>
        <w:numPr>
          <w:ilvl w:val="0"/>
          <w:numId w:val="1"/>
        </w:numPr>
        <w:spacing w:line="360" w:lineRule="auto"/>
        <w:ind w:left="142" w:firstLine="218"/>
        <w:jc w:val="both"/>
        <w:rPr>
          <w:rFonts w:ascii="Times New Roman" w:hAnsi="Times New Roman" w:cs="Times New Roman"/>
          <w:sz w:val="24"/>
          <w:szCs w:val="24"/>
          <w:lang w:val="ro-RO"/>
        </w:rPr>
      </w:pPr>
      <w:r w:rsidRPr="009A5A33">
        <w:rPr>
          <w:rFonts w:ascii="Times New Roman" w:hAnsi="Times New Roman" w:cs="Times New Roman"/>
          <w:sz w:val="24"/>
          <w:szCs w:val="24"/>
          <w:lang w:val="ro-RO"/>
        </w:rPr>
        <w:t xml:space="preserve">aducă plus valoare relației </w:t>
      </w:r>
      <w:proofErr w:type="spellStart"/>
      <w:r w:rsidRPr="005427D1">
        <w:rPr>
          <w:rFonts w:ascii="Times New Roman" w:hAnsi="Times New Roman" w:cs="Times New Roman"/>
          <w:i/>
          <w:sz w:val="24"/>
          <w:szCs w:val="24"/>
          <w:lang w:val="ro-RO"/>
        </w:rPr>
        <w:t>lifelong</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i/>
          <w:sz w:val="24"/>
          <w:szCs w:val="24"/>
          <w:lang w:val="ro-RO"/>
        </w:rPr>
        <w:t>learning</w:t>
      </w:r>
      <w:proofErr w:type="spellEnd"/>
      <w:r w:rsidRPr="009A5A33">
        <w:rPr>
          <w:rFonts w:ascii="Times New Roman" w:hAnsi="Times New Roman" w:cs="Times New Roman"/>
          <w:i/>
          <w:sz w:val="24"/>
          <w:szCs w:val="24"/>
          <w:lang w:val="ro-RO"/>
        </w:rPr>
        <w:t xml:space="preserve"> - </w:t>
      </w:r>
      <w:r>
        <w:rPr>
          <w:rFonts w:ascii="Times New Roman" w:hAnsi="Times New Roman" w:cs="Times New Roman"/>
          <w:i/>
          <w:sz w:val="24"/>
          <w:szCs w:val="24"/>
          <w:lang w:val="ro-RO"/>
        </w:rPr>
        <w:t xml:space="preserve">validarea competențelor obținute </w:t>
      </w:r>
      <w:proofErr w:type="spellStart"/>
      <w:r>
        <w:rPr>
          <w:rFonts w:ascii="Times New Roman" w:hAnsi="Times New Roman" w:cs="Times New Roman"/>
          <w:i/>
          <w:sz w:val="24"/>
          <w:szCs w:val="24"/>
          <w:lang w:val="ro-RO"/>
        </w:rPr>
        <w:t>nonformal</w:t>
      </w:r>
      <w:proofErr w:type="spellEnd"/>
      <w:r>
        <w:rPr>
          <w:rFonts w:ascii="Times New Roman" w:hAnsi="Times New Roman" w:cs="Times New Roman"/>
          <w:i/>
          <w:sz w:val="24"/>
          <w:szCs w:val="24"/>
          <w:lang w:val="ro-RO"/>
        </w:rPr>
        <w:t>/</w:t>
      </w:r>
      <w:proofErr w:type="spellStart"/>
      <w:r>
        <w:rPr>
          <w:rFonts w:ascii="Times New Roman" w:hAnsi="Times New Roman" w:cs="Times New Roman"/>
          <w:i/>
          <w:sz w:val="24"/>
          <w:szCs w:val="24"/>
          <w:lang w:val="ro-RO"/>
        </w:rPr>
        <w:t>infomal</w:t>
      </w:r>
      <w:proofErr w:type="spellEnd"/>
      <w:r>
        <w:rPr>
          <w:rFonts w:ascii="Times New Roman" w:hAnsi="Times New Roman" w:cs="Times New Roman"/>
          <w:i/>
          <w:sz w:val="24"/>
          <w:szCs w:val="24"/>
          <w:lang w:val="ro-RO"/>
        </w:rPr>
        <w:t xml:space="preserve">, </w:t>
      </w:r>
      <w:r w:rsidRPr="009A5A33">
        <w:rPr>
          <w:rFonts w:ascii="Times New Roman" w:hAnsi="Times New Roman" w:cs="Times New Roman"/>
          <w:i/>
          <w:sz w:val="24"/>
          <w:szCs w:val="24"/>
          <w:lang w:val="ro-RO"/>
        </w:rPr>
        <w:t xml:space="preserve">educație </w:t>
      </w:r>
      <w:r>
        <w:rPr>
          <w:rFonts w:ascii="Times New Roman" w:hAnsi="Times New Roman" w:cs="Times New Roman"/>
          <w:i/>
          <w:sz w:val="24"/>
          <w:szCs w:val="24"/>
          <w:lang w:val="ro-RO"/>
        </w:rPr>
        <w:t>și formare profesională</w:t>
      </w:r>
      <w:r w:rsidRPr="009A5A33">
        <w:rPr>
          <w:rFonts w:ascii="Times New Roman" w:hAnsi="Times New Roman" w:cs="Times New Roman"/>
          <w:i/>
          <w:sz w:val="24"/>
          <w:szCs w:val="24"/>
          <w:lang w:val="ro-RO"/>
        </w:rPr>
        <w:t xml:space="preserve"> - </w:t>
      </w:r>
      <w:r>
        <w:rPr>
          <w:rFonts w:ascii="Times New Roman" w:hAnsi="Times New Roman" w:cs="Times New Roman"/>
          <w:i/>
          <w:sz w:val="24"/>
          <w:szCs w:val="24"/>
          <w:lang w:val="ro-RO"/>
        </w:rPr>
        <w:t>piața</w:t>
      </w:r>
      <w:r w:rsidRPr="009A5A33">
        <w:rPr>
          <w:rFonts w:ascii="Times New Roman" w:hAnsi="Times New Roman" w:cs="Times New Roman"/>
          <w:i/>
          <w:sz w:val="24"/>
          <w:szCs w:val="24"/>
          <w:lang w:val="ro-RO"/>
        </w:rPr>
        <w:t xml:space="preserve"> muncii</w:t>
      </w:r>
      <w:r w:rsidRPr="009A5A33">
        <w:rPr>
          <w:rFonts w:ascii="Times New Roman" w:hAnsi="Times New Roman" w:cs="Times New Roman"/>
          <w:sz w:val="24"/>
          <w:szCs w:val="24"/>
          <w:lang w:val="ro-RO"/>
        </w:rPr>
        <w:t>.</w:t>
      </w:r>
    </w:p>
    <w:p w:rsidR="00EB4AE1" w:rsidRPr="00503FCE" w:rsidRDefault="00EB4AE1" w:rsidP="00EB4A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val="ro-RO"/>
        </w:rPr>
      </w:pPr>
      <w:r w:rsidRPr="00503FCE">
        <w:rPr>
          <w:rFonts w:ascii="Times New Roman" w:hAnsi="Times New Roman" w:cs="Times New Roman"/>
          <w:sz w:val="24"/>
          <w:szCs w:val="24"/>
          <w:lang w:val="ro-RO"/>
        </w:rPr>
        <w:t>Criza economică și numărul tot mai mare de șomeri din întreaga Europ</w:t>
      </w:r>
      <w:r>
        <w:rPr>
          <w:rFonts w:ascii="Times New Roman" w:hAnsi="Times New Roman" w:cs="Times New Roman"/>
          <w:sz w:val="24"/>
          <w:szCs w:val="24"/>
          <w:lang w:val="ro-RO"/>
        </w:rPr>
        <w:t>a</w:t>
      </w:r>
      <w:r w:rsidRPr="00503FCE">
        <w:rPr>
          <w:rFonts w:ascii="Times New Roman" w:hAnsi="Times New Roman" w:cs="Times New Roman"/>
          <w:sz w:val="24"/>
          <w:szCs w:val="24"/>
          <w:lang w:val="ro-RO"/>
        </w:rPr>
        <w:t xml:space="preserve"> au determinat creșterea gradului de conștientizare a faptului că nu mai este posibil să lucrezi în educație și formare profesională fără implicarea reprezentanților din </w:t>
      </w:r>
      <w:r>
        <w:rPr>
          <w:rFonts w:ascii="Times New Roman" w:hAnsi="Times New Roman" w:cs="Times New Roman"/>
          <w:sz w:val="24"/>
          <w:szCs w:val="24"/>
          <w:lang w:val="ro-RO"/>
        </w:rPr>
        <w:t>piața muncii</w:t>
      </w:r>
      <w:r w:rsidRPr="00503FCE">
        <w:rPr>
          <w:rFonts w:ascii="Times New Roman" w:hAnsi="Times New Roman" w:cs="Times New Roman"/>
          <w:sz w:val="24"/>
          <w:szCs w:val="24"/>
          <w:lang w:val="ro-RO"/>
        </w:rPr>
        <w:t>. Dacă educația și formarea trebuie să se pregătească pentru o tranziție de succes pe piața muncii, atunci trebuie să înțelegem ce poate îmbunătăți această tranziție și, în special, să ajute la menținerea statutului de "angajator".</w:t>
      </w:r>
    </w:p>
    <w:p w:rsidR="00EB4AE1" w:rsidRPr="00D514CB" w:rsidRDefault="00EB4AE1" w:rsidP="00EB4AE1">
      <w:pPr>
        <w:spacing w:line="360" w:lineRule="auto"/>
        <w:jc w:val="both"/>
      </w:pPr>
      <w:r w:rsidRPr="00D514CB">
        <w:rPr>
          <w:rFonts w:ascii="Times New Roman" w:hAnsi="Times New Roman" w:cs="Times New Roman"/>
          <w:sz w:val="24"/>
          <w:szCs w:val="24"/>
          <w:lang w:val="ro-RO"/>
        </w:rPr>
        <w:t xml:space="preserve">Această condiție este astăzi în mod intrinsec legată de conceptul de competență. A fi angajat înseamnă a fi competent. Competențele nu rămân aceleași. Ele se schimbă în timp cu modificările constatate pe piața muncii. De exemplu, astăzi este mai relevant să fii competent în ceea ce privește relațiile interpersonale și aspectele legate de comunicare, lucrul în echipă, rezistența și adaptabilitatea decât </w:t>
      </w:r>
      <w:r>
        <w:rPr>
          <w:rFonts w:ascii="Times New Roman" w:hAnsi="Times New Roman" w:cs="Times New Roman"/>
          <w:sz w:val="24"/>
          <w:szCs w:val="24"/>
          <w:lang w:val="ro-RO"/>
        </w:rPr>
        <w:t xml:space="preserve">în urmă cu </w:t>
      </w:r>
      <w:r w:rsidRPr="00D514CB">
        <w:rPr>
          <w:rFonts w:ascii="Times New Roman" w:hAnsi="Times New Roman" w:cs="Times New Roman"/>
          <w:sz w:val="24"/>
          <w:szCs w:val="24"/>
          <w:lang w:val="ro-RO"/>
        </w:rPr>
        <w:t xml:space="preserve">zece ani. În viitor, datorită noilor cerințe ale pieței muncii, competențele cele mai relevante pot fi diferite. Din acest motiv, este esențial ca sistemele de </w:t>
      </w:r>
      <w:r w:rsidRPr="00D514CB">
        <w:rPr>
          <w:rFonts w:ascii="Times New Roman" w:hAnsi="Times New Roman" w:cs="Times New Roman"/>
          <w:sz w:val="24"/>
          <w:szCs w:val="24"/>
          <w:lang w:val="ro-RO"/>
        </w:rPr>
        <w:lastRenderedPageBreak/>
        <w:t>educație și formare profesională să poată oferi tinerilor și adulților competențe care se pot adapta mereu la valorile pieței muncii.</w:t>
      </w:r>
    </w:p>
    <w:p w:rsidR="00EB4AE1" w:rsidRPr="00CE1C18" w:rsidRDefault="00EB4AE1" w:rsidP="00EB4AE1">
      <w:pPr>
        <w:spacing w:line="360" w:lineRule="auto"/>
        <w:jc w:val="both"/>
      </w:pPr>
      <w:r>
        <w:rPr>
          <w:rFonts w:ascii="Times New Roman" w:hAnsi="Times New Roman" w:cs="Times New Roman"/>
          <w:sz w:val="24"/>
          <w:szCs w:val="24"/>
          <w:lang w:val="ro-RO"/>
        </w:rPr>
        <w:t>A</w:t>
      </w:r>
      <w:r w:rsidRPr="00CE1C18">
        <w:rPr>
          <w:rFonts w:ascii="Times New Roman" w:hAnsi="Times New Roman" w:cs="Times New Roman"/>
          <w:sz w:val="24"/>
          <w:szCs w:val="24"/>
          <w:lang w:val="ro-RO"/>
        </w:rPr>
        <w:t xml:space="preserve">ceastă </w:t>
      </w:r>
      <w:r>
        <w:rPr>
          <w:rFonts w:ascii="Times New Roman" w:hAnsi="Times New Roman" w:cs="Times New Roman"/>
          <w:sz w:val="24"/>
          <w:szCs w:val="24"/>
          <w:lang w:val="ro-RO"/>
        </w:rPr>
        <w:t>realitate</w:t>
      </w:r>
      <w:r w:rsidRPr="00CE1C18">
        <w:rPr>
          <w:rFonts w:ascii="Times New Roman" w:hAnsi="Times New Roman" w:cs="Times New Roman"/>
          <w:sz w:val="24"/>
          <w:szCs w:val="24"/>
          <w:lang w:val="ro-RO"/>
        </w:rPr>
        <w:t xml:space="preserve"> presupune o articulare mai strânsă între școală și companii, de exemplu, prin sporirea procesului de învățare la locul de muncă sau printr-o implicare mai mare a reprezentanților </w:t>
      </w:r>
      <w:r>
        <w:rPr>
          <w:rFonts w:ascii="Times New Roman" w:hAnsi="Times New Roman" w:cs="Times New Roman"/>
          <w:sz w:val="24"/>
          <w:szCs w:val="24"/>
          <w:lang w:val="ro-RO"/>
        </w:rPr>
        <w:t>pieței muncii</w:t>
      </w:r>
      <w:r w:rsidRPr="00CE1C18">
        <w:rPr>
          <w:rFonts w:ascii="Times New Roman" w:hAnsi="Times New Roman" w:cs="Times New Roman"/>
          <w:sz w:val="24"/>
          <w:szCs w:val="24"/>
          <w:lang w:val="ro-RO"/>
        </w:rPr>
        <w:t xml:space="preserve"> în elaborarea planurilor de învățământ</w:t>
      </w:r>
      <w:r>
        <w:rPr>
          <w:rFonts w:ascii="Times New Roman" w:hAnsi="Times New Roman" w:cs="Times New Roman"/>
          <w:sz w:val="24"/>
          <w:szCs w:val="24"/>
          <w:lang w:val="ro-RO"/>
        </w:rPr>
        <w:t>;</w:t>
      </w:r>
      <w:r w:rsidRPr="00CE1C18">
        <w:rPr>
          <w:rFonts w:ascii="Times New Roman" w:hAnsi="Times New Roman" w:cs="Times New Roman"/>
          <w:sz w:val="24"/>
          <w:szCs w:val="24"/>
          <w:lang w:val="ro-RO"/>
        </w:rPr>
        <w:t xml:space="preserve"> este esențial ca</w:t>
      </w:r>
      <w:r>
        <w:rPr>
          <w:rFonts w:ascii="Times New Roman" w:hAnsi="Times New Roman" w:cs="Times New Roman"/>
          <w:sz w:val="24"/>
          <w:szCs w:val="24"/>
          <w:lang w:val="ro-RO"/>
        </w:rPr>
        <w:t>,</w:t>
      </w:r>
      <w:r w:rsidRPr="00CE1C18">
        <w:rPr>
          <w:rFonts w:ascii="Times New Roman" w:hAnsi="Times New Roman" w:cs="Times New Roman"/>
          <w:sz w:val="24"/>
          <w:szCs w:val="24"/>
          <w:lang w:val="ro-RO"/>
        </w:rPr>
        <w:t xml:space="preserve"> calificările produse de Sistemele de educație și formare </w:t>
      </w:r>
      <w:r>
        <w:rPr>
          <w:rFonts w:ascii="Times New Roman" w:hAnsi="Times New Roman" w:cs="Times New Roman"/>
          <w:sz w:val="24"/>
          <w:szCs w:val="24"/>
          <w:lang w:val="ro-RO"/>
        </w:rPr>
        <w:t>să poată</w:t>
      </w:r>
      <w:r w:rsidRPr="00CE1C18">
        <w:rPr>
          <w:rFonts w:ascii="Times New Roman" w:hAnsi="Times New Roman" w:cs="Times New Roman"/>
          <w:sz w:val="24"/>
          <w:szCs w:val="24"/>
          <w:lang w:val="ro-RO"/>
        </w:rPr>
        <w:t xml:space="preserve"> fi </w:t>
      </w:r>
      <w:r>
        <w:rPr>
          <w:rFonts w:ascii="Times New Roman" w:hAnsi="Times New Roman" w:cs="Times New Roman"/>
          <w:sz w:val="24"/>
          <w:szCs w:val="24"/>
          <w:lang w:val="ro-RO"/>
        </w:rPr>
        <w:t>”</w:t>
      </w:r>
      <w:r w:rsidRPr="00CE1C18">
        <w:rPr>
          <w:rFonts w:ascii="Times New Roman" w:hAnsi="Times New Roman" w:cs="Times New Roman"/>
          <w:sz w:val="24"/>
          <w:szCs w:val="24"/>
          <w:lang w:val="ro-RO"/>
        </w:rPr>
        <w:t>citite</w:t>
      </w:r>
      <w:r>
        <w:rPr>
          <w:rFonts w:ascii="Times New Roman" w:hAnsi="Times New Roman" w:cs="Times New Roman"/>
          <w:sz w:val="24"/>
          <w:szCs w:val="24"/>
          <w:lang w:val="ro-RO"/>
        </w:rPr>
        <w:t>”</w:t>
      </w:r>
      <w:r w:rsidRPr="00CE1C18">
        <w:rPr>
          <w:rFonts w:ascii="Times New Roman" w:hAnsi="Times New Roman" w:cs="Times New Roman"/>
          <w:sz w:val="24"/>
          <w:szCs w:val="24"/>
          <w:lang w:val="ro-RO"/>
        </w:rPr>
        <w:t xml:space="preserve"> de către angajatori. Cu alte cuvinte, angajatorii trebuie să poată înțelege ce să se aștepte de la cineva care deține o anumită calificare. Practic, este important să răspundem la întrebarea: "Ce poate face un tânăr sau un adult cu această calificare?" Și având în vedere că piața muncii nu se limitează în prezent la propria țară, pentru a-și îmbunătăți capacitatea de angajare, este necesar ca răspunsul la această întrebare este evident pentru un angajator din aceeași țară, precum și din orice alt stat membru. Apoi, ce se poate face pentru calificări pentru a obține această transparență și </w:t>
      </w:r>
      <w:r>
        <w:rPr>
          <w:rFonts w:ascii="Times New Roman" w:hAnsi="Times New Roman" w:cs="Times New Roman"/>
          <w:sz w:val="24"/>
          <w:szCs w:val="24"/>
          <w:lang w:val="ro-RO"/>
        </w:rPr>
        <w:t>v</w:t>
      </w:r>
      <w:r w:rsidRPr="00CE1C18">
        <w:rPr>
          <w:rFonts w:ascii="Times New Roman" w:hAnsi="Times New Roman" w:cs="Times New Roman"/>
          <w:sz w:val="24"/>
          <w:szCs w:val="24"/>
          <w:lang w:val="ro-RO"/>
        </w:rPr>
        <w:t>izibilitate în întreaga Europ</w:t>
      </w:r>
      <w:r>
        <w:rPr>
          <w:rFonts w:ascii="Times New Roman" w:hAnsi="Times New Roman" w:cs="Times New Roman"/>
          <w:sz w:val="24"/>
          <w:szCs w:val="24"/>
          <w:lang w:val="ro-RO"/>
        </w:rPr>
        <w:t>a</w:t>
      </w:r>
      <w:r w:rsidRPr="00CE1C18">
        <w:rPr>
          <w:rFonts w:ascii="Times New Roman" w:hAnsi="Times New Roman" w:cs="Times New Roman"/>
          <w:sz w:val="24"/>
          <w:szCs w:val="24"/>
          <w:lang w:val="ro-RO"/>
        </w:rPr>
        <w:t xml:space="preserve">? Răspunsul la această întrebare </w:t>
      </w:r>
      <w:r>
        <w:rPr>
          <w:rFonts w:ascii="Times New Roman" w:hAnsi="Times New Roman" w:cs="Times New Roman"/>
          <w:sz w:val="24"/>
          <w:szCs w:val="24"/>
          <w:lang w:val="ro-RO"/>
        </w:rPr>
        <w:t>s-a conturat</w:t>
      </w:r>
      <w:r w:rsidRPr="00CE1C18">
        <w:rPr>
          <w:rFonts w:ascii="Times New Roman" w:hAnsi="Times New Roman" w:cs="Times New Roman"/>
          <w:sz w:val="24"/>
          <w:szCs w:val="24"/>
          <w:lang w:val="ro-RO"/>
        </w:rPr>
        <w:t xml:space="preserve"> acum câțiva ani prin adoptarea unui Cadru european al calificărilor (EQF), pe care toate statele membre ar trebui să îl utilizeze ca referință atunci când își construiesc Cadrele Naționale de Calificări.</w:t>
      </w:r>
    </w:p>
    <w:p w:rsidR="00EB4AE1" w:rsidRPr="009A5A33" w:rsidRDefault="00EB4AE1" w:rsidP="00EB4AE1">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Astfel, prin</w:t>
      </w:r>
      <w:r w:rsidRPr="009A5A33">
        <w:rPr>
          <w:rFonts w:ascii="Times New Roman" w:hAnsi="Times New Roman" w:cs="Times New Roman"/>
          <w:sz w:val="24"/>
          <w:szCs w:val="24"/>
          <w:lang w:val="ro-RO"/>
        </w:rPr>
        <w:t xml:space="preserve"> acțiunile asumate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cadrul proiectului </w:t>
      </w:r>
      <w:r>
        <w:rPr>
          <w:rFonts w:ascii="Times New Roman" w:hAnsi="Times New Roman" w:cs="Times New Roman"/>
          <w:sz w:val="24"/>
          <w:szCs w:val="24"/>
          <w:lang w:val="ro-RO"/>
        </w:rPr>
        <w:t>dorim</w:t>
      </w:r>
      <w:r w:rsidRPr="009A5A3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să aducem la aceeași </w:t>
      </w:r>
      <w:r w:rsidRPr="00915D5D">
        <w:rPr>
          <w:rFonts w:ascii="Times New Roman" w:hAnsi="Times New Roman" w:cs="Times New Roman"/>
          <w:sz w:val="24"/>
          <w:szCs w:val="24"/>
          <w:lang w:val="ro-RO"/>
        </w:rPr>
        <w:t>”masă”</w:t>
      </w:r>
      <w:r w:rsidRPr="009A5A33">
        <w:rPr>
          <w:rFonts w:ascii="Times New Roman" w:hAnsi="Times New Roman" w:cs="Times New Roman"/>
          <w:sz w:val="24"/>
          <w:szCs w:val="24"/>
          <w:lang w:val="ro-RO"/>
        </w:rPr>
        <w:t xml:space="preserve"> reprezentanți ai</w:t>
      </w:r>
      <w:r>
        <w:rPr>
          <w:rFonts w:ascii="Times New Roman" w:hAnsi="Times New Roman" w:cs="Times New Roman"/>
          <w:sz w:val="24"/>
          <w:szCs w:val="24"/>
          <w:lang w:val="ro-RO"/>
        </w:rPr>
        <w:t xml:space="preserve"> educației și formării profesionale,</w:t>
      </w:r>
      <w:r w:rsidRPr="009A5A33">
        <w:rPr>
          <w:rFonts w:ascii="Times New Roman" w:hAnsi="Times New Roman" w:cs="Times New Roman"/>
          <w:sz w:val="24"/>
          <w:szCs w:val="24"/>
          <w:lang w:val="ro-RO"/>
        </w:rPr>
        <w:t xml:space="preserve"> angajatorilor, comitetelor sectoriale, furnizorilor de formare profesional</w:t>
      </w:r>
      <w:r>
        <w:rPr>
          <w:rFonts w:ascii="Times New Roman" w:hAnsi="Times New Roman" w:cs="Times New Roman"/>
          <w:sz w:val="24"/>
          <w:szCs w:val="24"/>
          <w:lang w:val="ro-RO"/>
        </w:rPr>
        <w:t>ă</w:t>
      </w:r>
      <w:r w:rsidRPr="009A5A33">
        <w:rPr>
          <w:rFonts w:ascii="Times New Roman" w:hAnsi="Times New Roman" w:cs="Times New Roman"/>
          <w:sz w:val="24"/>
          <w:szCs w:val="24"/>
          <w:lang w:val="ro-RO"/>
        </w:rPr>
        <w:t>, centre de evaluare a competen</w:t>
      </w:r>
      <w:r>
        <w:rPr>
          <w:rFonts w:ascii="Times New Roman" w:hAnsi="Times New Roman" w:cs="Times New Roman"/>
          <w:sz w:val="24"/>
          <w:szCs w:val="24"/>
          <w:lang w:val="ro-RO"/>
        </w:rPr>
        <w:t>ț</w:t>
      </w:r>
      <w:r w:rsidRPr="009A5A33">
        <w:rPr>
          <w:rFonts w:ascii="Times New Roman" w:hAnsi="Times New Roman" w:cs="Times New Roman"/>
          <w:sz w:val="24"/>
          <w:szCs w:val="24"/>
          <w:lang w:val="ro-RO"/>
        </w:rPr>
        <w:t xml:space="preserve">elor obținute informal sau non-formal, instituții de învățământ </w:t>
      </w:r>
      <w:r>
        <w:rPr>
          <w:rFonts w:ascii="Times New Roman" w:hAnsi="Times New Roman" w:cs="Times New Roman"/>
          <w:sz w:val="24"/>
          <w:szCs w:val="24"/>
          <w:lang w:val="ro-RO"/>
        </w:rPr>
        <w:t xml:space="preserve">preuniversitar și </w:t>
      </w:r>
      <w:r w:rsidRPr="009A5A33">
        <w:rPr>
          <w:rFonts w:ascii="Times New Roman" w:hAnsi="Times New Roman" w:cs="Times New Roman"/>
          <w:sz w:val="24"/>
          <w:szCs w:val="24"/>
          <w:lang w:val="ro-RO"/>
        </w:rPr>
        <w:t xml:space="preserve">superior, instituții publice centrale cu atribuții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sistemul național de calificări, inclusiv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recunoașterea calificărilor, precum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 xml:space="preserve">i </w:t>
      </w:r>
      <w:r>
        <w:rPr>
          <w:rFonts w:ascii="Times New Roman" w:hAnsi="Times New Roman" w:cs="Times New Roman"/>
          <w:sz w:val="24"/>
          <w:szCs w:val="24"/>
          <w:lang w:val="ro-RO"/>
        </w:rPr>
        <w:t>reprezentanți</w:t>
      </w:r>
      <w:r w:rsidRPr="009A5A33">
        <w:rPr>
          <w:rFonts w:ascii="Times New Roman" w:hAnsi="Times New Roman" w:cs="Times New Roman"/>
          <w:sz w:val="24"/>
          <w:szCs w:val="24"/>
          <w:lang w:val="ro-RO"/>
        </w:rPr>
        <w:t xml:space="preserve"> de la nivel național ai altor instrumente europene de recunoaștere </w:t>
      </w:r>
      <w:r>
        <w:rPr>
          <w:rFonts w:ascii="Times New Roman" w:hAnsi="Times New Roman" w:cs="Times New Roman"/>
          <w:sz w:val="24"/>
          <w:szCs w:val="24"/>
          <w:lang w:val="ro-RO"/>
        </w:rPr>
        <w:t>ș</w:t>
      </w:r>
      <w:r w:rsidRPr="009A5A33">
        <w:rPr>
          <w:rFonts w:ascii="Times New Roman" w:hAnsi="Times New Roman" w:cs="Times New Roman"/>
          <w:sz w:val="24"/>
          <w:szCs w:val="24"/>
          <w:lang w:val="ro-RO"/>
        </w:rPr>
        <w:t>i transparen</w:t>
      </w:r>
      <w:r>
        <w:rPr>
          <w:rFonts w:ascii="Times New Roman" w:hAnsi="Times New Roman" w:cs="Times New Roman"/>
          <w:sz w:val="24"/>
          <w:szCs w:val="24"/>
          <w:lang w:val="ro-RO"/>
        </w:rPr>
        <w:t>ță</w:t>
      </w:r>
      <w:r w:rsidRPr="009A5A33">
        <w:rPr>
          <w:rFonts w:ascii="Times New Roman" w:hAnsi="Times New Roman" w:cs="Times New Roman"/>
          <w:sz w:val="24"/>
          <w:szCs w:val="24"/>
          <w:lang w:val="ro-RO"/>
        </w:rPr>
        <w:t xml:space="preserve"> (ex. National </w:t>
      </w:r>
      <w:proofErr w:type="spellStart"/>
      <w:r w:rsidRPr="009A5A33">
        <w:rPr>
          <w:rFonts w:ascii="Times New Roman" w:hAnsi="Times New Roman" w:cs="Times New Roman"/>
          <w:sz w:val="24"/>
          <w:szCs w:val="24"/>
          <w:lang w:val="ro-RO"/>
        </w:rPr>
        <w:t>Europass</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Centres</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the</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ENICs</w:t>
      </w:r>
      <w:proofErr w:type="spellEnd"/>
      <w:r w:rsidRPr="009A5A33">
        <w:rPr>
          <w:rFonts w:ascii="Times New Roman" w:hAnsi="Times New Roman" w:cs="Times New Roman"/>
          <w:sz w:val="24"/>
          <w:szCs w:val="24"/>
          <w:lang w:val="ro-RO"/>
        </w:rPr>
        <w:t>/</w:t>
      </w:r>
      <w:proofErr w:type="spellStart"/>
      <w:r w:rsidRPr="009A5A33">
        <w:rPr>
          <w:rFonts w:ascii="Times New Roman" w:hAnsi="Times New Roman" w:cs="Times New Roman"/>
          <w:sz w:val="24"/>
          <w:szCs w:val="24"/>
          <w:lang w:val="ro-RO"/>
        </w:rPr>
        <w:t>NARICs</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the</w:t>
      </w:r>
      <w:proofErr w:type="spellEnd"/>
      <w:r w:rsidRPr="009A5A33">
        <w:rPr>
          <w:rFonts w:ascii="Times New Roman" w:hAnsi="Times New Roman" w:cs="Times New Roman"/>
          <w:sz w:val="24"/>
          <w:szCs w:val="24"/>
          <w:lang w:val="ro-RO"/>
        </w:rPr>
        <w:t xml:space="preserve"> ECVET/ECTS/EQAVET </w:t>
      </w:r>
      <w:proofErr w:type="spellStart"/>
      <w:r w:rsidRPr="009A5A33">
        <w:rPr>
          <w:rFonts w:ascii="Times New Roman" w:hAnsi="Times New Roman" w:cs="Times New Roman"/>
          <w:sz w:val="24"/>
          <w:szCs w:val="24"/>
          <w:lang w:val="ro-RO"/>
        </w:rPr>
        <w:t>national</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reference</w:t>
      </w:r>
      <w:proofErr w:type="spellEnd"/>
      <w:r w:rsidRPr="009A5A33">
        <w:rPr>
          <w:rFonts w:ascii="Times New Roman" w:hAnsi="Times New Roman" w:cs="Times New Roman"/>
          <w:sz w:val="24"/>
          <w:szCs w:val="24"/>
          <w:lang w:val="ro-RO"/>
        </w:rPr>
        <w:t xml:space="preserve"> </w:t>
      </w:r>
      <w:proofErr w:type="spellStart"/>
      <w:r w:rsidRPr="009A5A33">
        <w:rPr>
          <w:rFonts w:ascii="Times New Roman" w:hAnsi="Times New Roman" w:cs="Times New Roman"/>
          <w:sz w:val="24"/>
          <w:szCs w:val="24"/>
          <w:lang w:val="ro-RO"/>
        </w:rPr>
        <w:t>points</w:t>
      </w:r>
      <w:proofErr w:type="spellEnd"/>
      <w:r w:rsidRPr="009A5A33">
        <w:rPr>
          <w:rFonts w:ascii="Times New Roman" w:hAnsi="Times New Roman" w:cs="Times New Roman"/>
          <w:sz w:val="24"/>
          <w:szCs w:val="24"/>
          <w:lang w:val="ro-RO"/>
        </w:rPr>
        <w:t>/ENQA/</w:t>
      </w:r>
      <w:proofErr w:type="spellStart"/>
      <w:r w:rsidRPr="009A5A33">
        <w:rPr>
          <w:rFonts w:ascii="Times New Roman" w:hAnsi="Times New Roman" w:cs="Times New Roman"/>
          <w:sz w:val="24"/>
          <w:szCs w:val="24"/>
          <w:lang w:val="ro-RO"/>
        </w:rPr>
        <w:t>Euroguidance</w:t>
      </w:r>
      <w:proofErr w:type="spellEnd"/>
      <w:r w:rsidRPr="009A5A33">
        <w:rPr>
          <w:rFonts w:ascii="Times New Roman" w:hAnsi="Times New Roman" w:cs="Times New Roman"/>
          <w:sz w:val="24"/>
          <w:szCs w:val="24"/>
          <w:lang w:val="ro-RO"/>
        </w:rPr>
        <w:t>).</w:t>
      </w:r>
    </w:p>
    <w:p w:rsidR="00EB4AE1" w:rsidRPr="00046563" w:rsidRDefault="00EB4AE1" w:rsidP="00EB4AE1">
      <w:pPr>
        <w:pStyle w:val="HTMLPreformatted"/>
        <w:shd w:val="clear" w:color="auto" w:fill="FFFFFF"/>
        <w:spacing w:line="360" w:lineRule="auto"/>
        <w:jc w:val="both"/>
        <w:rPr>
          <w:rFonts w:ascii="Times New Roman" w:eastAsiaTheme="minorHAnsi" w:hAnsi="Times New Roman" w:cs="Times New Roman"/>
          <w:sz w:val="24"/>
          <w:szCs w:val="24"/>
          <w:lang w:val="ro-RO"/>
        </w:rPr>
      </w:pPr>
      <w:r w:rsidRPr="00046563">
        <w:rPr>
          <w:rFonts w:ascii="Times New Roman" w:eastAsiaTheme="minorHAnsi" w:hAnsi="Times New Roman" w:cs="Times New Roman"/>
          <w:sz w:val="24"/>
          <w:szCs w:val="24"/>
          <w:lang w:val="ro-RO"/>
        </w:rPr>
        <w:t>Calificările nu vor câștiga lizibilitatea de care au nevoie angajatorii</w:t>
      </w:r>
      <w:r>
        <w:rPr>
          <w:rFonts w:ascii="Times New Roman" w:eastAsiaTheme="minorHAnsi" w:hAnsi="Times New Roman" w:cs="Times New Roman"/>
          <w:sz w:val="24"/>
          <w:szCs w:val="24"/>
          <w:lang w:val="ro-RO"/>
        </w:rPr>
        <w:t>,</w:t>
      </w:r>
      <w:r w:rsidRPr="00046563">
        <w:rPr>
          <w:rFonts w:ascii="Times New Roman" w:eastAsiaTheme="minorHAnsi" w:hAnsi="Times New Roman" w:cs="Times New Roman"/>
          <w:sz w:val="24"/>
          <w:szCs w:val="24"/>
          <w:lang w:val="ro-RO"/>
        </w:rPr>
        <w:t xml:space="preserve"> dacă rezultatele învățării sunt prezentate doar în niveluri sau grade de complexitate în ceea ce privește cunoștințele, aptitudinile și responsabilitățile asociate cu diferitele niveluri de calificare (de la nivelul 1 - corespunzător ciclului </w:t>
      </w:r>
      <w:r>
        <w:rPr>
          <w:rFonts w:ascii="Times New Roman" w:eastAsiaTheme="minorHAnsi" w:hAnsi="Times New Roman" w:cs="Times New Roman"/>
          <w:sz w:val="24"/>
          <w:szCs w:val="24"/>
          <w:lang w:val="ro-RO"/>
        </w:rPr>
        <w:t>1</w:t>
      </w:r>
      <w:r w:rsidRPr="00046563">
        <w:rPr>
          <w:rFonts w:ascii="Times New Roman" w:eastAsiaTheme="minorHAnsi" w:hAnsi="Times New Roman" w:cs="Times New Roman"/>
          <w:sz w:val="24"/>
          <w:szCs w:val="24"/>
          <w:lang w:val="ro-RO"/>
        </w:rPr>
        <w:t xml:space="preserve"> al învățământului de bază până la nivelul 8 - doctorat).</w:t>
      </w:r>
    </w:p>
    <w:p w:rsidR="00EB4AE1" w:rsidRDefault="00EB4AE1" w:rsidP="00EB4AE1">
      <w:pPr>
        <w:spacing w:line="360" w:lineRule="auto"/>
        <w:jc w:val="both"/>
        <w:rPr>
          <w:rFonts w:ascii="Times New Roman" w:hAnsi="Times New Roman" w:cs="Times New Roman"/>
          <w:sz w:val="24"/>
          <w:szCs w:val="24"/>
          <w:lang w:val="ro-RO"/>
        </w:rPr>
      </w:pPr>
    </w:p>
    <w:p w:rsidR="00EB4AE1" w:rsidRPr="00046563" w:rsidRDefault="00EB4AE1" w:rsidP="00EB4AE1">
      <w:pPr>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w:t>
      </w:r>
      <w:r w:rsidRPr="00046563">
        <w:rPr>
          <w:rFonts w:ascii="Times New Roman" w:hAnsi="Times New Roman" w:cs="Times New Roman"/>
          <w:sz w:val="24"/>
          <w:szCs w:val="24"/>
          <w:lang w:val="ro-RO"/>
        </w:rPr>
        <w:t xml:space="preserve">entru a putea ajunge la această etapă, ar fi necesară elaborarea unei metodologii care să conducă la construirea </w:t>
      </w:r>
      <w:r>
        <w:rPr>
          <w:rFonts w:ascii="Times New Roman" w:hAnsi="Times New Roman" w:cs="Times New Roman"/>
          <w:sz w:val="24"/>
          <w:szCs w:val="24"/>
          <w:lang w:val="ro-RO"/>
        </w:rPr>
        <w:t>unor</w:t>
      </w:r>
      <w:r w:rsidRPr="00046563">
        <w:rPr>
          <w:rFonts w:ascii="Times New Roman" w:hAnsi="Times New Roman" w:cs="Times New Roman"/>
          <w:sz w:val="24"/>
          <w:szCs w:val="24"/>
          <w:lang w:val="ro-RO"/>
        </w:rPr>
        <w:t xml:space="preserve"> noi </w:t>
      </w:r>
      <w:proofErr w:type="spellStart"/>
      <w:r w:rsidRPr="00046563">
        <w:rPr>
          <w:rFonts w:ascii="Times New Roman" w:hAnsi="Times New Roman" w:cs="Times New Roman"/>
          <w:sz w:val="24"/>
          <w:szCs w:val="24"/>
          <w:lang w:val="ro-RO"/>
        </w:rPr>
        <w:t>curricule</w:t>
      </w:r>
      <w:proofErr w:type="spellEnd"/>
      <w:r w:rsidRPr="00046563">
        <w:rPr>
          <w:rFonts w:ascii="Times New Roman" w:hAnsi="Times New Roman" w:cs="Times New Roman"/>
          <w:sz w:val="24"/>
          <w:szCs w:val="24"/>
          <w:lang w:val="ro-RO"/>
        </w:rPr>
        <w:t xml:space="preserve">, acordând o importanță mai mică </w:t>
      </w:r>
      <w:r>
        <w:rPr>
          <w:rFonts w:ascii="Times New Roman" w:hAnsi="Times New Roman" w:cs="Times New Roman"/>
          <w:sz w:val="24"/>
          <w:szCs w:val="24"/>
          <w:lang w:val="ro-RO"/>
        </w:rPr>
        <w:t>dimensiunii</w:t>
      </w:r>
      <w:r w:rsidRPr="00046563">
        <w:rPr>
          <w:rFonts w:ascii="Times New Roman" w:hAnsi="Times New Roman" w:cs="Times New Roman"/>
          <w:sz w:val="24"/>
          <w:szCs w:val="24"/>
          <w:lang w:val="ro-RO"/>
        </w:rPr>
        <w:t>, conținutului și metodelor de predare a programelor de fo</w:t>
      </w:r>
      <w:r>
        <w:rPr>
          <w:rFonts w:ascii="Times New Roman" w:hAnsi="Times New Roman" w:cs="Times New Roman"/>
          <w:sz w:val="24"/>
          <w:szCs w:val="24"/>
          <w:lang w:val="ro-RO"/>
        </w:rPr>
        <w:t>rmare (input) și evidențiind</w:t>
      </w:r>
      <w:r w:rsidRPr="00046563">
        <w:rPr>
          <w:rFonts w:ascii="Times New Roman" w:hAnsi="Times New Roman" w:cs="Times New Roman"/>
          <w:sz w:val="24"/>
          <w:szCs w:val="24"/>
          <w:lang w:val="ro-RO"/>
        </w:rPr>
        <w:t xml:space="preserve"> rezultatelor învățării, mai ales ca punct de plecare (</w:t>
      </w:r>
      <w:r>
        <w:rPr>
          <w:rFonts w:ascii="Times New Roman" w:hAnsi="Times New Roman" w:cs="Times New Roman"/>
          <w:sz w:val="24"/>
          <w:szCs w:val="24"/>
          <w:lang w:val="ro-RO"/>
        </w:rPr>
        <w:t>output</w:t>
      </w:r>
      <w:r w:rsidRPr="00046563">
        <w:rPr>
          <w:rFonts w:ascii="Times New Roman" w:hAnsi="Times New Roman" w:cs="Times New Roman"/>
          <w:sz w:val="24"/>
          <w:szCs w:val="24"/>
          <w:lang w:val="ro-RO"/>
        </w:rPr>
        <w:t>).</w:t>
      </w:r>
    </w:p>
    <w:p w:rsidR="00EB4AE1" w:rsidRDefault="00EB4AE1" w:rsidP="00EB4AE1">
      <w:pPr>
        <w:spacing w:line="360" w:lineRule="auto"/>
        <w:jc w:val="both"/>
        <w:rPr>
          <w:rFonts w:ascii="Times New Roman" w:eastAsia="Calibri" w:hAnsi="Times New Roman" w:cs="Times New Roman"/>
          <w:sz w:val="24"/>
          <w:szCs w:val="24"/>
          <w:lang w:val="ro-RO"/>
        </w:rPr>
      </w:pPr>
      <w:r w:rsidRPr="009A5A33">
        <w:rPr>
          <w:rStyle w:val="Corpsdutexte"/>
          <w:rFonts w:ascii="Times New Roman" w:hAnsi="Times New Roman" w:cs="Times New Roman"/>
          <w:sz w:val="24"/>
          <w:szCs w:val="24"/>
          <w:lang w:val="ro-RO"/>
        </w:rPr>
        <w:t xml:space="preserve">ANC rămâne un partener instituțional de încredere și un susținător active în dezvoltarea </w:t>
      </w:r>
      <w:r w:rsidRPr="009A5A33">
        <w:rPr>
          <w:rFonts w:ascii="Times New Roman" w:hAnsi="Times New Roman" w:cs="Times New Roman"/>
          <w:sz w:val="24"/>
          <w:szCs w:val="24"/>
          <w:lang w:val="ro-RO"/>
        </w:rPr>
        <w:t xml:space="preserve">unui cadru coerent </w:t>
      </w:r>
      <w:r>
        <w:rPr>
          <w:rFonts w:ascii="Times New Roman" w:hAnsi="Times New Roman" w:cs="Times New Roman"/>
          <w:sz w:val="24"/>
          <w:szCs w:val="24"/>
          <w:lang w:val="ro-RO"/>
        </w:rPr>
        <w:t>î</w:t>
      </w:r>
      <w:r w:rsidRPr="009A5A33">
        <w:rPr>
          <w:rFonts w:ascii="Times New Roman" w:hAnsi="Times New Roman" w:cs="Times New Roman"/>
          <w:sz w:val="24"/>
          <w:szCs w:val="24"/>
          <w:lang w:val="ro-RO"/>
        </w:rPr>
        <w:t xml:space="preserve">n segmentul recunoașterii calificărilor, element-cheie pentru dezvoltarea sinergiei EQF - QF EHEA - </w:t>
      </w:r>
      <w:r w:rsidRPr="009A5A33">
        <w:rPr>
          <w:rFonts w:ascii="Times New Roman" w:eastAsia="Calibri" w:hAnsi="Times New Roman" w:cs="Times New Roman"/>
          <w:sz w:val="24"/>
          <w:szCs w:val="24"/>
          <w:lang w:val="ro-RO"/>
        </w:rPr>
        <w:t>alte instrumente ș</w:t>
      </w:r>
      <w:r>
        <w:rPr>
          <w:rFonts w:ascii="Times New Roman" w:eastAsia="Calibri" w:hAnsi="Times New Roman" w:cs="Times New Roman"/>
          <w:sz w:val="24"/>
          <w:szCs w:val="24"/>
          <w:lang w:val="ro-RO"/>
        </w:rPr>
        <w:t xml:space="preserve">i rețele </w:t>
      </w:r>
      <w:r w:rsidRPr="009A5A33">
        <w:rPr>
          <w:rFonts w:ascii="Times New Roman" w:eastAsia="Calibri" w:hAnsi="Times New Roman" w:cs="Times New Roman"/>
          <w:sz w:val="24"/>
          <w:szCs w:val="24"/>
          <w:lang w:val="ro-RO"/>
        </w:rPr>
        <w:t>europene de recunoaștere și transparență.</w:t>
      </w:r>
    </w:p>
    <w:p w:rsidR="00EB4AE1" w:rsidRPr="00F87F92" w:rsidRDefault="00EB4AE1" w:rsidP="00EB4AE1">
      <w:pPr>
        <w:jc w:val="both"/>
        <w:rPr>
          <w:rFonts w:ascii="Times New Roman" w:hAnsi="Times New Roman" w:cs="Times New Roman"/>
          <w:b/>
          <w:sz w:val="24"/>
          <w:szCs w:val="24"/>
          <w:lang w:val="ro-RO"/>
        </w:rPr>
      </w:pPr>
      <w:r w:rsidRPr="00F87F92">
        <w:rPr>
          <w:rFonts w:ascii="Times New Roman" w:eastAsia="Calibri" w:hAnsi="Times New Roman" w:cs="Times New Roman"/>
          <w:b/>
          <w:i/>
          <w:sz w:val="24"/>
          <w:szCs w:val="24"/>
          <w:lang w:val="ro-RO"/>
        </w:rPr>
        <w:t>Indicator de succes principal</w:t>
      </w:r>
      <w:r w:rsidRPr="00F87F92">
        <w:rPr>
          <w:rFonts w:ascii="Times New Roman" w:eastAsia="Calibri" w:hAnsi="Times New Roman" w:cs="Times New Roman"/>
          <w:b/>
          <w:sz w:val="24"/>
          <w:szCs w:val="24"/>
          <w:lang w:val="ro-RO"/>
        </w:rPr>
        <w:t xml:space="preserve">: Broșura </w:t>
      </w:r>
      <w:r w:rsidRPr="00F87F92">
        <w:rPr>
          <w:rStyle w:val="Corpsdutexte"/>
          <w:rFonts w:ascii="Times New Roman" w:hAnsi="Times New Roman"/>
          <w:b/>
          <w:i/>
          <w:sz w:val="24"/>
          <w:szCs w:val="24"/>
          <w:lang w:val="ro-RO"/>
        </w:rPr>
        <w:t>”Descriptori de nivel de calificare construiți pe rezultate ale învățării - etapă cheie în procesul de dezvoltare a unui cadru național al calificărilor puternic și coerent”.</w:t>
      </w:r>
    </w:p>
    <w:p w:rsidR="00EB4AE1" w:rsidRDefault="00EB4AE1" w:rsidP="00EB4AE1">
      <w:pPr>
        <w:rPr>
          <w:rFonts w:ascii="Times New Roman" w:hAnsi="Times New Roman" w:cs="Times New Roman"/>
          <w:b/>
          <w:sz w:val="24"/>
          <w:szCs w:val="24"/>
        </w:rPr>
      </w:pPr>
    </w:p>
    <w:p w:rsidR="00F87F92" w:rsidRDefault="00F87F92" w:rsidP="00EB4AE1">
      <w:pPr>
        <w:rPr>
          <w:rFonts w:ascii="Times New Roman" w:hAnsi="Times New Roman" w:cs="Times New Roman"/>
          <w:b/>
          <w:sz w:val="24"/>
          <w:szCs w:val="24"/>
        </w:rPr>
      </w:pPr>
    </w:p>
    <w:p w:rsidR="00F87F92" w:rsidRDefault="00F87F92" w:rsidP="00EB4AE1">
      <w:pPr>
        <w:rPr>
          <w:rFonts w:ascii="Times New Roman" w:hAnsi="Times New Roman" w:cs="Times New Roman"/>
          <w:b/>
          <w:sz w:val="24"/>
          <w:szCs w:val="24"/>
        </w:rPr>
      </w:pPr>
    </w:p>
    <w:p w:rsidR="00F87F92" w:rsidRDefault="00F87F92" w:rsidP="00EB4AE1">
      <w:pPr>
        <w:rPr>
          <w:rFonts w:ascii="Times New Roman" w:hAnsi="Times New Roman" w:cs="Times New Roman"/>
          <w:b/>
          <w:sz w:val="24"/>
          <w:szCs w:val="24"/>
        </w:rPr>
      </w:pPr>
    </w:p>
    <w:p w:rsidR="00F87F92" w:rsidRPr="00C67AAE" w:rsidRDefault="00F87F92" w:rsidP="00EB4AE1">
      <w:pPr>
        <w:rPr>
          <w:rFonts w:ascii="Times New Roman" w:hAnsi="Times New Roman" w:cs="Times New Roman"/>
          <w:b/>
          <w:sz w:val="24"/>
          <w:szCs w:val="24"/>
        </w:rPr>
      </w:pPr>
      <w:bookmarkStart w:id="0" w:name="_GoBack"/>
      <w:bookmarkEnd w:id="0"/>
    </w:p>
    <w:p w:rsidR="009E40BC" w:rsidRDefault="00C67AAE" w:rsidP="00F87F92">
      <w:pPr>
        <w:spacing w:after="0"/>
        <w:rPr>
          <w:rFonts w:ascii="Times New Roman" w:hAnsi="Times New Roman" w:cs="Times New Roman"/>
          <w:b/>
          <w:sz w:val="24"/>
          <w:szCs w:val="24"/>
          <w:lang w:val="ro-RO"/>
        </w:rPr>
      </w:pPr>
      <w:r w:rsidRPr="00C67AAE">
        <w:rPr>
          <w:rFonts w:ascii="Times New Roman" w:hAnsi="Times New Roman" w:cs="Times New Roman"/>
          <w:b/>
          <w:sz w:val="24"/>
          <w:szCs w:val="24"/>
        </w:rPr>
        <w:t xml:space="preserve">Manager </w:t>
      </w:r>
      <w:r w:rsidRPr="00C67AAE">
        <w:rPr>
          <w:rFonts w:ascii="Times New Roman" w:hAnsi="Times New Roman" w:cs="Times New Roman"/>
          <w:b/>
          <w:sz w:val="24"/>
          <w:szCs w:val="24"/>
          <w:lang w:val="ro-RO"/>
        </w:rPr>
        <w:t>Proiect</w:t>
      </w:r>
    </w:p>
    <w:p w:rsidR="00F87F92" w:rsidRDefault="00C67AAE" w:rsidP="00F87F92">
      <w:pPr>
        <w:spacing w:after="0"/>
        <w:rPr>
          <w:rFonts w:ascii="Times New Roman" w:hAnsi="Times New Roman" w:cs="Times New Roman"/>
          <w:b/>
          <w:sz w:val="24"/>
          <w:szCs w:val="24"/>
          <w:lang w:val="ro-RO"/>
        </w:rPr>
      </w:pPr>
      <w:r>
        <w:rPr>
          <w:rFonts w:ascii="Times New Roman" w:hAnsi="Times New Roman" w:cs="Times New Roman"/>
          <w:b/>
          <w:sz w:val="24"/>
          <w:szCs w:val="24"/>
          <w:lang w:val="ro-RO"/>
        </w:rPr>
        <w:t xml:space="preserve">European </w:t>
      </w:r>
      <w:proofErr w:type="spellStart"/>
      <w:r>
        <w:rPr>
          <w:rFonts w:ascii="Times New Roman" w:hAnsi="Times New Roman" w:cs="Times New Roman"/>
          <w:b/>
          <w:sz w:val="24"/>
          <w:szCs w:val="24"/>
          <w:lang w:val="ro-RO"/>
        </w:rPr>
        <w:t>Qualifications</w:t>
      </w:r>
      <w:proofErr w:type="spellEnd"/>
      <w:r>
        <w:rPr>
          <w:rFonts w:ascii="Times New Roman" w:hAnsi="Times New Roman" w:cs="Times New Roman"/>
          <w:b/>
          <w:sz w:val="24"/>
          <w:szCs w:val="24"/>
          <w:lang w:val="ro-RO"/>
        </w:rPr>
        <w:t xml:space="preserve"> Framework  National </w:t>
      </w:r>
      <w:proofErr w:type="spellStart"/>
      <w:r>
        <w:rPr>
          <w:rFonts w:ascii="Times New Roman" w:hAnsi="Times New Roman" w:cs="Times New Roman"/>
          <w:b/>
          <w:sz w:val="24"/>
          <w:szCs w:val="24"/>
          <w:lang w:val="ro-RO"/>
        </w:rPr>
        <w:t>Coordination</w:t>
      </w:r>
      <w:proofErr w:type="spellEnd"/>
      <w:r>
        <w:rPr>
          <w:rFonts w:ascii="Times New Roman" w:hAnsi="Times New Roman" w:cs="Times New Roman"/>
          <w:b/>
          <w:sz w:val="24"/>
          <w:szCs w:val="24"/>
          <w:lang w:val="ro-RO"/>
        </w:rPr>
        <w:t xml:space="preserve"> Point 2017</w:t>
      </w:r>
      <w:r w:rsidR="00F87F92">
        <w:rPr>
          <w:rFonts w:ascii="Times New Roman" w:hAnsi="Times New Roman" w:cs="Times New Roman"/>
          <w:b/>
          <w:sz w:val="24"/>
          <w:szCs w:val="24"/>
          <w:lang w:val="ro-RO"/>
        </w:rPr>
        <w:t xml:space="preserve"> </w:t>
      </w:r>
    </w:p>
    <w:p w:rsidR="00C67AAE" w:rsidRPr="00C67AAE" w:rsidRDefault="00F87F92" w:rsidP="00F87F92">
      <w:pPr>
        <w:spacing w:after="0"/>
        <w:rPr>
          <w:rFonts w:ascii="Times New Roman" w:hAnsi="Times New Roman" w:cs="Times New Roman"/>
          <w:b/>
          <w:i/>
          <w:sz w:val="24"/>
          <w:szCs w:val="24"/>
          <w:lang w:val="ro-RO"/>
        </w:rPr>
      </w:pPr>
      <w:proofErr w:type="spellStart"/>
      <w:r>
        <w:rPr>
          <w:rFonts w:ascii="Times New Roman" w:hAnsi="Times New Roman" w:cs="Times New Roman"/>
          <w:b/>
          <w:i/>
          <w:sz w:val="24"/>
          <w:szCs w:val="24"/>
          <w:lang w:val="ro-RO"/>
        </w:rPr>
        <w:t>Closer</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to</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the</w:t>
      </w:r>
      <w:proofErr w:type="spellEnd"/>
      <w:r>
        <w:rPr>
          <w:rFonts w:ascii="Times New Roman" w:hAnsi="Times New Roman" w:cs="Times New Roman"/>
          <w:b/>
          <w:i/>
          <w:sz w:val="24"/>
          <w:szCs w:val="24"/>
          <w:lang w:val="ro-RO"/>
        </w:rPr>
        <w:t xml:space="preserve"> </w:t>
      </w:r>
      <w:proofErr w:type="spellStart"/>
      <w:r>
        <w:rPr>
          <w:rFonts w:ascii="Times New Roman" w:hAnsi="Times New Roman" w:cs="Times New Roman"/>
          <w:b/>
          <w:i/>
          <w:sz w:val="24"/>
          <w:szCs w:val="24"/>
          <w:lang w:val="ro-RO"/>
        </w:rPr>
        <w:t>stakeholders</w:t>
      </w:r>
      <w:proofErr w:type="spellEnd"/>
    </w:p>
    <w:p w:rsidR="00F87F92" w:rsidRDefault="00F87F92">
      <w:pPr>
        <w:rPr>
          <w:rFonts w:ascii="Times New Roman" w:hAnsi="Times New Roman" w:cs="Times New Roman"/>
          <w:b/>
          <w:sz w:val="24"/>
          <w:szCs w:val="24"/>
        </w:rPr>
      </w:pPr>
    </w:p>
    <w:p w:rsidR="009E40BC" w:rsidRDefault="00C67AAE" w:rsidP="00F87F92">
      <w:proofErr w:type="spellStart"/>
      <w:r w:rsidRPr="00C67AAE">
        <w:rPr>
          <w:rFonts w:ascii="Times New Roman" w:hAnsi="Times New Roman" w:cs="Times New Roman"/>
          <w:b/>
          <w:sz w:val="24"/>
          <w:szCs w:val="24"/>
        </w:rPr>
        <w:t>Raluca</w:t>
      </w:r>
      <w:proofErr w:type="spellEnd"/>
      <w:r w:rsidRPr="00C67AAE">
        <w:rPr>
          <w:rFonts w:ascii="Times New Roman" w:hAnsi="Times New Roman" w:cs="Times New Roman"/>
          <w:b/>
          <w:sz w:val="24"/>
          <w:szCs w:val="24"/>
        </w:rPr>
        <w:t xml:space="preserve"> RÂMBOACĂ</w:t>
      </w:r>
    </w:p>
    <w:p w:rsidR="000D2789" w:rsidRPr="009E40BC" w:rsidRDefault="000D2789" w:rsidP="009E40BC">
      <w:pPr>
        <w:tabs>
          <w:tab w:val="left" w:pos="2490"/>
        </w:tabs>
      </w:pPr>
    </w:p>
    <w:sectPr w:rsidR="000D2789" w:rsidRPr="009E40BC" w:rsidSect="00716337">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8" w:rsidRDefault="00924B68" w:rsidP="009E40BC">
      <w:pPr>
        <w:spacing w:after="0" w:line="240" w:lineRule="auto"/>
      </w:pPr>
      <w:r>
        <w:separator/>
      </w:r>
    </w:p>
  </w:endnote>
  <w:endnote w:type="continuationSeparator" w:id="0">
    <w:p w:rsidR="00924B68" w:rsidRDefault="00924B68" w:rsidP="009E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BC" w:rsidRDefault="009E40BC">
    <w:pPr>
      <w:pStyle w:val="Footer"/>
    </w:pPr>
    <w:r w:rsidRPr="00AF14A6">
      <w:rPr>
        <w:rFonts w:ascii="KodchiangUPC" w:hAnsi="KodchiangUPC" w:cs="KodchiangUPC"/>
        <w:b/>
        <w:noProof/>
        <w:sz w:val="20"/>
        <w:szCs w:val="20"/>
      </w:rPr>
      <w:drawing>
        <wp:inline distT="0" distB="0" distL="0" distR="0" wp14:anchorId="67CDC18D" wp14:editId="5B87323F">
          <wp:extent cx="5943600" cy="803281"/>
          <wp:effectExtent l="0" t="0" r="0" b="0"/>
          <wp:docPr id="402" name="Picture 402" descr="C:\Users\ANC\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C\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328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8" w:rsidRDefault="00924B68" w:rsidP="009E40BC">
      <w:pPr>
        <w:spacing w:after="0" w:line="240" w:lineRule="auto"/>
      </w:pPr>
      <w:r>
        <w:separator/>
      </w:r>
    </w:p>
  </w:footnote>
  <w:footnote w:type="continuationSeparator" w:id="0">
    <w:p w:rsidR="00924B68" w:rsidRDefault="00924B68" w:rsidP="009E40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BC" w:rsidRDefault="009E40BC">
    <w:pPr>
      <w:pStyle w:val="Header"/>
    </w:pPr>
    <w:r w:rsidRPr="00AF14A6">
      <w:rPr>
        <w:rFonts w:ascii="Times New Roman" w:eastAsia="Times New Roman" w:hAnsi="Times New Roman" w:cs="Times New Roman"/>
        <w:noProof/>
        <w:snapToGrid w:val="0"/>
        <w:w w:val="0"/>
        <w:sz w:val="0"/>
        <w:szCs w:val="0"/>
        <w:u w:color="000000"/>
        <w:bdr w:val="none" w:sz="0" w:space="0" w:color="000000"/>
        <w:shd w:val="clear" w:color="000000" w:fill="000000"/>
      </w:rPr>
      <w:drawing>
        <wp:inline distT="0" distB="0" distL="0" distR="0" wp14:anchorId="7957E7FE" wp14:editId="3C6BECA4">
          <wp:extent cx="5943600" cy="661783"/>
          <wp:effectExtent l="0" t="0" r="0" b="5080"/>
          <wp:docPr id="400" name="Picture 400" descr="C:\Users\ANC\Desktop\antet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C\Desktop\antet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17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02F64"/>
    <w:multiLevelType w:val="hybridMultilevel"/>
    <w:tmpl w:val="ADE6E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BC"/>
    <w:rsid w:val="000D2789"/>
    <w:rsid w:val="00295548"/>
    <w:rsid w:val="0033124D"/>
    <w:rsid w:val="003649B0"/>
    <w:rsid w:val="00716337"/>
    <w:rsid w:val="00717D63"/>
    <w:rsid w:val="00924B68"/>
    <w:rsid w:val="009E40BC"/>
    <w:rsid w:val="00C67AAE"/>
    <w:rsid w:val="00EB4AE1"/>
    <w:rsid w:val="00F8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368DC-95E3-491E-8F69-C6062EBA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0BC"/>
  </w:style>
  <w:style w:type="paragraph" w:styleId="Footer">
    <w:name w:val="footer"/>
    <w:basedOn w:val="Normal"/>
    <w:link w:val="FooterChar"/>
    <w:uiPriority w:val="99"/>
    <w:unhideWhenUsed/>
    <w:rsid w:val="009E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0BC"/>
  </w:style>
  <w:style w:type="character" w:customStyle="1" w:styleId="Corpsdutexte">
    <w:name w:val="Corps du texte_"/>
    <w:link w:val="Corpsdutexte0"/>
    <w:rsid w:val="00EB4AE1"/>
    <w:rPr>
      <w:rFonts w:ascii="Arial" w:eastAsia="Arial" w:hAnsi="Arial" w:cs="Arial"/>
      <w:shd w:val="clear" w:color="auto" w:fill="FFFFFF"/>
    </w:rPr>
  </w:style>
  <w:style w:type="paragraph" w:customStyle="1" w:styleId="Corpsdutexte0">
    <w:name w:val="Corps du texte"/>
    <w:basedOn w:val="Normal"/>
    <w:link w:val="Corpsdutexte"/>
    <w:rsid w:val="00EB4AE1"/>
    <w:pPr>
      <w:widowControl w:val="0"/>
      <w:shd w:val="clear" w:color="auto" w:fill="FFFFFF"/>
      <w:spacing w:before="300" w:after="0" w:line="317" w:lineRule="exact"/>
      <w:ind w:hanging="460"/>
      <w:jc w:val="both"/>
    </w:pPr>
    <w:rPr>
      <w:rFonts w:ascii="Arial" w:eastAsia="Arial" w:hAnsi="Arial" w:cs="Arial"/>
    </w:rPr>
  </w:style>
  <w:style w:type="paragraph" w:styleId="ListParagraph">
    <w:name w:val="List Paragraph"/>
    <w:basedOn w:val="Normal"/>
    <w:uiPriority w:val="34"/>
    <w:qFormat/>
    <w:rsid w:val="00EB4AE1"/>
    <w:pPr>
      <w:ind w:left="720"/>
      <w:contextualSpacing/>
    </w:pPr>
  </w:style>
  <w:style w:type="paragraph" w:styleId="HTMLPreformatted">
    <w:name w:val="HTML Preformatted"/>
    <w:basedOn w:val="Normal"/>
    <w:link w:val="HTMLPreformattedChar"/>
    <w:uiPriority w:val="99"/>
    <w:semiHidden/>
    <w:unhideWhenUsed/>
    <w:rsid w:val="00EB4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B4AE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8090-672B-46A4-ADB8-AAE2A382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ANC</cp:lastModifiedBy>
  <cp:revision>2</cp:revision>
  <dcterms:created xsi:type="dcterms:W3CDTF">2017-10-17T13:23:00Z</dcterms:created>
  <dcterms:modified xsi:type="dcterms:W3CDTF">2017-10-17T13:23:00Z</dcterms:modified>
</cp:coreProperties>
</file>