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49" w:rsidRDefault="00967B49" w:rsidP="00E1207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25312" cy="101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72" cy="10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36F" w:rsidRPr="00F15B34" w:rsidRDefault="00E1207B" w:rsidP="00967B4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15B34">
        <w:rPr>
          <w:rFonts w:ascii="Arial" w:hAnsi="Arial" w:cs="Arial"/>
          <w:b/>
          <w:sz w:val="24"/>
          <w:szCs w:val="24"/>
        </w:rPr>
        <w:t>N</w:t>
      </w:r>
      <w:r w:rsidR="002F236F" w:rsidRPr="00F15B34">
        <w:rPr>
          <w:rFonts w:ascii="Arial" w:hAnsi="Arial" w:cs="Arial"/>
          <w:b/>
          <w:sz w:val="24"/>
          <w:szCs w:val="24"/>
        </w:rPr>
        <w:t>r</w:t>
      </w:r>
      <w:proofErr w:type="spellEnd"/>
      <w:r w:rsidRPr="00F15B34">
        <w:rPr>
          <w:rFonts w:ascii="Arial" w:hAnsi="Arial" w:cs="Arial"/>
          <w:b/>
          <w:sz w:val="24"/>
          <w:szCs w:val="24"/>
        </w:rPr>
        <w:t xml:space="preserve">. SEB/2/10 </w:t>
      </w:r>
    </w:p>
    <w:p w:rsidR="000B35B8" w:rsidRDefault="00A9797C" w:rsidP="00A979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797C">
        <w:rPr>
          <w:rFonts w:ascii="Arial" w:hAnsi="Arial" w:cs="Arial"/>
          <w:sz w:val="24"/>
          <w:szCs w:val="24"/>
        </w:rPr>
        <w:t>Ambasada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Republicii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Sudan din </w:t>
      </w:r>
      <w:proofErr w:type="spellStart"/>
      <w:r w:rsidRPr="00A9797C">
        <w:rPr>
          <w:rFonts w:ascii="Arial" w:hAnsi="Arial" w:cs="Arial"/>
          <w:sz w:val="24"/>
          <w:szCs w:val="24"/>
        </w:rPr>
        <w:t>Bucure</w:t>
      </w:r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ti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transmite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complimente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Camerelor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C99">
        <w:rPr>
          <w:rFonts w:ascii="Arial" w:hAnsi="Arial" w:cs="Arial"/>
          <w:sz w:val="24"/>
          <w:szCs w:val="24"/>
        </w:rPr>
        <w:t>J</w:t>
      </w:r>
      <w:r w:rsidR="002F236F">
        <w:rPr>
          <w:rFonts w:ascii="Arial" w:hAnsi="Arial" w:cs="Arial"/>
          <w:sz w:val="24"/>
          <w:szCs w:val="24"/>
        </w:rPr>
        <w:t>udeţene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r w:rsidRPr="00A9797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9797C">
        <w:rPr>
          <w:rFonts w:ascii="Arial" w:hAnsi="Arial" w:cs="Arial"/>
          <w:sz w:val="24"/>
          <w:szCs w:val="24"/>
        </w:rPr>
        <w:t>Comer</w:t>
      </w:r>
      <w:r w:rsidR="002F236F">
        <w:rPr>
          <w:rFonts w:ascii="Arial" w:hAnsi="Arial" w:cs="Arial"/>
          <w:sz w:val="24"/>
          <w:szCs w:val="24"/>
        </w:rPr>
        <w:t>ţ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, Industrie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Agricultură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A9797C">
        <w:rPr>
          <w:rFonts w:ascii="Arial" w:hAnsi="Arial" w:cs="Arial"/>
          <w:sz w:val="24"/>
          <w:szCs w:val="24"/>
        </w:rPr>
        <w:t>onoarea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a </w:t>
      </w:r>
      <w:r w:rsidR="002F236F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A9797C">
        <w:rPr>
          <w:rFonts w:ascii="Arial" w:hAnsi="Arial" w:cs="Arial"/>
          <w:sz w:val="24"/>
          <w:szCs w:val="24"/>
        </w:rPr>
        <w:t>informa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despre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acordul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Camer</w:t>
      </w:r>
      <w:r w:rsidR="002F236F">
        <w:rPr>
          <w:rFonts w:ascii="Arial" w:hAnsi="Arial" w:cs="Arial"/>
          <w:sz w:val="24"/>
          <w:szCs w:val="24"/>
        </w:rPr>
        <w:t>ei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Comer</w:t>
      </w:r>
      <w:r w:rsidR="002F236F">
        <w:rPr>
          <w:rFonts w:ascii="Arial" w:hAnsi="Arial" w:cs="Arial"/>
          <w:sz w:val="24"/>
          <w:szCs w:val="24"/>
        </w:rPr>
        <w:t>ţ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Industrie a </w:t>
      </w:r>
      <w:proofErr w:type="spellStart"/>
      <w:r w:rsidRPr="00A9797C">
        <w:rPr>
          <w:rFonts w:ascii="Arial" w:hAnsi="Arial" w:cs="Arial"/>
          <w:sz w:val="24"/>
          <w:szCs w:val="24"/>
        </w:rPr>
        <w:t>României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r w:rsidR="002F236F">
        <w:rPr>
          <w:rFonts w:ascii="Arial" w:hAnsi="Arial" w:cs="Arial"/>
          <w:sz w:val="24"/>
          <w:szCs w:val="24"/>
        </w:rPr>
        <w:t xml:space="preserve">de a </w:t>
      </w:r>
      <w:proofErr w:type="spellStart"/>
      <w:r w:rsidR="002F236F">
        <w:rPr>
          <w:rFonts w:ascii="Arial" w:hAnsi="Arial" w:cs="Arial"/>
          <w:sz w:val="24"/>
          <w:szCs w:val="24"/>
        </w:rPr>
        <w:t>s</w:t>
      </w:r>
      <w:r w:rsidR="00967B49">
        <w:rPr>
          <w:rFonts w:ascii="Arial" w:hAnsi="Arial" w:cs="Arial"/>
          <w:sz w:val="24"/>
          <w:szCs w:val="24"/>
        </w:rPr>
        <w:t>usţine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misiune</w:t>
      </w:r>
      <w:r w:rsidR="00967B49">
        <w:rPr>
          <w:rFonts w:ascii="Arial" w:hAnsi="Arial" w:cs="Arial"/>
          <w:sz w:val="24"/>
          <w:szCs w:val="24"/>
        </w:rPr>
        <w:t>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diplomatică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privind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organizarea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B49">
        <w:rPr>
          <w:rFonts w:ascii="Arial" w:hAnsi="Arial" w:cs="Arial"/>
          <w:b/>
          <w:sz w:val="24"/>
          <w:szCs w:val="24"/>
        </w:rPr>
        <w:t>Forumul</w:t>
      </w:r>
      <w:r w:rsidR="002F236F" w:rsidRPr="00967B49">
        <w:rPr>
          <w:rFonts w:ascii="Arial" w:hAnsi="Arial" w:cs="Arial"/>
          <w:b/>
          <w:sz w:val="24"/>
          <w:szCs w:val="24"/>
        </w:rPr>
        <w:t>ui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 Economic </w:t>
      </w:r>
      <w:r w:rsidR="002F236F" w:rsidRPr="00967B49">
        <w:rPr>
          <w:rFonts w:ascii="Arial" w:hAnsi="Arial" w:cs="Arial"/>
          <w:b/>
          <w:sz w:val="24"/>
          <w:szCs w:val="24"/>
        </w:rPr>
        <w:t>Sudan-</w:t>
      </w:r>
      <w:proofErr w:type="spellStart"/>
      <w:r w:rsidRPr="00967B49">
        <w:rPr>
          <w:rFonts w:ascii="Arial" w:hAnsi="Arial" w:cs="Arial"/>
          <w:b/>
          <w:sz w:val="24"/>
          <w:szCs w:val="24"/>
        </w:rPr>
        <w:t>Român</w:t>
      </w:r>
      <w:r w:rsidR="00967B49">
        <w:rPr>
          <w:rFonts w:ascii="Arial" w:hAnsi="Arial" w:cs="Arial"/>
          <w:b/>
          <w:sz w:val="24"/>
          <w:szCs w:val="24"/>
        </w:rPr>
        <w:t>ia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7B49">
        <w:rPr>
          <w:rFonts w:ascii="Arial" w:hAnsi="Arial" w:cs="Arial"/>
          <w:b/>
          <w:sz w:val="24"/>
          <w:szCs w:val="24"/>
        </w:rPr>
        <w:t>în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236F" w:rsidRPr="00967B49">
        <w:rPr>
          <w:rFonts w:ascii="Arial" w:hAnsi="Arial" w:cs="Arial"/>
          <w:b/>
          <w:sz w:val="24"/>
          <w:szCs w:val="24"/>
        </w:rPr>
        <w:t>luna</w:t>
      </w:r>
      <w:proofErr w:type="spellEnd"/>
      <w:r w:rsidR="002F236F" w:rsidRPr="00967B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7B49">
        <w:rPr>
          <w:rFonts w:ascii="Arial" w:hAnsi="Arial" w:cs="Arial"/>
          <w:b/>
          <w:sz w:val="24"/>
          <w:szCs w:val="24"/>
        </w:rPr>
        <w:t>martie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 2018</w:t>
      </w:r>
      <w:r w:rsidRPr="00A979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797C">
        <w:rPr>
          <w:rFonts w:ascii="Arial" w:hAnsi="Arial" w:cs="Arial"/>
          <w:sz w:val="24"/>
          <w:szCs w:val="24"/>
        </w:rPr>
        <w:t>perioada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exactă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va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67B49">
        <w:rPr>
          <w:rFonts w:ascii="Arial" w:hAnsi="Arial" w:cs="Arial"/>
          <w:sz w:val="24"/>
          <w:szCs w:val="24"/>
        </w:rPr>
        <w:t>comunicată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mai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târziu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2F236F">
        <w:rPr>
          <w:rFonts w:ascii="Arial" w:hAnsi="Arial" w:cs="Arial"/>
          <w:sz w:val="24"/>
          <w:szCs w:val="24"/>
        </w:rPr>
        <w:t>Rugăm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c</w:t>
      </w:r>
      <w:r w:rsidRPr="00A9797C">
        <w:rPr>
          <w:rFonts w:ascii="Arial" w:hAnsi="Arial" w:cs="Arial"/>
          <w:sz w:val="24"/>
          <w:szCs w:val="24"/>
        </w:rPr>
        <w:t>amerele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comer</w:t>
      </w:r>
      <w:r w:rsidR="002F236F">
        <w:rPr>
          <w:rFonts w:ascii="Arial" w:hAnsi="Arial" w:cs="Arial"/>
          <w:sz w:val="24"/>
          <w:szCs w:val="24"/>
        </w:rPr>
        <w:t>ţ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797C">
        <w:rPr>
          <w:rFonts w:ascii="Arial" w:hAnsi="Arial" w:cs="Arial"/>
          <w:sz w:val="24"/>
          <w:szCs w:val="24"/>
        </w:rPr>
        <w:t>industrie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agricultură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797C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5B8">
        <w:rPr>
          <w:rFonts w:ascii="Arial" w:hAnsi="Arial" w:cs="Arial"/>
          <w:sz w:val="24"/>
          <w:szCs w:val="24"/>
        </w:rPr>
        <w:t>transmit</w:t>
      </w:r>
      <w:r w:rsidR="00967B49">
        <w:rPr>
          <w:rFonts w:ascii="Arial" w:hAnsi="Arial" w:cs="Arial"/>
          <w:sz w:val="24"/>
          <w:szCs w:val="24"/>
        </w:rPr>
        <w:t>ă</w:t>
      </w:r>
      <w:proofErr w:type="spellEnd"/>
      <w:r w:rsid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această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informa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companiilor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publice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private din </w:t>
      </w:r>
      <w:proofErr w:type="spellStart"/>
      <w:r w:rsidRPr="00A9797C">
        <w:rPr>
          <w:rFonts w:ascii="Arial" w:hAnsi="Arial" w:cs="Arial"/>
          <w:sz w:val="24"/>
          <w:szCs w:val="24"/>
        </w:rPr>
        <w:t>jude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ele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lor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în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vederea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participării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9797C">
        <w:rPr>
          <w:rFonts w:ascii="Arial" w:hAnsi="Arial" w:cs="Arial"/>
          <w:sz w:val="24"/>
          <w:szCs w:val="24"/>
        </w:rPr>
        <w:t>acest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forum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să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r w:rsidR="002F236F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A9797C">
        <w:rPr>
          <w:rFonts w:ascii="Arial" w:hAnsi="Arial" w:cs="Arial"/>
          <w:sz w:val="24"/>
          <w:szCs w:val="24"/>
        </w:rPr>
        <w:t>informeze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despre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companiile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967B49">
        <w:rPr>
          <w:rFonts w:ascii="Arial" w:hAnsi="Arial" w:cs="Arial"/>
          <w:sz w:val="24"/>
          <w:szCs w:val="24"/>
        </w:rPr>
        <w:t>sunt</w:t>
      </w:r>
      <w:proofErr w:type="spellEnd"/>
      <w:r w:rsidR="00967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B49">
        <w:rPr>
          <w:rFonts w:ascii="Arial" w:hAnsi="Arial" w:cs="Arial"/>
          <w:sz w:val="24"/>
          <w:szCs w:val="24"/>
        </w:rPr>
        <w:t>interesate</w:t>
      </w:r>
      <w:proofErr w:type="spellEnd"/>
      <w:r w:rsidR="00967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B49">
        <w:rPr>
          <w:rFonts w:ascii="Arial" w:hAnsi="Arial" w:cs="Arial"/>
          <w:sz w:val="24"/>
          <w:szCs w:val="24"/>
        </w:rPr>
        <w:t>să</w:t>
      </w:r>
      <w:proofErr w:type="spellEnd"/>
      <w:r w:rsidR="00967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particip</w:t>
      </w:r>
      <w:r w:rsidR="00967B49">
        <w:rPr>
          <w:rFonts w:ascii="Arial" w:hAnsi="Arial" w:cs="Arial"/>
          <w:sz w:val="24"/>
          <w:szCs w:val="24"/>
        </w:rPr>
        <w:t>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la </w:t>
      </w:r>
      <w:r w:rsidRPr="00A9797C">
        <w:rPr>
          <w:rFonts w:ascii="Arial" w:hAnsi="Arial" w:cs="Arial"/>
          <w:sz w:val="24"/>
          <w:szCs w:val="24"/>
        </w:rPr>
        <w:t>forum. A</w:t>
      </w:r>
      <w:r w:rsidR="002F236F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2F236F">
        <w:rPr>
          <w:rFonts w:ascii="Arial" w:hAnsi="Arial" w:cs="Arial"/>
          <w:sz w:val="24"/>
          <w:szCs w:val="24"/>
        </w:rPr>
        <w:t>dori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A9797C">
        <w:rPr>
          <w:rFonts w:ascii="Arial" w:hAnsi="Arial" w:cs="Arial"/>
          <w:sz w:val="24"/>
          <w:szCs w:val="24"/>
        </w:rPr>
        <w:t>aceste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informa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797C">
        <w:rPr>
          <w:rFonts w:ascii="Arial" w:hAnsi="Arial" w:cs="Arial"/>
          <w:sz w:val="24"/>
          <w:szCs w:val="24"/>
        </w:rPr>
        <w:t>s</w:t>
      </w:r>
      <w:r w:rsidR="002F236F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="002F236F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2F236F">
        <w:rPr>
          <w:rFonts w:ascii="Arial" w:hAnsi="Arial" w:cs="Arial"/>
          <w:sz w:val="24"/>
          <w:szCs w:val="24"/>
        </w:rPr>
        <w:t>mediatizate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în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rândul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cercurilor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afaceri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publice</w:t>
      </w:r>
      <w:proofErr w:type="spellEnd"/>
      <w:r w:rsidR="002F236F">
        <w:rPr>
          <w:rFonts w:ascii="Arial" w:hAnsi="Arial" w:cs="Arial"/>
          <w:sz w:val="24"/>
          <w:szCs w:val="24"/>
        </w:rPr>
        <w:t xml:space="preserve">, </w:t>
      </w:r>
      <w:r w:rsidRPr="00A9797C">
        <w:rPr>
          <w:rFonts w:ascii="Arial" w:hAnsi="Arial" w:cs="Arial"/>
          <w:sz w:val="24"/>
          <w:szCs w:val="24"/>
        </w:rPr>
        <w:t xml:space="preserve">private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investi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9797C">
        <w:rPr>
          <w:rFonts w:ascii="Arial" w:hAnsi="Arial" w:cs="Arial"/>
          <w:sz w:val="24"/>
          <w:szCs w:val="24"/>
        </w:rPr>
        <w:t>România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. </w:t>
      </w:r>
      <w:r w:rsidR="00967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B49">
        <w:rPr>
          <w:rFonts w:ascii="Arial" w:hAnsi="Arial" w:cs="Arial"/>
          <w:sz w:val="24"/>
          <w:szCs w:val="24"/>
        </w:rPr>
        <w:t>Menţionăm</w:t>
      </w:r>
      <w:proofErr w:type="spellEnd"/>
      <w:r w:rsidR="00967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faptul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există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multe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companii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publice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oameni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afaceri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r w:rsidR="002F236F">
        <w:rPr>
          <w:rFonts w:ascii="Arial" w:hAnsi="Arial" w:cs="Arial"/>
          <w:sz w:val="24"/>
          <w:szCs w:val="24"/>
        </w:rPr>
        <w:t>din S</w:t>
      </w:r>
      <w:r w:rsidR="002F236F" w:rsidRPr="002F236F">
        <w:rPr>
          <w:rFonts w:ascii="Arial" w:hAnsi="Arial" w:cs="Arial"/>
          <w:sz w:val="24"/>
          <w:szCs w:val="24"/>
        </w:rPr>
        <w:t>udan</w:t>
      </w:r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interesa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797C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participe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9797C">
        <w:rPr>
          <w:rFonts w:ascii="Arial" w:hAnsi="Arial" w:cs="Arial"/>
          <w:sz w:val="24"/>
          <w:szCs w:val="24"/>
        </w:rPr>
        <w:t>acest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forum economic bilateral </w:t>
      </w:r>
      <w:proofErr w:type="spellStart"/>
      <w:r w:rsidRPr="00A9797C">
        <w:rPr>
          <w:rFonts w:ascii="Arial" w:hAnsi="Arial" w:cs="Arial"/>
          <w:sz w:val="24"/>
          <w:szCs w:val="24"/>
        </w:rPr>
        <w:t>menit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să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stimuleze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36F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să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dezvolte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în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continuare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rela</w:t>
      </w:r>
      <w:r w:rsidR="002F236F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iile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tradi</w:t>
      </w:r>
      <w:r w:rsidR="000B35B8">
        <w:rPr>
          <w:rFonts w:ascii="Arial" w:hAnsi="Arial" w:cs="Arial"/>
          <w:sz w:val="24"/>
          <w:szCs w:val="24"/>
        </w:rPr>
        <w:t>ţ</w:t>
      </w:r>
      <w:r w:rsidRPr="00A9797C">
        <w:rPr>
          <w:rFonts w:ascii="Arial" w:hAnsi="Arial" w:cs="Arial"/>
          <w:sz w:val="24"/>
          <w:szCs w:val="24"/>
        </w:rPr>
        <w:t>ionale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797C">
        <w:rPr>
          <w:rFonts w:ascii="Arial" w:hAnsi="Arial" w:cs="Arial"/>
          <w:sz w:val="24"/>
          <w:szCs w:val="24"/>
        </w:rPr>
        <w:t>cooperare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bilaterală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dintre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Republica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Sudan </w:t>
      </w:r>
      <w:proofErr w:type="spellStart"/>
      <w:r w:rsidR="000B35B8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România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. </w:t>
      </w:r>
    </w:p>
    <w:p w:rsidR="000B35B8" w:rsidRDefault="00A9797C" w:rsidP="00A979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797C">
        <w:rPr>
          <w:rFonts w:ascii="Arial" w:hAnsi="Arial" w:cs="Arial"/>
          <w:sz w:val="24"/>
          <w:szCs w:val="24"/>
        </w:rPr>
        <w:t>Companiile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publice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5B8">
        <w:rPr>
          <w:rFonts w:ascii="Arial" w:hAnsi="Arial" w:cs="Arial"/>
          <w:sz w:val="24"/>
          <w:szCs w:val="24"/>
        </w:rPr>
        <w:t>ş</w:t>
      </w:r>
      <w:r w:rsidRPr="00A9797C">
        <w:rPr>
          <w:rFonts w:ascii="Arial" w:hAnsi="Arial" w:cs="Arial"/>
          <w:sz w:val="24"/>
          <w:szCs w:val="24"/>
        </w:rPr>
        <w:t>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A9797C">
        <w:rPr>
          <w:rFonts w:ascii="Arial" w:hAnsi="Arial" w:cs="Arial"/>
          <w:sz w:val="24"/>
          <w:szCs w:val="24"/>
        </w:rPr>
        <w:t>sudaneze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sunt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interesate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r w:rsidR="00967B4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9797C">
        <w:rPr>
          <w:rFonts w:ascii="Arial" w:hAnsi="Arial" w:cs="Arial"/>
          <w:sz w:val="24"/>
          <w:szCs w:val="24"/>
        </w:rPr>
        <w:t>următoarele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7C">
        <w:rPr>
          <w:rFonts w:ascii="Arial" w:hAnsi="Arial" w:cs="Arial"/>
          <w:sz w:val="24"/>
          <w:szCs w:val="24"/>
        </w:rPr>
        <w:t>domenii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9797C">
        <w:rPr>
          <w:rFonts w:ascii="Arial" w:hAnsi="Arial" w:cs="Arial"/>
          <w:sz w:val="24"/>
          <w:szCs w:val="24"/>
        </w:rPr>
        <w:t>sectoare</w:t>
      </w:r>
      <w:proofErr w:type="spellEnd"/>
      <w:r w:rsidRPr="00A9797C">
        <w:rPr>
          <w:rFonts w:ascii="Arial" w:hAnsi="Arial" w:cs="Arial"/>
          <w:sz w:val="24"/>
          <w:szCs w:val="24"/>
        </w:rPr>
        <w:t xml:space="preserve">: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r w:rsidR="000B35B8">
        <w:rPr>
          <w:rFonts w:ascii="Arial" w:hAnsi="Arial" w:cs="Arial"/>
          <w:sz w:val="24"/>
          <w:szCs w:val="24"/>
        </w:rPr>
        <w:t xml:space="preserve">Petrol </w:t>
      </w:r>
      <w:proofErr w:type="spellStart"/>
      <w:r w:rsidR="000B35B8" w:rsidRPr="000B35B8">
        <w:rPr>
          <w:rFonts w:ascii="Arial" w:hAnsi="Arial" w:cs="Arial"/>
          <w:sz w:val="24"/>
          <w:szCs w:val="24"/>
        </w:rPr>
        <w:t>ş</w:t>
      </w:r>
      <w:r w:rsidRPr="000B35B8">
        <w:rPr>
          <w:rFonts w:ascii="Arial" w:hAnsi="Arial" w:cs="Arial"/>
          <w:sz w:val="24"/>
          <w:szCs w:val="24"/>
        </w:rPr>
        <w:t>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gaze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Industria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chimică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Electricitate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Energie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regenerabilă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Filtrarea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apei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Depozitare</w:t>
      </w:r>
      <w:r w:rsidR="00DD1C99">
        <w:rPr>
          <w:rFonts w:ascii="Arial" w:hAnsi="Arial" w:cs="Arial"/>
          <w:sz w:val="24"/>
          <w:szCs w:val="24"/>
        </w:rPr>
        <w:t>a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5B8" w:rsidRPr="000B35B8">
        <w:rPr>
          <w:rFonts w:ascii="Arial" w:hAnsi="Arial" w:cs="Arial"/>
          <w:sz w:val="24"/>
          <w:szCs w:val="24"/>
        </w:rPr>
        <w:t>ş</w:t>
      </w:r>
      <w:r w:rsidRPr="000B35B8">
        <w:rPr>
          <w:rFonts w:ascii="Arial" w:hAnsi="Arial" w:cs="Arial"/>
          <w:sz w:val="24"/>
          <w:szCs w:val="24"/>
        </w:rPr>
        <w:t>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fora</w:t>
      </w:r>
      <w:r w:rsidR="00DD1C99">
        <w:rPr>
          <w:rFonts w:ascii="Arial" w:hAnsi="Arial" w:cs="Arial"/>
          <w:sz w:val="24"/>
          <w:szCs w:val="24"/>
        </w:rPr>
        <w:t>rea</w:t>
      </w:r>
      <w:proofErr w:type="spellEnd"/>
      <w:r w:rsidR="00DD1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C99">
        <w:rPr>
          <w:rFonts w:ascii="Arial" w:hAnsi="Arial" w:cs="Arial"/>
          <w:sz w:val="24"/>
          <w:szCs w:val="24"/>
        </w:rPr>
        <w:t>apei</w:t>
      </w:r>
      <w:proofErr w:type="spellEnd"/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Construc</w:t>
      </w:r>
      <w:r w:rsidR="000B35B8" w:rsidRPr="000B35B8">
        <w:rPr>
          <w:rFonts w:ascii="Arial" w:hAnsi="Arial" w:cs="Arial"/>
          <w:sz w:val="24"/>
          <w:szCs w:val="24"/>
        </w:rPr>
        <w:t>ţ</w:t>
      </w:r>
      <w:r w:rsidRPr="000B35B8">
        <w:rPr>
          <w:rFonts w:ascii="Arial" w:hAnsi="Arial" w:cs="Arial"/>
          <w:sz w:val="24"/>
          <w:szCs w:val="24"/>
        </w:rPr>
        <w:t>ii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r w:rsidR="00967B49">
        <w:rPr>
          <w:rFonts w:ascii="Arial" w:hAnsi="Arial" w:cs="Arial"/>
          <w:sz w:val="24"/>
          <w:szCs w:val="24"/>
        </w:rPr>
        <w:t xml:space="preserve">Diverse </w:t>
      </w:r>
      <w:proofErr w:type="spellStart"/>
      <w:r w:rsidR="00967B49">
        <w:rPr>
          <w:rFonts w:ascii="Arial" w:hAnsi="Arial" w:cs="Arial"/>
          <w:sz w:val="24"/>
          <w:szCs w:val="24"/>
        </w:rPr>
        <w:t>s</w:t>
      </w:r>
      <w:r w:rsidRPr="000B35B8">
        <w:rPr>
          <w:rFonts w:ascii="Arial" w:hAnsi="Arial" w:cs="Arial"/>
          <w:sz w:val="24"/>
          <w:szCs w:val="24"/>
        </w:rPr>
        <w:t>ectoare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industriale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Piese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35B8">
        <w:rPr>
          <w:rFonts w:ascii="Arial" w:hAnsi="Arial" w:cs="Arial"/>
          <w:sz w:val="24"/>
          <w:szCs w:val="24"/>
        </w:rPr>
        <w:t>schimb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Căi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5B8">
        <w:rPr>
          <w:rFonts w:ascii="Arial" w:hAnsi="Arial" w:cs="Arial"/>
          <w:sz w:val="24"/>
          <w:szCs w:val="24"/>
        </w:rPr>
        <w:t>ferate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Mobilă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0B35B8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Import / Export de </w:t>
      </w:r>
      <w:proofErr w:type="spellStart"/>
      <w:r w:rsidRPr="000B35B8">
        <w:rPr>
          <w:rFonts w:ascii="Arial" w:hAnsi="Arial" w:cs="Arial"/>
          <w:sz w:val="24"/>
          <w:szCs w:val="24"/>
        </w:rPr>
        <w:t>cereale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</w:p>
    <w:p w:rsidR="00A9797C" w:rsidRPr="000B35B8" w:rsidRDefault="00A9797C" w:rsidP="00967B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B35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35B8">
        <w:rPr>
          <w:rFonts w:ascii="Arial" w:hAnsi="Arial" w:cs="Arial"/>
          <w:sz w:val="24"/>
          <w:szCs w:val="24"/>
        </w:rPr>
        <w:t>Fructe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5B8" w:rsidRPr="000B35B8">
        <w:rPr>
          <w:rFonts w:ascii="Arial" w:hAnsi="Arial" w:cs="Arial"/>
          <w:sz w:val="24"/>
          <w:szCs w:val="24"/>
        </w:rPr>
        <w:t>ş</w:t>
      </w:r>
      <w:r w:rsidRPr="000B35B8">
        <w:rPr>
          <w:rFonts w:ascii="Arial" w:hAnsi="Arial" w:cs="Arial"/>
          <w:sz w:val="24"/>
          <w:szCs w:val="24"/>
        </w:rPr>
        <w:t>i</w:t>
      </w:r>
      <w:proofErr w:type="spellEnd"/>
      <w:r w:rsidRPr="000B35B8">
        <w:rPr>
          <w:rFonts w:ascii="Arial" w:hAnsi="Arial" w:cs="Arial"/>
          <w:sz w:val="24"/>
          <w:szCs w:val="24"/>
        </w:rPr>
        <w:t xml:space="preserve"> legume</w:t>
      </w:r>
    </w:p>
    <w:p w:rsidR="00DD1C99" w:rsidRDefault="00DD1C99" w:rsidP="00A9797C">
      <w:pPr>
        <w:jc w:val="both"/>
        <w:rPr>
          <w:rFonts w:ascii="Arial" w:hAnsi="Arial" w:cs="Arial"/>
          <w:sz w:val="24"/>
          <w:szCs w:val="24"/>
        </w:rPr>
      </w:pPr>
    </w:p>
    <w:p w:rsidR="00A9797C" w:rsidRPr="00A9797C" w:rsidRDefault="00DD1C99" w:rsidP="00A9797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aşteptarea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ă</w:t>
      </w:r>
      <w:r w:rsidR="00A9797C" w:rsidRPr="00A9797C">
        <w:rPr>
          <w:rFonts w:ascii="Arial" w:hAnsi="Arial" w:cs="Arial"/>
          <w:sz w:val="24"/>
          <w:szCs w:val="24"/>
        </w:rPr>
        <w:t>spunsul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Camerelor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Ambasada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Republicii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Sudan din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Bucure</w:t>
      </w:r>
      <w:r>
        <w:rPr>
          <w:rFonts w:ascii="Arial" w:hAnsi="Arial" w:cs="Arial"/>
          <w:sz w:val="24"/>
          <w:szCs w:val="24"/>
        </w:rPr>
        <w:t>ş</w:t>
      </w:r>
      <w:r w:rsidR="00A9797C" w:rsidRPr="00A9797C">
        <w:rPr>
          <w:rFonts w:ascii="Arial" w:hAnsi="Arial" w:cs="Arial"/>
          <w:sz w:val="24"/>
          <w:szCs w:val="24"/>
        </w:rPr>
        <w:t>ti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prevalează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797C" w:rsidRPr="00A9797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aceast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ocazie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pentru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î</w:t>
      </w:r>
      <w:r w:rsidR="00A9797C" w:rsidRPr="00A9797C">
        <w:rPr>
          <w:rFonts w:ascii="Arial" w:hAnsi="Arial" w:cs="Arial"/>
          <w:sz w:val="24"/>
          <w:szCs w:val="24"/>
        </w:rPr>
        <w:t>nnoi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asigur</w:t>
      </w:r>
      <w:r>
        <w:rPr>
          <w:rFonts w:ascii="Arial" w:hAnsi="Arial" w:cs="Arial"/>
          <w:sz w:val="24"/>
          <w:szCs w:val="24"/>
        </w:rPr>
        <w:t>ă</w:t>
      </w:r>
      <w:r w:rsidR="00A9797C" w:rsidRPr="00A9797C">
        <w:rPr>
          <w:rFonts w:ascii="Arial" w:hAnsi="Arial" w:cs="Arial"/>
          <w:sz w:val="24"/>
          <w:szCs w:val="24"/>
        </w:rPr>
        <w:t>rile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A9797C" w:rsidRPr="00A9797C">
        <w:rPr>
          <w:rFonts w:ascii="Arial" w:hAnsi="Arial" w:cs="Arial"/>
          <w:sz w:val="24"/>
          <w:szCs w:val="24"/>
        </w:rPr>
        <w:t>nalt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97C" w:rsidRPr="00A9797C">
        <w:rPr>
          <w:rFonts w:ascii="Arial" w:hAnsi="Arial" w:cs="Arial"/>
          <w:sz w:val="24"/>
          <w:szCs w:val="24"/>
        </w:rPr>
        <w:t>considera</w:t>
      </w:r>
      <w:r>
        <w:rPr>
          <w:rFonts w:ascii="Arial" w:hAnsi="Arial" w:cs="Arial"/>
          <w:sz w:val="24"/>
          <w:szCs w:val="24"/>
        </w:rPr>
        <w:t>ţii</w:t>
      </w:r>
      <w:proofErr w:type="spellEnd"/>
      <w:r w:rsidR="00A9797C" w:rsidRPr="00A9797C">
        <w:rPr>
          <w:rFonts w:ascii="Arial" w:hAnsi="Arial" w:cs="Arial"/>
          <w:sz w:val="24"/>
          <w:szCs w:val="24"/>
        </w:rPr>
        <w:t>.</w:t>
      </w:r>
    </w:p>
    <w:p w:rsidR="00A9797C" w:rsidRPr="00967B49" w:rsidRDefault="00A9797C" w:rsidP="00A9797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7B49">
        <w:rPr>
          <w:rFonts w:ascii="Arial" w:hAnsi="Arial" w:cs="Arial"/>
          <w:b/>
          <w:sz w:val="24"/>
          <w:szCs w:val="24"/>
        </w:rPr>
        <w:t>Bucure</w:t>
      </w:r>
      <w:r w:rsidR="000B35B8" w:rsidRPr="00967B49">
        <w:rPr>
          <w:rFonts w:ascii="Arial" w:hAnsi="Arial" w:cs="Arial"/>
          <w:b/>
          <w:sz w:val="24"/>
          <w:szCs w:val="24"/>
        </w:rPr>
        <w:t>ş</w:t>
      </w:r>
      <w:r w:rsidRPr="00967B49">
        <w:rPr>
          <w:rFonts w:ascii="Arial" w:hAnsi="Arial" w:cs="Arial"/>
          <w:b/>
          <w:sz w:val="24"/>
          <w:szCs w:val="24"/>
        </w:rPr>
        <w:t>ti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, 13 </w:t>
      </w:r>
      <w:proofErr w:type="spellStart"/>
      <w:r w:rsidRPr="00967B49">
        <w:rPr>
          <w:rFonts w:ascii="Arial" w:hAnsi="Arial" w:cs="Arial"/>
          <w:b/>
          <w:sz w:val="24"/>
          <w:szCs w:val="24"/>
        </w:rPr>
        <w:t>decembrie</w:t>
      </w:r>
      <w:proofErr w:type="spellEnd"/>
      <w:r w:rsidRPr="00967B49">
        <w:rPr>
          <w:rFonts w:ascii="Arial" w:hAnsi="Arial" w:cs="Arial"/>
          <w:b/>
          <w:sz w:val="24"/>
          <w:szCs w:val="24"/>
        </w:rPr>
        <w:t xml:space="preserve"> 2017</w:t>
      </w:r>
    </w:p>
    <w:sectPr w:rsidR="00A9797C" w:rsidRPr="00967B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A"/>
    <w:rsid w:val="00017EBB"/>
    <w:rsid w:val="000B35B8"/>
    <w:rsid w:val="001478D5"/>
    <w:rsid w:val="002F236F"/>
    <w:rsid w:val="006D2AAA"/>
    <w:rsid w:val="00967B49"/>
    <w:rsid w:val="00A9797C"/>
    <w:rsid w:val="00DD1C99"/>
    <w:rsid w:val="00E1207B"/>
    <w:rsid w:val="00ED1DDA"/>
    <w:rsid w:val="00F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8C0D4-33B4-4F37-80FA-09F4E22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C2A10CE6.dotm</Template>
  <TotalTime>0</TotalTime>
  <Pages>1</Pages>
  <Words>226</Words>
  <Characters>1366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Ibolya Szabo</cp:lastModifiedBy>
  <cp:revision>3</cp:revision>
  <cp:lastPrinted>2017-12-18T12:43:00Z</cp:lastPrinted>
  <dcterms:created xsi:type="dcterms:W3CDTF">2017-12-18T15:12:00Z</dcterms:created>
  <dcterms:modified xsi:type="dcterms:W3CDTF">2017-12-18T15:12:00Z</dcterms:modified>
</cp:coreProperties>
</file>