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42" w:rsidRPr="00E34F42" w:rsidRDefault="004F098B" w:rsidP="00E34F42">
      <w:pPr>
        <w:spacing w:line="240" w:lineRule="auto"/>
        <w:jc w:val="center"/>
        <w:rPr>
          <w:b/>
          <w:sz w:val="24"/>
          <w:szCs w:val="24"/>
          <w:lang w:val="ro-RO"/>
        </w:rPr>
      </w:pPr>
      <w:r>
        <w:rPr>
          <w:b/>
          <w:sz w:val="24"/>
          <w:szCs w:val="24"/>
          <w:lang w:val="ro-RO"/>
        </w:rPr>
        <w:t xml:space="preserve"> </w:t>
      </w:r>
      <w:r w:rsidR="00E34F42">
        <w:rPr>
          <w:b/>
          <w:sz w:val="24"/>
          <w:szCs w:val="24"/>
          <w:lang w:val="ro-RO"/>
        </w:rPr>
        <w:t>P</w:t>
      </w:r>
      <w:r w:rsidR="00E34F42" w:rsidRPr="00E34F42">
        <w:rPr>
          <w:b/>
          <w:sz w:val="24"/>
          <w:szCs w:val="24"/>
          <w:lang w:val="ro-RO"/>
        </w:rPr>
        <w:t>arcurile IT</w:t>
      </w:r>
    </w:p>
    <w:p w:rsidR="00E34F42" w:rsidRDefault="00E34F42" w:rsidP="001D425F">
      <w:pPr>
        <w:spacing w:line="240" w:lineRule="auto"/>
        <w:jc w:val="both"/>
        <w:rPr>
          <w:bCs/>
          <w:sz w:val="24"/>
          <w:szCs w:val="24"/>
        </w:rPr>
      </w:pPr>
      <w:r w:rsidRPr="008B6C00">
        <w:rPr>
          <w:bCs/>
          <w:sz w:val="24"/>
          <w:szCs w:val="24"/>
          <w:lang w:val="ro-RO"/>
        </w:rPr>
        <w:t xml:space="preserve">Prin adoptarea </w:t>
      </w:r>
      <w:r w:rsidR="008B6C00" w:rsidRPr="008B6C00">
        <w:rPr>
          <w:bCs/>
          <w:sz w:val="24"/>
          <w:szCs w:val="24"/>
          <w:lang w:val="ro-RO"/>
        </w:rPr>
        <w:t xml:space="preserve">Legii nr. 77 din 21.04.2016 </w:t>
      </w:r>
      <w:r w:rsidR="008B6C00">
        <w:rPr>
          <w:bCs/>
          <w:sz w:val="24"/>
          <w:szCs w:val="24"/>
          <w:lang w:val="ro-RO"/>
        </w:rPr>
        <w:t xml:space="preserve">și documentelor aferente </w:t>
      </w:r>
      <w:r w:rsidR="008B6C00" w:rsidRPr="008B6C00">
        <w:rPr>
          <w:bCs/>
          <w:sz w:val="24"/>
          <w:szCs w:val="24"/>
          <w:lang w:val="ro-RO"/>
        </w:rPr>
        <w:t>cu</w:t>
      </w:r>
      <w:r w:rsidRPr="008B6C00">
        <w:rPr>
          <w:bCs/>
          <w:sz w:val="24"/>
          <w:szCs w:val="24"/>
          <w:lang w:val="ro-RO"/>
        </w:rPr>
        <w:t xml:space="preserve"> privire la parcurile pentru tehnologia </w:t>
      </w:r>
      <w:r w:rsidR="008B6C00" w:rsidRPr="008B6C00">
        <w:rPr>
          <w:bCs/>
          <w:sz w:val="24"/>
          <w:szCs w:val="24"/>
          <w:lang w:val="ro-RO"/>
        </w:rPr>
        <w:t>informației</w:t>
      </w:r>
      <w:r w:rsidRPr="00E34F42">
        <w:rPr>
          <w:bCs/>
          <w:sz w:val="24"/>
          <w:szCs w:val="24"/>
          <w:lang w:val="ro-RO"/>
        </w:rPr>
        <w:t xml:space="preserve"> </w:t>
      </w:r>
      <w:r w:rsidR="008B6C00">
        <w:rPr>
          <w:bCs/>
          <w:sz w:val="24"/>
          <w:szCs w:val="24"/>
          <w:lang w:val="ro-RO"/>
        </w:rPr>
        <w:t>a</w:t>
      </w:r>
      <w:r w:rsidRPr="00E34F42">
        <w:rPr>
          <w:bCs/>
          <w:sz w:val="24"/>
          <w:szCs w:val="24"/>
          <w:lang w:val="ro-RO"/>
        </w:rPr>
        <w:t xml:space="preserve">u fost create mecanismele necesare pentru funcționarea </w:t>
      </w:r>
      <w:r w:rsidRPr="00E34F42">
        <w:rPr>
          <w:b/>
          <w:bCs/>
          <w:sz w:val="24"/>
          <w:szCs w:val="24"/>
          <w:lang w:val="ro-RO"/>
        </w:rPr>
        <w:t>parcurilor IT în țara noastră</w:t>
      </w:r>
      <w:r w:rsidRPr="00E34F42">
        <w:rPr>
          <w:bCs/>
          <w:sz w:val="24"/>
          <w:szCs w:val="24"/>
          <w:lang w:val="ro-RO"/>
        </w:rPr>
        <w:t xml:space="preserve">. </w:t>
      </w:r>
    </w:p>
    <w:p w:rsidR="00E34F42" w:rsidRDefault="00ED23E0" w:rsidP="001D425F">
      <w:pPr>
        <w:spacing w:line="240" w:lineRule="auto"/>
        <w:jc w:val="both"/>
        <w:rPr>
          <w:bCs/>
          <w:sz w:val="24"/>
          <w:szCs w:val="24"/>
        </w:rPr>
      </w:pPr>
      <w:r w:rsidRPr="00ED23E0">
        <w:rPr>
          <w:bCs/>
          <w:sz w:val="24"/>
          <w:szCs w:val="24"/>
        </w:rPr>
        <w:t>Parcurile IT urmăresc asigurarea unor platforme organizaționale cu un set de mecanisme și facilități inovative pentru industria IT, precum și implementarea unui cadru de reglementare previzibil și motivant prin facilitarea administr</w:t>
      </w:r>
      <w:r w:rsidR="005479E9">
        <w:rPr>
          <w:bCs/>
          <w:sz w:val="24"/>
          <w:szCs w:val="24"/>
        </w:rPr>
        <w:t xml:space="preserve">ării </w:t>
      </w:r>
      <w:r w:rsidRPr="00ED23E0">
        <w:rPr>
          <w:bCs/>
          <w:sz w:val="24"/>
          <w:szCs w:val="24"/>
        </w:rPr>
        <w:t>afacerilor IT</w:t>
      </w:r>
      <w:r w:rsidR="002202F8">
        <w:rPr>
          <w:bCs/>
          <w:sz w:val="24"/>
          <w:szCs w:val="24"/>
        </w:rPr>
        <w:t>.</w:t>
      </w:r>
      <w:r w:rsidR="004F098B">
        <w:rPr>
          <w:bCs/>
          <w:sz w:val="24"/>
          <w:szCs w:val="24"/>
          <w:lang w:val="ro-RO"/>
        </w:rPr>
        <w:t xml:space="preserve"> Astfel, se va </w:t>
      </w:r>
      <w:r w:rsidR="004F098B">
        <w:rPr>
          <w:bCs/>
          <w:sz w:val="24"/>
          <w:szCs w:val="24"/>
          <w:lang w:val="ro-RO"/>
        </w:rPr>
        <w:t>aplica</w:t>
      </w:r>
      <w:r w:rsidR="004F098B">
        <w:rPr>
          <w:bCs/>
          <w:sz w:val="24"/>
          <w:szCs w:val="24"/>
          <w:lang w:val="ro-RO"/>
        </w:rPr>
        <w:t xml:space="preserve"> o </w:t>
      </w:r>
      <w:r w:rsidR="004F098B">
        <w:rPr>
          <w:bCs/>
          <w:sz w:val="24"/>
          <w:szCs w:val="24"/>
          <w:lang w:val="ro-RO"/>
        </w:rPr>
        <w:t>tax</w:t>
      </w:r>
      <w:r w:rsidR="004F098B">
        <w:rPr>
          <w:bCs/>
          <w:sz w:val="24"/>
          <w:szCs w:val="24"/>
          <w:lang w:val="ro-RO"/>
        </w:rPr>
        <w:t>ă</w:t>
      </w:r>
      <w:r w:rsidR="004F098B">
        <w:rPr>
          <w:bCs/>
          <w:sz w:val="24"/>
          <w:szCs w:val="24"/>
          <w:lang w:val="ro-RO"/>
        </w:rPr>
        <w:t xml:space="preserve"> unic</w:t>
      </w:r>
      <w:r w:rsidR="004F098B">
        <w:rPr>
          <w:bCs/>
          <w:sz w:val="24"/>
          <w:szCs w:val="24"/>
          <w:lang w:val="ro-RO"/>
        </w:rPr>
        <w:t>ă</w:t>
      </w:r>
      <w:r w:rsidR="004F098B">
        <w:rPr>
          <w:bCs/>
          <w:sz w:val="24"/>
          <w:szCs w:val="24"/>
          <w:lang w:val="ro-RO"/>
        </w:rPr>
        <w:t xml:space="preserve"> de 7% pe volumul de vânzări ce va </w:t>
      </w:r>
      <w:r w:rsidR="004F098B">
        <w:rPr>
          <w:bCs/>
          <w:sz w:val="24"/>
          <w:szCs w:val="24"/>
          <w:lang w:val="ro-RO"/>
        </w:rPr>
        <w:t xml:space="preserve">înlocui </w:t>
      </w:r>
      <w:r w:rsidR="004F098B">
        <w:rPr>
          <w:bCs/>
          <w:sz w:val="24"/>
          <w:szCs w:val="24"/>
          <w:lang w:val="ro-RO"/>
        </w:rPr>
        <w:t xml:space="preserve">toate taxele </w:t>
      </w:r>
      <w:r w:rsidR="004F098B">
        <w:rPr>
          <w:bCs/>
          <w:sz w:val="24"/>
          <w:szCs w:val="24"/>
          <w:lang w:val="ro-RO"/>
        </w:rPr>
        <w:t xml:space="preserve">existente </w:t>
      </w:r>
      <w:r w:rsidR="004F098B">
        <w:rPr>
          <w:bCs/>
          <w:sz w:val="24"/>
          <w:szCs w:val="24"/>
          <w:lang w:val="ro-RO"/>
        </w:rPr>
        <w:t xml:space="preserve">pe venit, sociale și locale, cu reducerea lor substațială. </w:t>
      </w:r>
      <w:r w:rsidR="002202F8">
        <w:rPr>
          <w:bCs/>
          <w:sz w:val="24"/>
          <w:szCs w:val="24"/>
        </w:rPr>
        <w:t xml:space="preserve"> </w:t>
      </w:r>
    </w:p>
    <w:p w:rsidR="00F81A65" w:rsidRPr="004F098B" w:rsidRDefault="00ED23E0" w:rsidP="001D425F">
      <w:pPr>
        <w:spacing w:line="240" w:lineRule="auto"/>
        <w:jc w:val="both"/>
        <w:rPr>
          <w:bCs/>
          <w:sz w:val="24"/>
          <w:szCs w:val="24"/>
          <w:lang w:val="ro-RO"/>
        </w:rPr>
      </w:pPr>
      <w:r w:rsidRPr="00ED23E0">
        <w:rPr>
          <w:bCs/>
          <w:sz w:val="24"/>
          <w:szCs w:val="24"/>
        </w:rPr>
        <w:t xml:space="preserve">Formatul </w:t>
      </w:r>
      <w:r w:rsidR="000A1C09">
        <w:rPr>
          <w:bCs/>
          <w:sz w:val="24"/>
          <w:szCs w:val="24"/>
        </w:rPr>
        <w:t>parcurilor</w:t>
      </w:r>
      <w:r w:rsidRPr="00ED23E0">
        <w:rPr>
          <w:bCs/>
          <w:sz w:val="24"/>
          <w:szCs w:val="24"/>
        </w:rPr>
        <w:t xml:space="preserve"> </w:t>
      </w:r>
      <w:r w:rsidR="000A1C09">
        <w:rPr>
          <w:bCs/>
          <w:sz w:val="24"/>
          <w:szCs w:val="24"/>
        </w:rPr>
        <w:t>IT este</w:t>
      </w:r>
      <w:r w:rsidRPr="00ED23E0">
        <w:rPr>
          <w:bCs/>
          <w:sz w:val="24"/>
          <w:szCs w:val="24"/>
        </w:rPr>
        <w:t xml:space="preserve"> unul virtual, </w:t>
      </w:r>
      <w:r w:rsidR="000A1C09">
        <w:rPr>
          <w:bCs/>
          <w:sz w:val="24"/>
          <w:szCs w:val="24"/>
        </w:rPr>
        <w:t xml:space="preserve">companiile IT care aderă la parc vor </w:t>
      </w:r>
      <w:r w:rsidR="005479E9">
        <w:rPr>
          <w:bCs/>
          <w:sz w:val="24"/>
          <w:szCs w:val="24"/>
        </w:rPr>
        <w:t xml:space="preserve">putea </w:t>
      </w:r>
      <w:r w:rsidR="000A1C09">
        <w:rPr>
          <w:bCs/>
          <w:sz w:val="24"/>
          <w:szCs w:val="24"/>
        </w:rPr>
        <w:t>continua să activeze în propriile oficii pe teritoriul Republicii Moldova</w:t>
      </w:r>
      <w:r w:rsidRPr="00ED23E0">
        <w:rPr>
          <w:bCs/>
          <w:sz w:val="24"/>
          <w:szCs w:val="24"/>
        </w:rPr>
        <w:t xml:space="preserve">. </w:t>
      </w:r>
      <w:r w:rsidR="004F098B">
        <w:rPr>
          <w:bCs/>
          <w:sz w:val="24"/>
          <w:szCs w:val="24"/>
          <w:lang w:val="ro-RO"/>
        </w:rPr>
        <w:t xml:space="preserve">Interacțiunea cu instituțiile statului este redusă la minim, iar forma de raportare a fost uniformizată la un singur raport prezentat organelor fiscale. </w:t>
      </w:r>
    </w:p>
    <w:p w:rsidR="00E34F42" w:rsidRDefault="008B6C00" w:rsidP="00E34F42">
      <w:pPr>
        <w:spacing w:line="240" w:lineRule="auto"/>
        <w:jc w:val="both"/>
        <w:rPr>
          <w:bCs/>
          <w:sz w:val="24"/>
          <w:szCs w:val="24"/>
        </w:rPr>
      </w:pPr>
      <w:r>
        <w:rPr>
          <w:bCs/>
          <w:sz w:val="24"/>
          <w:szCs w:val="24"/>
        </w:rPr>
        <w:t xml:space="preserve">De asemenea, </w:t>
      </w:r>
      <w:r w:rsidR="00DC7ECA">
        <w:rPr>
          <w:bCs/>
          <w:sz w:val="24"/>
          <w:szCs w:val="24"/>
        </w:rPr>
        <w:t xml:space="preserve">rezidenții parcurilor IT pot atrage forța de muncă IT străină în condiții preferențiale, urmare </w:t>
      </w:r>
      <w:r w:rsidR="00DC7ECA" w:rsidRPr="00DC7ECA">
        <w:rPr>
          <w:bCs/>
          <w:sz w:val="24"/>
          <w:szCs w:val="24"/>
          <w:lang w:val="ro-RO"/>
        </w:rPr>
        <w:t xml:space="preserve">adoptării inițiativei </w:t>
      </w:r>
      <w:r w:rsidR="00DC7ECA">
        <w:rPr>
          <w:bCs/>
          <w:sz w:val="24"/>
          <w:szCs w:val="24"/>
          <w:lang w:val="ro-RO"/>
        </w:rPr>
        <w:t>„</w:t>
      </w:r>
      <w:r w:rsidR="00DC7ECA" w:rsidRPr="00DC7ECA">
        <w:rPr>
          <w:bCs/>
          <w:sz w:val="24"/>
          <w:szCs w:val="24"/>
          <w:lang w:val="ro-RO"/>
        </w:rPr>
        <w:t>IT startup visa</w:t>
      </w:r>
      <w:r w:rsidR="00DC7ECA">
        <w:rPr>
          <w:bCs/>
          <w:sz w:val="24"/>
          <w:szCs w:val="24"/>
          <w:lang w:val="ro-RO"/>
        </w:rPr>
        <w:t>”</w:t>
      </w:r>
      <w:r w:rsidR="00DC7ECA" w:rsidRPr="00DC7ECA">
        <w:rPr>
          <w:bCs/>
          <w:sz w:val="24"/>
          <w:szCs w:val="24"/>
          <w:lang w:val="ro-RO"/>
        </w:rPr>
        <w:t xml:space="preserve"> (Legea nr.121 din 23.07.2017)</w:t>
      </w:r>
      <w:r w:rsidR="00DF4100">
        <w:rPr>
          <w:bCs/>
          <w:sz w:val="24"/>
          <w:szCs w:val="24"/>
          <w:lang w:val="ro-RO"/>
        </w:rPr>
        <w:t>, care asigură</w:t>
      </w:r>
      <w:r w:rsidR="00DF4100">
        <w:rPr>
          <w:bCs/>
          <w:sz w:val="24"/>
          <w:szCs w:val="24"/>
        </w:rPr>
        <w:t xml:space="preserve"> </w:t>
      </w:r>
      <w:r w:rsidR="00DC7ECA" w:rsidRPr="00DC7ECA">
        <w:rPr>
          <w:bCs/>
          <w:sz w:val="24"/>
          <w:szCs w:val="24"/>
        </w:rPr>
        <w:t>cadru</w:t>
      </w:r>
      <w:r w:rsidR="00DF4100">
        <w:rPr>
          <w:bCs/>
          <w:sz w:val="24"/>
          <w:szCs w:val="24"/>
        </w:rPr>
        <w:t>l</w:t>
      </w:r>
      <w:r w:rsidR="00DC7ECA" w:rsidRPr="00DC7ECA">
        <w:rPr>
          <w:bCs/>
          <w:sz w:val="24"/>
          <w:szCs w:val="24"/>
        </w:rPr>
        <w:t xml:space="preserve"> legal </w:t>
      </w:r>
      <w:r w:rsidR="005479E9">
        <w:rPr>
          <w:bCs/>
          <w:sz w:val="24"/>
          <w:szCs w:val="24"/>
        </w:rPr>
        <w:t xml:space="preserve">simplificat de obținere a permisului de ședere de lungă durată în țară și </w:t>
      </w:r>
      <w:r w:rsidR="004F098B">
        <w:rPr>
          <w:bCs/>
          <w:sz w:val="24"/>
          <w:szCs w:val="24"/>
          <w:lang w:val="ro-RO"/>
        </w:rPr>
        <w:t xml:space="preserve">eliminarea </w:t>
      </w:r>
      <w:r w:rsidR="005479E9">
        <w:rPr>
          <w:bCs/>
          <w:sz w:val="24"/>
          <w:szCs w:val="24"/>
        </w:rPr>
        <w:t>permise</w:t>
      </w:r>
      <w:r w:rsidR="004F098B">
        <w:rPr>
          <w:bCs/>
          <w:sz w:val="24"/>
          <w:szCs w:val="24"/>
          <w:lang w:val="ro-RO"/>
        </w:rPr>
        <w:t>lor</w:t>
      </w:r>
      <w:bookmarkStart w:id="0" w:name="_GoBack"/>
      <w:bookmarkEnd w:id="0"/>
      <w:r w:rsidR="005479E9">
        <w:rPr>
          <w:bCs/>
          <w:sz w:val="24"/>
          <w:szCs w:val="24"/>
        </w:rPr>
        <w:t xml:space="preserve"> de muncă</w:t>
      </w:r>
      <w:r w:rsidR="00DC7ECA" w:rsidRPr="00DC7ECA">
        <w:rPr>
          <w:bCs/>
          <w:sz w:val="24"/>
          <w:szCs w:val="24"/>
        </w:rPr>
        <w:t xml:space="preserve">. </w:t>
      </w:r>
    </w:p>
    <w:p w:rsidR="00E34F42" w:rsidRPr="00E34F42" w:rsidRDefault="00E34F42" w:rsidP="00E34F42">
      <w:pPr>
        <w:spacing w:line="240" w:lineRule="auto"/>
        <w:jc w:val="both"/>
        <w:rPr>
          <w:bCs/>
          <w:sz w:val="24"/>
          <w:szCs w:val="24"/>
          <w:lang w:val="ro-RO"/>
        </w:rPr>
      </w:pPr>
      <w:r w:rsidRPr="00E34F42">
        <w:rPr>
          <w:bCs/>
          <w:sz w:val="24"/>
          <w:szCs w:val="24"/>
          <w:lang w:val="ro-RO"/>
        </w:rPr>
        <w:t xml:space="preserve">Primul Parc IT </w:t>
      </w:r>
      <w:r>
        <w:rPr>
          <w:bCs/>
          <w:sz w:val="24"/>
          <w:szCs w:val="24"/>
          <w:lang w:val="ro-RO"/>
        </w:rPr>
        <w:t xml:space="preserve">a fost </w:t>
      </w:r>
      <w:r w:rsidRPr="00E34F42">
        <w:rPr>
          <w:bCs/>
          <w:sz w:val="24"/>
          <w:szCs w:val="24"/>
          <w:lang w:val="ro-RO"/>
        </w:rPr>
        <w:t xml:space="preserve">creat începând cu 1 </w:t>
      </w:r>
      <w:r>
        <w:rPr>
          <w:bCs/>
          <w:sz w:val="24"/>
          <w:szCs w:val="24"/>
          <w:lang w:val="ro-RO"/>
        </w:rPr>
        <w:t xml:space="preserve">ianuarie 2018, </w:t>
      </w:r>
      <w:r w:rsidRPr="00E34F42">
        <w:rPr>
          <w:bCs/>
          <w:sz w:val="24"/>
          <w:szCs w:val="24"/>
          <w:lang w:val="ro-RO"/>
        </w:rPr>
        <w:t>înregistr</w:t>
      </w:r>
      <w:r>
        <w:rPr>
          <w:bCs/>
          <w:sz w:val="24"/>
          <w:szCs w:val="24"/>
          <w:lang w:val="ro-RO"/>
        </w:rPr>
        <w:t xml:space="preserve">ând </w:t>
      </w:r>
      <w:r w:rsidRPr="00E34F42">
        <w:rPr>
          <w:bCs/>
          <w:sz w:val="24"/>
          <w:szCs w:val="24"/>
          <w:lang w:val="ro-RO"/>
        </w:rPr>
        <w:t>din prima lună de activitate cca. 100 de companii rezidente, cu o cifră de afaceri de cca. 1 mlrd de lei. Acest mecanism a pus bazele unei industrii IT competitive în țara noastră, creând premise pentru specialiștii și companiile care au emigrat în țările vecine să revină în țară, să creeze noi locuri</w:t>
      </w:r>
      <w:r>
        <w:rPr>
          <w:bCs/>
          <w:sz w:val="24"/>
          <w:szCs w:val="24"/>
          <w:lang w:val="ro-RO"/>
        </w:rPr>
        <w:t xml:space="preserve"> de muncă foarte bine plătite. </w:t>
      </w:r>
      <w:r w:rsidRPr="00E34F42">
        <w:rPr>
          <w:bCs/>
          <w:sz w:val="24"/>
          <w:szCs w:val="24"/>
          <w:lang w:val="ro-RO"/>
        </w:rPr>
        <w:t>Estimăm creșterea numărului companiilor TI active de la 400 până la 1000; a companiilor IT cu capital străin - de la 150 până la 250; numărul angajaților în industria IT de la cca 7.000 până la 12.500, dublarea cifrei de afaceri în sector; și creșterea exporturilor IT de la 1,5 mlrd lei la 3,5 mlrd. lei anual.</w:t>
      </w:r>
    </w:p>
    <w:p w:rsidR="00E34F42" w:rsidRPr="00E34F42" w:rsidRDefault="00E34F42" w:rsidP="00E34F42">
      <w:pPr>
        <w:spacing w:line="240" w:lineRule="auto"/>
        <w:jc w:val="both"/>
        <w:rPr>
          <w:bCs/>
          <w:sz w:val="24"/>
          <w:szCs w:val="24"/>
        </w:rPr>
      </w:pPr>
      <w:r w:rsidRPr="00E34F42">
        <w:rPr>
          <w:bCs/>
          <w:sz w:val="24"/>
          <w:szCs w:val="24"/>
        </w:rPr>
        <w:t xml:space="preserve">În condițiile valorificării oportunităților fiscale oferite, mecanismelor financiare inovative, diversificării exportului IT, asigurării unui flux de talente care să genereze afaceri IT noi, precum și dezvoltarea afacerilor existente, venirea în piața IT locală a companiilor IT transnaționale, volumul industriei IT, </w:t>
      </w:r>
      <w:r w:rsidR="008B6C00">
        <w:rPr>
          <w:bCs/>
          <w:sz w:val="24"/>
          <w:szCs w:val="24"/>
        </w:rPr>
        <w:t xml:space="preserve">se </w:t>
      </w:r>
      <w:r w:rsidRPr="00E34F42">
        <w:rPr>
          <w:bCs/>
          <w:sz w:val="24"/>
          <w:szCs w:val="24"/>
        </w:rPr>
        <w:t>estim</w:t>
      </w:r>
      <w:r w:rsidR="008B6C00">
        <w:rPr>
          <w:bCs/>
          <w:sz w:val="24"/>
          <w:szCs w:val="24"/>
        </w:rPr>
        <w:t>ează</w:t>
      </w:r>
      <w:r w:rsidRPr="00E34F42">
        <w:rPr>
          <w:bCs/>
          <w:sz w:val="24"/>
          <w:szCs w:val="24"/>
        </w:rPr>
        <w:t xml:space="preserve"> o creștere ce poate depăși cifra de 500 mil. $ pe an.</w:t>
      </w:r>
    </w:p>
    <w:p w:rsidR="00E34F42" w:rsidRPr="00E34F42" w:rsidRDefault="00E34F42" w:rsidP="001D425F">
      <w:pPr>
        <w:spacing w:line="240" w:lineRule="auto"/>
        <w:jc w:val="both"/>
        <w:rPr>
          <w:bCs/>
          <w:sz w:val="24"/>
          <w:szCs w:val="24"/>
          <w:lang w:val="ro-RO"/>
        </w:rPr>
      </w:pPr>
    </w:p>
    <w:sectPr w:rsidR="00E34F42" w:rsidRPr="00E34F42" w:rsidSect="00217B56">
      <w:pgSz w:w="11906" w:h="16838"/>
      <w:pgMar w:top="709"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21B56"/>
    <w:multiLevelType w:val="hybridMultilevel"/>
    <w:tmpl w:val="B9848622"/>
    <w:lvl w:ilvl="0" w:tplc="3B00F938">
      <w:start w:val="1"/>
      <w:numFmt w:val="decimal"/>
      <w:lvlText w:val="%1)"/>
      <w:lvlJc w:val="left"/>
      <w:pPr>
        <w:ind w:left="1084" w:hanging="375"/>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21"/>
    <w:rsid w:val="00087E61"/>
    <w:rsid w:val="000A1C09"/>
    <w:rsid w:val="000E0328"/>
    <w:rsid w:val="001D425F"/>
    <w:rsid w:val="00217B56"/>
    <w:rsid w:val="002202F8"/>
    <w:rsid w:val="00245521"/>
    <w:rsid w:val="0024786F"/>
    <w:rsid w:val="003B3467"/>
    <w:rsid w:val="004B1398"/>
    <w:rsid w:val="004F098B"/>
    <w:rsid w:val="005479E9"/>
    <w:rsid w:val="00581E21"/>
    <w:rsid w:val="00594534"/>
    <w:rsid w:val="006422B0"/>
    <w:rsid w:val="00666817"/>
    <w:rsid w:val="00734E2E"/>
    <w:rsid w:val="007721B2"/>
    <w:rsid w:val="008B6C00"/>
    <w:rsid w:val="009127E2"/>
    <w:rsid w:val="009E133D"/>
    <w:rsid w:val="00A55B70"/>
    <w:rsid w:val="00A64B09"/>
    <w:rsid w:val="00A9093F"/>
    <w:rsid w:val="00AD2C26"/>
    <w:rsid w:val="00B04A62"/>
    <w:rsid w:val="00B33602"/>
    <w:rsid w:val="00BF454A"/>
    <w:rsid w:val="00C16E02"/>
    <w:rsid w:val="00D35A4F"/>
    <w:rsid w:val="00DC7ECA"/>
    <w:rsid w:val="00DE4296"/>
    <w:rsid w:val="00DF4100"/>
    <w:rsid w:val="00E07CAA"/>
    <w:rsid w:val="00E34F42"/>
    <w:rsid w:val="00ED23E0"/>
    <w:rsid w:val="00F63619"/>
    <w:rsid w:val="00F81A65"/>
    <w:rsid w:val="00F91D35"/>
    <w:rsid w:val="00F9469E"/>
    <w:rsid w:val="00FE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352</Words>
  <Characters>2012</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Cusca Andrei</dc:creator>
  <cp:lastModifiedBy>Tarlev Vitalie</cp:lastModifiedBy>
  <cp:revision>2</cp:revision>
  <dcterms:created xsi:type="dcterms:W3CDTF">2018-02-21T08:49:00Z</dcterms:created>
  <dcterms:modified xsi:type="dcterms:W3CDTF">2018-02-21T08:49:00Z</dcterms:modified>
</cp:coreProperties>
</file>