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3DA3B" w14:textId="77777777" w:rsidR="00861344" w:rsidRDefault="00861344" w:rsidP="00ED6133">
      <w:pPr>
        <w:spacing w:before="0"/>
        <w:ind w:right="-2"/>
        <w:jc w:val="center"/>
        <w:rPr>
          <w:rFonts w:cstheme="minorHAnsi"/>
          <w:b/>
          <w:color w:val="000000"/>
          <w:sz w:val="28"/>
          <w:lang w:val="ro-RO"/>
        </w:rPr>
      </w:pPr>
    </w:p>
    <w:p w14:paraId="05F7B1D3" w14:textId="77777777" w:rsidR="00861344" w:rsidRDefault="00861344" w:rsidP="00ED6133">
      <w:pPr>
        <w:spacing w:before="0"/>
        <w:ind w:right="-2"/>
        <w:jc w:val="center"/>
        <w:rPr>
          <w:rFonts w:cstheme="minorHAnsi"/>
          <w:b/>
          <w:color w:val="000000"/>
          <w:sz w:val="28"/>
          <w:lang w:val="ro-RO"/>
        </w:rPr>
      </w:pPr>
    </w:p>
    <w:p w14:paraId="736B5952" w14:textId="77777777" w:rsidR="00861344" w:rsidRDefault="00861344" w:rsidP="00ED6133">
      <w:pPr>
        <w:spacing w:before="0"/>
        <w:ind w:right="-2"/>
        <w:jc w:val="center"/>
        <w:rPr>
          <w:rFonts w:cstheme="minorHAnsi"/>
          <w:b/>
          <w:color w:val="000000"/>
          <w:sz w:val="28"/>
          <w:lang w:val="ro-RO"/>
        </w:rPr>
      </w:pPr>
    </w:p>
    <w:p w14:paraId="20B10268" w14:textId="77777777" w:rsidR="0038060B" w:rsidRPr="00D07C61" w:rsidRDefault="0038060B" w:rsidP="00ED6133">
      <w:pPr>
        <w:spacing w:before="0"/>
        <w:ind w:right="-2"/>
        <w:jc w:val="center"/>
        <w:rPr>
          <w:rFonts w:cstheme="minorHAnsi"/>
          <w:b/>
          <w:sz w:val="28"/>
          <w:lang w:val="ro-RO"/>
        </w:rPr>
      </w:pPr>
      <w:r w:rsidRPr="00D07C61">
        <w:rPr>
          <w:rFonts w:cstheme="minorHAnsi"/>
          <w:b/>
          <w:color w:val="000000"/>
          <w:sz w:val="28"/>
          <w:lang w:val="ro-RO"/>
        </w:rPr>
        <w:t>Ministerul Fondurilor Europene</w:t>
      </w:r>
    </w:p>
    <w:p w14:paraId="7F3D45EC" w14:textId="77777777" w:rsidR="0038060B" w:rsidRPr="00D07C61" w:rsidRDefault="0038060B" w:rsidP="00ED6133">
      <w:pPr>
        <w:spacing w:before="0"/>
        <w:ind w:right="-2"/>
        <w:jc w:val="center"/>
        <w:rPr>
          <w:rFonts w:cstheme="minorHAnsi"/>
          <w:lang w:val="ro-RO"/>
        </w:rPr>
      </w:pPr>
    </w:p>
    <w:p w14:paraId="6CB05802" w14:textId="77777777" w:rsidR="0038060B" w:rsidRPr="00D07C61" w:rsidRDefault="0038060B" w:rsidP="00ED6133">
      <w:pPr>
        <w:spacing w:before="0"/>
        <w:ind w:left="-576" w:right="-576"/>
        <w:jc w:val="center"/>
        <w:rPr>
          <w:rFonts w:cstheme="minorHAnsi"/>
          <w:color w:val="000000"/>
          <w:sz w:val="24"/>
          <w:szCs w:val="24"/>
          <w:lang w:val="ro-RO"/>
        </w:rPr>
      </w:pPr>
      <w:bookmarkStart w:id="0" w:name="_Hlk520368161"/>
      <w:r w:rsidRPr="00D07C61">
        <w:rPr>
          <w:rFonts w:cstheme="minorHAnsi"/>
          <w:b/>
          <w:color w:val="000000"/>
          <w:sz w:val="24"/>
          <w:szCs w:val="24"/>
          <w:lang w:val="ro-RO"/>
        </w:rPr>
        <w:t>„Implementarea Planului de Evaluare a Programului Operațional Infrastructură Mare 2014-2020 - Evaluarea intervențiilor POIM în domeniul transporturilor</w:t>
      </w:r>
      <w:bookmarkEnd w:id="0"/>
      <w:r w:rsidRPr="00D07C61">
        <w:rPr>
          <w:rFonts w:cstheme="minorHAnsi"/>
          <w:b/>
          <w:color w:val="000000"/>
          <w:sz w:val="24"/>
          <w:szCs w:val="24"/>
          <w:lang w:val="ro-RO"/>
        </w:rPr>
        <w:t>”</w:t>
      </w:r>
    </w:p>
    <w:p w14:paraId="442D2682" w14:textId="77777777" w:rsidR="0038060B" w:rsidRPr="00D07C61" w:rsidRDefault="0038060B" w:rsidP="00ED6133">
      <w:pPr>
        <w:spacing w:before="0"/>
        <w:ind w:right="-2"/>
        <w:jc w:val="center"/>
        <w:rPr>
          <w:rFonts w:cstheme="minorHAnsi"/>
          <w:color w:val="000000"/>
          <w:sz w:val="24"/>
          <w:szCs w:val="24"/>
          <w:lang w:val="ro-RO"/>
        </w:rPr>
      </w:pPr>
      <w:r w:rsidRPr="00D07C61">
        <w:rPr>
          <w:rFonts w:cstheme="minorHAnsi"/>
          <w:color w:val="000000"/>
          <w:sz w:val="24"/>
          <w:szCs w:val="24"/>
          <w:lang w:val="ro-RO"/>
        </w:rPr>
        <w:t>Contract nr. 49180/05.07.2018</w:t>
      </w:r>
    </w:p>
    <w:p w14:paraId="132B24B8" w14:textId="77777777" w:rsidR="0038060B" w:rsidRPr="00D07C61" w:rsidRDefault="0038060B" w:rsidP="00ED6133">
      <w:pPr>
        <w:spacing w:before="0"/>
        <w:ind w:right="-2"/>
        <w:jc w:val="center"/>
        <w:rPr>
          <w:rFonts w:cstheme="minorHAnsi"/>
          <w:b/>
          <w:szCs w:val="24"/>
          <w:lang w:val="ro-RO"/>
        </w:rPr>
      </w:pPr>
    </w:p>
    <w:p w14:paraId="07E3EA63" w14:textId="77777777" w:rsidR="00DD2986" w:rsidRDefault="00DD2986" w:rsidP="00ED6133">
      <w:pPr>
        <w:spacing w:before="0"/>
        <w:ind w:left="-1440" w:right="-1440"/>
        <w:jc w:val="center"/>
        <w:rPr>
          <w:rFonts w:cstheme="minorHAnsi"/>
          <w:b/>
          <w:color w:val="000000"/>
          <w:sz w:val="36"/>
          <w:szCs w:val="24"/>
          <w:lang w:val="ro-RO"/>
        </w:rPr>
      </w:pPr>
    </w:p>
    <w:p w14:paraId="792C5200" w14:textId="509F3C94" w:rsidR="0038060B" w:rsidRPr="00D07C61" w:rsidRDefault="0038060B" w:rsidP="00ED6133">
      <w:pPr>
        <w:spacing w:before="0"/>
        <w:ind w:left="-1440" w:right="-1440"/>
        <w:jc w:val="center"/>
        <w:rPr>
          <w:rFonts w:cstheme="minorHAnsi"/>
          <w:b/>
          <w:color w:val="000000"/>
          <w:sz w:val="36"/>
          <w:szCs w:val="24"/>
          <w:lang w:val="ro-RO"/>
        </w:rPr>
      </w:pPr>
      <w:r w:rsidRPr="00D07C61">
        <w:rPr>
          <w:rFonts w:cstheme="minorHAnsi"/>
          <w:b/>
          <w:color w:val="000000"/>
          <w:sz w:val="36"/>
          <w:szCs w:val="24"/>
          <w:lang w:val="ro-RO"/>
        </w:rPr>
        <w:t>Raport Inițial</w:t>
      </w:r>
    </w:p>
    <w:p w14:paraId="3452BBD1" w14:textId="77777777" w:rsidR="0038060B" w:rsidRPr="00D07C61" w:rsidRDefault="0038060B" w:rsidP="00ED6133">
      <w:pPr>
        <w:spacing w:before="0"/>
        <w:rPr>
          <w:rFonts w:cstheme="minorHAnsi"/>
          <w:lang w:val="ro-RO"/>
        </w:rPr>
      </w:pPr>
    </w:p>
    <w:p w14:paraId="020D2CA7" w14:textId="77777777" w:rsidR="0038060B" w:rsidRPr="00D07C61" w:rsidRDefault="0038060B" w:rsidP="00ED6133">
      <w:pPr>
        <w:spacing w:before="0"/>
        <w:rPr>
          <w:rFonts w:cstheme="minorHAnsi"/>
          <w:lang w:val="ro-RO"/>
        </w:rPr>
      </w:pPr>
    </w:p>
    <w:p w14:paraId="4E76BE89" w14:textId="77777777" w:rsidR="00DB0B49" w:rsidRPr="00D07C61" w:rsidRDefault="00DB0B49" w:rsidP="00ED6133">
      <w:pPr>
        <w:spacing w:before="0"/>
        <w:rPr>
          <w:rFonts w:cstheme="minorHAnsi"/>
          <w:b/>
          <w:color w:val="000000"/>
          <w:sz w:val="24"/>
          <w:szCs w:val="24"/>
          <w:lang w:val="ro-RO"/>
        </w:rPr>
      </w:pPr>
    </w:p>
    <w:p w14:paraId="3C786CA2" w14:textId="77777777" w:rsidR="0038060B" w:rsidRPr="00D07C61" w:rsidRDefault="0038060B" w:rsidP="00ED6133">
      <w:pPr>
        <w:spacing w:before="0"/>
        <w:rPr>
          <w:rFonts w:cstheme="minorHAnsi"/>
          <w:b/>
          <w:color w:val="000000"/>
          <w:sz w:val="24"/>
          <w:szCs w:val="24"/>
          <w:lang w:val="ro-RO"/>
        </w:rPr>
      </w:pPr>
      <w:r w:rsidRPr="00D07C61">
        <w:rPr>
          <w:rFonts w:cstheme="minorHAnsi"/>
          <w:b/>
          <w:color w:val="000000"/>
          <w:sz w:val="24"/>
          <w:szCs w:val="24"/>
          <w:lang w:val="ro-RO"/>
        </w:rPr>
        <w:t>Proiect cofinanțat din Fondul European de Dezvoltare Regională prin POAT 2014-2020</w:t>
      </w:r>
    </w:p>
    <w:p w14:paraId="6E204154" w14:textId="77777777" w:rsidR="0038060B" w:rsidRPr="00D07C61" w:rsidRDefault="0038060B" w:rsidP="00ED6133">
      <w:pPr>
        <w:spacing w:before="0"/>
        <w:rPr>
          <w:rFonts w:cstheme="minorHAnsi"/>
          <w:b/>
          <w:color w:val="000000"/>
          <w:sz w:val="24"/>
          <w:szCs w:val="24"/>
          <w:lang w:val="ro-RO"/>
        </w:rPr>
      </w:pPr>
      <w:r w:rsidRPr="00D07C61">
        <w:rPr>
          <w:rFonts w:cstheme="minorHAnsi"/>
          <w:b/>
          <w:color w:val="000000"/>
          <w:sz w:val="24"/>
          <w:szCs w:val="24"/>
          <w:lang w:val="ro-RO"/>
        </w:rPr>
        <w:t>și implementat de asocierea:</w:t>
      </w:r>
    </w:p>
    <w:tbl>
      <w:tblPr>
        <w:tblStyle w:val="TableGrid"/>
        <w:tblW w:w="10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1626"/>
        <w:gridCol w:w="2001"/>
        <w:gridCol w:w="3546"/>
      </w:tblGrid>
      <w:tr w:rsidR="00FF7B54" w:rsidRPr="00D07C61" w14:paraId="0AB3C10C" w14:textId="77777777" w:rsidTr="00FF7B54">
        <w:trPr>
          <w:jc w:val="center"/>
        </w:trPr>
        <w:tc>
          <w:tcPr>
            <w:tcW w:w="3157" w:type="dxa"/>
          </w:tcPr>
          <w:p w14:paraId="66771BBD" w14:textId="77777777" w:rsidR="00FF7B54" w:rsidRPr="00D07C61" w:rsidRDefault="00FF7B54" w:rsidP="00ED6133">
            <w:pPr>
              <w:spacing w:before="0"/>
              <w:rPr>
                <w:lang w:val="ro-RO"/>
              </w:rPr>
            </w:pPr>
            <w:r w:rsidRPr="00D07C61">
              <w:rPr>
                <w:noProof/>
                <w:lang w:val="ro-RO" w:eastAsia="ro-RO"/>
              </w:rPr>
              <w:drawing>
                <wp:inline distT="0" distB="0" distL="0" distR="0" wp14:anchorId="42CF4DCE" wp14:editId="25E8B174">
                  <wp:extent cx="1868139" cy="790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EA.png"/>
                          <pic:cNvPicPr/>
                        </pic:nvPicPr>
                        <pic:blipFill>
                          <a:blip r:embed="rId8">
                            <a:extLst>
                              <a:ext uri="{28A0092B-C50C-407E-A947-70E740481C1C}">
                                <a14:useLocalDpi xmlns:a14="http://schemas.microsoft.com/office/drawing/2010/main" val="0"/>
                              </a:ext>
                            </a:extLst>
                          </a:blip>
                          <a:stretch>
                            <a:fillRect/>
                          </a:stretch>
                        </pic:blipFill>
                        <pic:spPr>
                          <a:xfrm>
                            <a:off x="0" y="0"/>
                            <a:ext cx="1868139" cy="790575"/>
                          </a:xfrm>
                          <a:prstGeom prst="rect">
                            <a:avLst/>
                          </a:prstGeom>
                        </pic:spPr>
                      </pic:pic>
                    </a:graphicData>
                  </a:graphic>
                </wp:inline>
              </w:drawing>
            </w:r>
          </w:p>
        </w:tc>
        <w:tc>
          <w:tcPr>
            <w:tcW w:w="1626" w:type="dxa"/>
            <w:vAlign w:val="center"/>
          </w:tcPr>
          <w:p w14:paraId="027014FB" w14:textId="77777777" w:rsidR="00FF7B54" w:rsidRPr="00D07C61" w:rsidRDefault="00FF7B54" w:rsidP="00ED6133">
            <w:pPr>
              <w:spacing w:before="0"/>
              <w:rPr>
                <w:lang w:val="ro-RO"/>
              </w:rPr>
            </w:pPr>
            <w:r w:rsidRPr="00D07C61">
              <w:rPr>
                <w:noProof/>
                <w:lang w:val="ro-RO" w:eastAsia="ro-RO"/>
              </w:rPr>
              <w:drawing>
                <wp:inline distT="0" distB="0" distL="0" distR="0" wp14:anchorId="6AEC6BE8" wp14:editId="0AF4890A">
                  <wp:extent cx="885825" cy="895350"/>
                  <wp:effectExtent l="0" t="0" r="9525" b="0"/>
                  <wp:docPr id="22" name="Picture 22" descr="Archidata logo"/>
                  <wp:cNvGraphicFramePr/>
                  <a:graphic xmlns:a="http://schemas.openxmlformats.org/drawingml/2006/main">
                    <a:graphicData uri="http://schemas.openxmlformats.org/drawingml/2006/picture">
                      <pic:pic xmlns:pic="http://schemas.openxmlformats.org/drawingml/2006/picture">
                        <pic:nvPicPr>
                          <pic:cNvPr id="1" name="Picture 1" descr="Archidata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tc>
        <w:tc>
          <w:tcPr>
            <w:tcW w:w="2001" w:type="dxa"/>
            <w:vAlign w:val="center"/>
          </w:tcPr>
          <w:p w14:paraId="20E18334" w14:textId="77777777" w:rsidR="00FF7B54" w:rsidRPr="00D07C61" w:rsidRDefault="00FF7B54" w:rsidP="00ED6133">
            <w:pPr>
              <w:spacing w:before="0"/>
              <w:rPr>
                <w:lang w:val="ro-RO"/>
              </w:rPr>
            </w:pPr>
            <w:r w:rsidRPr="00D07C61">
              <w:rPr>
                <w:noProof/>
                <w:lang w:val="ro-RO" w:eastAsia="ro-RO"/>
              </w:rPr>
              <w:drawing>
                <wp:inline distT="0" distB="0" distL="0" distR="0" wp14:anchorId="6239EB85" wp14:editId="630D3192">
                  <wp:extent cx="1133475" cy="8449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844953"/>
                          </a:xfrm>
                          <a:prstGeom prst="rect">
                            <a:avLst/>
                          </a:prstGeom>
                          <a:noFill/>
                          <a:ln>
                            <a:noFill/>
                          </a:ln>
                        </pic:spPr>
                      </pic:pic>
                    </a:graphicData>
                  </a:graphic>
                </wp:inline>
              </w:drawing>
            </w:r>
          </w:p>
        </w:tc>
        <w:tc>
          <w:tcPr>
            <w:tcW w:w="3546" w:type="dxa"/>
            <w:vAlign w:val="center"/>
          </w:tcPr>
          <w:p w14:paraId="06732735" w14:textId="77777777" w:rsidR="00FF7B54" w:rsidRPr="00D07C61" w:rsidRDefault="00FF7B54" w:rsidP="00ED6133">
            <w:pPr>
              <w:spacing w:before="0"/>
              <w:rPr>
                <w:lang w:val="ro-RO"/>
              </w:rPr>
            </w:pPr>
            <w:r w:rsidRPr="00D07C61">
              <w:rPr>
                <w:noProof/>
                <w:lang w:val="ro-RO" w:eastAsia="ro-RO"/>
              </w:rPr>
              <w:drawing>
                <wp:inline distT="0" distB="0" distL="0" distR="0" wp14:anchorId="0C33893B" wp14:editId="30245215">
                  <wp:extent cx="2105025" cy="285750"/>
                  <wp:effectExtent l="0" t="0" r="9525" b="0"/>
                  <wp:docPr id="24" name="Picture 24" descr="logo SCG orizontal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CG orizontal T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85750"/>
                          </a:xfrm>
                          <a:prstGeom prst="rect">
                            <a:avLst/>
                          </a:prstGeom>
                          <a:noFill/>
                          <a:ln>
                            <a:noFill/>
                          </a:ln>
                        </pic:spPr>
                      </pic:pic>
                    </a:graphicData>
                  </a:graphic>
                </wp:inline>
              </w:drawing>
            </w:r>
          </w:p>
        </w:tc>
      </w:tr>
    </w:tbl>
    <w:p w14:paraId="749EAAF4" w14:textId="77777777" w:rsidR="0038060B" w:rsidRPr="00D07C61" w:rsidRDefault="0038060B" w:rsidP="00ED6133">
      <w:pPr>
        <w:spacing w:before="0"/>
        <w:rPr>
          <w:lang w:val="ro-RO" w:eastAsia="en-US"/>
        </w:rPr>
      </w:pPr>
    </w:p>
    <w:tbl>
      <w:tblPr>
        <w:tblW w:w="9781" w:type="dxa"/>
        <w:tblLayout w:type="fixed"/>
        <w:tblCellMar>
          <w:left w:w="0" w:type="dxa"/>
          <w:right w:w="0" w:type="dxa"/>
        </w:tblCellMar>
        <w:tblLook w:val="0000" w:firstRow="0" w:lastRow="0" w:firstColumn="0" w:lastColumn="0" w:noHBand="0" w:noVBand="0"/>
      </w:tblPr>
      <w:tblGrid>
        <w:gridCol w:w="4820"/>
        <w:gridCol w:w="4961"/>
      </w:tblGrid>
      <w:tr w:rsidR="0038060B" w:rsidRPr="00D07C61" w14:paraId="425F66DD" w14:textId="77777777" w:rsidTr="00366F5F">
        <w:tc>
          <w:tcPr>
            <w:tcW w:w="4820" w:type="dxa"/>
            <w:shd w:val="clear" w:color="auto" w:fill="auto"/>
          </w:tcPr>
          <w:p w14:paraId="2D13E526" w14:textId="1251B346" w:rsidR="0038060B" w:rsidRPr="00D07C61" w:rsidRDefault="0038060B" w:rsidP="00ED6133">
            <w:pPr>
              <w:snapToGrid w:val="0"/>
              <w:spacing w:before="0"/>
              <w:rPr>
                <w:rFonts w:cstheme="minorHAnsi"/>
                <w:b/>
                <w:sz w:val="22"/>
                <w:lang w:val="ro-RO"/>
              </w:rPr>
            </w:pPr>
          </w:p>
        </w:tc>
        <w:tc>
          <w:tcPr>
            <w:tcW w:w="4961" w:type="dxa"/>
            <w:shd w:val="clear" w:color="auto" w:fill="auto"/>
          </w:tcPr>
          <w:p w14:paraId="740D6EC5" w14:textId="1631DF56" w:rsidR="0038060B" w:rsidRPr="00D07C61" w:rsidRDefault="0038060B" w:rsidP="00ED6133">
            <w:pPr>
              <w:spacing w:before="0"/>
              <w:rPr>
                <w:rFonts w:cstheme="minorHAnsi"/>
                <w:b/>
                <w:sz w:val="22"/>
                <w:u w:val="single"/>
                <w:lang w:val="ro-RO"/>
              </w:rPr>
            </w:pPr>
          </w:p>
        </w:tc>
      </w:tr>
    </w:tbl>
    <w:p w14:paraId="736AC40D" w14:textId="77777777" w:rsidR="0038060B" w:rsidRPr="00D07C61" w:rsidRDefault="0038060B" w:rsidP="00ED6133">
      <w:pPr>
        <w:pStyle w:val="Caption"/>
        <w:keepNext/>
        <w:spacing w:before="0"/>
        <w:rPr>
          <w:rFonts w:cstheme="minorHAnsi"/>
          <w:sz w:val="22"/>
          <w:szCs w:val="22"/>
          <w:u w:val="single"/>
          <w:lang w:val="ro-RO"/>
        </w:rPr>
      </w:pPr>
      <w:r w:rsidRPr="00D07C61">
        <w:rPr>
          <w:rFonts w:cstheme="minorHAnsi"/>
          <w:sz w:val="22"/>
          <w:szCs w:val="22"/>
          <w:u w:val="single"/>
          <w:lang w:val="ro-RO"/>
        </w:rPr>
        <w:t>Autori:</w:t>
      </w:r>
    </w:p>
    <w:tbl>
      <w:tblPr>
        <w:tblW w:w="9781" w:type="dxa"/>
        <w:tblInd w:w="108" w:type="dxa"/>
        <w:tblLayout w:type="fixed"/>
        <w:tblLook w:val="0000" w:firstRow="0" w:lastRow="0" w:firstColumn="0" w:lastColumn="0" w:noHBand="0" w:noVBand="0"/>
      </w:tblPr>
      <w:tblGrid>
        <w:gridCol w:w="2268"/>
        <w:gridCol w:w="7513"/>
      </w:tblGrid>
      <w:tr w:rsidR="0038060B" w:rsidRPr="00D07C61" w14:paraId="54E9E5A7" w14:textId="77777777" w:rsidTr="00366F5F">
        <w:tc>
          <w:tcPr>
            <w:tcW w:w="9781" w:type="dxa"/>
            <w:gridSpan w:val="2"/>
            <w:shd w:val="clear" w:color="auto" w:fill="auto"/>
          </w:tcPr>
          <w:p w14:paraId="61F025E0" w14:textId="4DA38BAA" w:rsidR="0038060B" w:rsidRPr="00D07C61" w:rsidRDefault="0038060B" w:rsidP="00ED6133">
            <w:pPr>
              <w:spacing w:before="0"/>
              <w:rPr>
                <w:rFonts w:cstheme="minorHAnsi"/>
                <w:b/>
                <w:sz w:val="22"/>
                <w:lang w:val="ro-RO"/>
              </w:rPr>
            </w:pPr>
          </w:p>
        </w:tc>
      </w:tr>
      <w:tr w:rsidR="0038060B" w:rsidRPr="00D07C61" w14:paraId="67ADFA39" w14:textId="77777777" w:rsidTr="00366F5F">
        <w:tblPrEx>
          <w:tblCellMar>
            <w:left w:w="0" w:type="dxa"/>
            <w:right w:w="0" w:type="dxa"/>
          </w:tblCellMar>
        </w:tblPrEx>
        <w:tc>
          <w:tcPr>
            <w:tcW w:w="2268" w:type="dxa"/>
            <w:shd w:val="clear" w:color="auto" w:fill="auto"/>
          </w:tcPr>
          <w:p w14:paraId="2C1C2B5C" w14:textId="77777777" w:rsidR="0038060B" w:rsidRPr="00D07C61" w:rsidRDefault="0038060B" w:rsidP="00ED6133">
            <w:pPr>
              <w:spacing w:before="0"/>
              <w:rPr>
                <w:rFonts w:cstheme="minorHAnsi"/>
                <w:b/>
                <w:sz w:val="22"/>
                <w:lang w:val="ro-RO"/>
              </w:rPr>
            </w:pPr>
            <w:r w:rsidRPr="00D07C61">
              <w:rPr>
                <w:rFonts w:cstheme="minorHAnsi"/>
                <w:b/>
                <w:sz w:val="22"/>
                <w:lang w:val="ro-RO"/>
              </w:rPr>
              <w:t xml:space="preserve">NIKOLAOS MILIONIS </w:t>
            </w:r>
          </w:p>
        </w:tc>
        <w:tc>
          <w:tcPr>
            <w:tcW w:w="7513" w:type="dxa"/>
            <w:shd w:val="clear" w:color="auto" w:fill="auto"/>
          </w:tcPr>
          <w:p w14:paraId="4FB82D48" w14:textId="77777777" w:rsidR="0038060B" w:rsidRPr="00D07C61" w:rsidRDefault="0038060B" w:rsidP="00ED6133">
            <w:pPr>
              <w:snapToGrid w:val="0"/>
              <w:spacing w:before="0"/>
              <w:rPr>
                <w:rFonts w:cstheme="minorHAnsi"/>
                <w:i/>
                <w:sz w:val="22"/>
                <w:lang w:val="ro-RO"/>
              </w:rPr>
            </w:pPr>
            <w:r w:rsidRPr="00D07C61">
              <w:rPr>
                <w:rFonts w:cstheme="minorHAnsi"/>
                <w:i/>
                <w:sz w:val="22"/>
                <w:lang w:val="ro-RO"/>
              </w:rPr>
              <w:t xml:space="preserve">Lider de Echipă </w:t>
            </w:r>
          </w:p>
        </w:tc>
      </w:tr>
      <w:tr w:rsidR="0038060B" w:rsidRPr="00D07C61" w14:paraId="4A5FCD14" w14:textId="77777777" w:rsidTr="00366F5F">
        <w:tblPrEx>
          <w:tblCellMar>
            <w:left w:w="0" w:type="dxa"/>
            <w:right w:w="0" w:type="dxa"/>
          </w:tblCellMar>
        </w:tblPrEx>
        <w:tc>
          <w:tcPr>
            <w:tcW w:w="2268" w:type="dxa"/>
            <w:shd w:val="clear" w:color="auto" w:fill="auto"/>
          </w:tcPr>
          <w:p w14:paraId="18653919" w14:textId="77777777" w:rsidR="0038060B" w:rsidRPr="00D07C61" w:rsidRDefault="0038060B" w:rsidP="00ED6133">
            <w:pPr>
              <w:spacing w:before="0"/>
              <w:rPr>
                <w:rFonts w:cstheme="minorHAnsi"/>
                <w:b/>
                <w:sz w:val="22"/>
                <w:lang w:val="ro-RO"/>
              </w:rPr>
            </w:pPr>
            <w:r w:rsidRPr="00D07C61">
              <w:rPr>
                <w:rFonts w:cstheme="minorHAnsi"/>
                <w:b/>
                <w:sz w:val="22"/>
                <w:lang w:val="ro-RO"/>
              </w:rPr>
              <w:t>ADRIANI GOGOLA</w:t>
            </w:r>
          </w:p>
        </w:tc>
        <w:tc>
          <w:tcPr>
            <w:tcW w:w="7513" w:type="dxa"/>
            <w:shd w:val="clear" w:color="auto" w:fill="auto"/>
          </w:tcPr>
          <w:p w14:paraId="7E4C2621" w14:textId="77777777" w:rsidR="0038060B" w:rsidRPr="00D07C61" w:rsidRDefault="0038060B" w:rsidP="00ED6133">
            <w:pPr>
              <w:snapToGrid w:val="0"/>
              <w:spacing w:before="0"/>
              <w:rPr>
                <w:rFonts w:cstheme="minorHAnsi"/>
                <w:i/>
                <w:sz w:val="22"/>
                <w:lang w:val="ro-RO"/>
              </w:rPr>
            </w:pPr>
            <w:r w:rsidRPr="00D07C61">
              <w:rPr>
                <w:rFonts w:cstheme="minorHAnsi"/>
                <w:i/>
                <w:sz w:val="22"/>
                <w:lang w:val="ro-RO"/>
              </w:rPr>
              <w:t>Expert cheie în domeniul politicilor de transport</w:t>
            </w:r>
          </w:p>
        </w:tc>
      </w:tr>
      <w:tr w:rsidR="0038060B" w:rsidRPr="00D07C61" w14:paraId="72219152" w14:textId="77777777" w:rsidTr="00366F5F">
        <w:tblPrEx>
          <w:tblCellMar>
            <w:left w:w="0" w:type="dxa"/>
            <w:right w:w="0" w:type="dxa"/>
          </w:tblCellMar>
        </w:tblPrEx>
        <w:tc>
          <w:tcPr>
            <w:tcW w:w="2268" w:type="dxa"/>
            <w:shd w:val="clear" w:color="auto" w:fill="auto"/>
          </w:tcPr>
          <w:p w14:paraId="584B534D" w14:textId="77777777" w:rsidR="0038060B" w:rsidRPr="00D07C61" w:rsidRDefault="0038060B" w:rsidP="00ED6133">
            <w:pPr>
              <w:spacing w:before="0"/>
              <w:rPr>
                <w:rFonts w:cstheme="minorHAnsi"/>
                <w:b/>
                <w:sz w:val="22"/>
                <w:lang w:val="ro-RO"/>
              </w:rPr>
            </w:pPr>
            <w:r w:rsidRPr="00D07C61">
              <w:rPr>
                <w:rFonts w:cstheme="minorHAnsi"/>
                <w:b/>
                <w:sz w:val="22"/>
                <w:lang w:val="ro-RO"/>
              </w:rPr>
              <w:t>ROMAN KRAJČOVIČ</w:t>
            </w:r>
          </w:p>
        </w:tc>
        <w:tc>
          <w:tcPr>
            <w:tcW w:w="7513" w:type="dxa"/>
            <w:shd w:val="clear" w:color="auto" w:fill="auto"/>
          </w:tcPr>
          <w:p w14:paraId="5CC7A569" w14:textId="77777777" w:rsidR="0038060B" w:rsidRPr="00D07C61" w:rsidRDefault="0038060B" w:rsidP="00ED6133">
            <w:pPr>
              <w:snapToGrid w:val="0"/>
              <w:spacing w:before="0"/>
              <w:rPr>
                <w:rFonts w:cstheme="minorHAnsi"/>
                <w:i/>
                <w:sz w:val="22"/>
                <w:lang w:val="ro-RO"/>
              </w:rPr>
            </w:pPr>
            <w:r w:rsidRPr="00D07C61">
              <w:rPr>
                <w:rFonts w:cstheme="minorHAnsi"/>
                <w:i/>
                <w:sz w:val="22"/>
                <w:lang w:val="ro-RO"/>
              </w:rPr>
              <w:t>Expert cheie în domeniul evaluării de politici și programe</w:t>
            </w:r>
          </w:p>
        </w:tc>
      </w:tr>
      <w:tr w:rsidR="0038060B" w:rsidRPr="00D07C61" w14:paraId="1B20FA82" w14:textId="77777777" w:rsidTr="00366F5F">
        <w:tblPrEx>
          <w:tblCellMar>
            <w:left w:w="0" w:type="dxa"/>
            <w:right w:w="0" w:type="dxa"/>
          </w:tblCellMar>
        </w:tblPrEx>
        <w:tc>
          <w:tcPr>
            <w:tcW w:w="2268" w:type="dxa"/>
            <w:shd w:val="clear" w:color="auto" w:fill="auto"/>
          </w:tcPr>
          <w:p w14:paraId="0CD0F160" w14:textId="77777777" w:rsidR="0038060B" w:rsidRPr="00D07C61" w:rsidRDefault="0038060B" w:rsidP="00ED6133">
            <w:pPr>
              <w:spacing w:before="0"/>
              <w:rPr>
                <w:rFonts w:cstheme="minorHAnsi"/>
                <w:b/>
                <w:sz w:val="22"/>
                <w:lang w:val="ro-RO"/>
              </w:rPr>
            </w:pPr>
            <w:r w:rsidRPr="00D07C61">
              <w:rPr>
                <w:rFonts w:cstheme="minorHAnsi"/>
                <w:b/>
                <w:sz w:val="22"/>
                <w:lang w:val="ro-RO"/>
              </w:rPr>
              <w:t>ERNESTO MARZANO</w:t>
            </w:r>
          </w:p>
        </w:tc>
        <w:tc>
          <w:tcPr>
            <w:tcW w:w="7513" w:type="dxa"/>
            <w:shd w:val="clear" w:color="auto" w:fill="auto"/>
          </w:tcPr>
          <w:p w14:paraId="46C8A9A5" w14:textId="77777777" w:rsidR="0038060B" w:rsidRPr="00D07C61" w:rsidRDefault="0038060B" w:rsidP="00ED6133">
            <w:pPr>
              <w:snapToGrid w:val="0"/>
              <w:spacing w:before="0"/>
              <w:rPr>
                <w:rFonts w:eastAsia="Times New Roman" w:cstheme="minorHAnsi"/>
                <w:b/>
                <w:kern w:val="28"/>
                <w:sz w:val="22"/>
                <w:u w:val="single"/>
                <w:lang w:val="ro-RO" w:eastAsia="en-GB"/>
              </w:rPr>
            </w:pPr>
            <w:r w:rsidRPr="00D07C61">
              <w:rPr>
                <w:rFonts w:cstheme="minorHAnsi"/>
                <w:i/>
                <w:sz w:val="22"/>
                <w:lang w:val="ro-RO"/>
              </w:rPr>
              <w:t>Expert Cheie în analiza cost-beneficiu a proiectelor din domeniul transportului</w:t>
            </w:r>
          </w:p>
        </w:tc>
      </w:tr>
    </w:tbl>
    <w:p w14:paraId="5573A381" w14:textId="77777777" w:rsidR="005747AD" w:rsidRDefault="005747AD" w:rsidP="00ED6133">
      <w:pPr>
        <w:spacing w:before="0"/>
        <w:rPr>
          <w:rFonts w:cstheme="minorHAnsi"/>
          <w:b/>
          <w:bCs/>
          <w:sz w:val="22"/>
          <w:u w:val="single"/>
          <w:lang w:val="ro-RO"/>
        </w:rPr>
      </w:pPr>
    </w:p>
    <w:p w14:paraId="67EF0D63" w14:textId="77777777" w:rsidR="0038060B" w:rsidRPr="00D07C61" w:rsidRDefault="0038060B" w:rsidP="00ED6133">
      <w:pPr>
        <w:spacing w:before="0"/>
        <w:rPr>
          <w:rFonts w:cstheme="minorHAnsi"/>
          <w:b/>
          <w:sz w:val="22"/>
          <w:lang w:val="ro-RO"/>
        </w:rPr>
      </w:pPr>
      <w:r w:rsidRPr="00D07C61">
        <w:rPr>
          <w:rFonts w:cstheme="minorHAnsi"/>
          <w:b/>
          <w:bCs/>
          <w:sz w:val="22"/>
          <w:u w:val="single"/>
          <w:lang w:val="ro-RO"/>
        </w:rPr>
        <w:t>Persoană de contact (din partea asocierii):</w:t>
      </w:r>
      <w:r w:rsidRPr="00D07C61">
        <w:rPr>
          <w:rFonts w:cstheme="minorHAnsi"/>
          <w:b/>
          <w:bCs/>
          <w:sz w:val="22"/>
          <w:lang w:val="ro-RO"/>
        </w:rPr>
        <w:t xml:space="preserve">   </w:t>
      </w:r>
      <w:r w:rsidRPr="00D07C61">
        <w:rPr>
          <w:rFonts w:cstheme="minorHAnsi"/>
          <w:b/>
          <w:sz w:val="22"/>
          <w:lang w:val="ro-RO"/>
        </w:rPr>
        <w:t xml:space="preserve">      </w:t>
      </w:r>
    </w:p>
    <w:tbl>
      <w:tblPr>
        <w:tblW w:w="9781" w:type="dxa"/>
        <w:tblInd w:w="108" w:type="dxa"/>
        <w:tblLayout w:type="fixed"/>
        <w:tblLook w:val="0000" w:firstRow="0" w:lastRow="0" w:firstColumn="0" w:lastColumn="0" w:noHBand="0" w:noVBand="0"/>
      </w:tblPr>
      <w:tblGrid>
        <w:gridCol w:w="9781"/>
      </w:tblGrid>
      <w:tr w:rsidR="0038060B" w:rsidRPr="00D07C61" w14:paraId="12B52903" w14:textId="77777777" w:rsidTr="00366F5F">
        <w:tc>
          <w:tcPr>
            <w:tcW w:w="9781" w:type="dxa"/>
            <w:shd w:val="clear" w:color="auto" w:fill="auto"/>
          </w:tcPr>
          <w:p w14:paraId="58E18C2B" w14:textId="77777777" w:rsidR="0038060B" w:rsidRPr="00D07C61" w:rsidRDefault="0038060B" w:rsidP="00ED6133">
            <w:pPr>
              <w:spacing w:before="0"/>
              <w:rPr>
                <w:rFonts w:cstheme="minorHAnsi"/>
                <w:b/>
                <w:sz w:val="22"/>
                <w:lang w:val="ro-RO"/>
              </w:rPr>
            </w:pPr>
            <w:r w:rsidRPr="00D07C61">
              <w:rPr>
                <w:rFonts w:cstheme="minorHAnsi"/>
                <w:b/>
                <w:sz w:val="22"/>
                <w:lang w:val="ro-RO"/>
              </w:rPr>
              <w:t>Carmen Mariș</w:t>
            </w:r>
          </w:p>
          <w:p w14:paraId="5FCB3B77" w14:textId="77777777" w:rsidR="0038060B" w:rsidRPr="00D07C61" w:rsidRDefault="0027317A" w:rsidP="00ED6133">
            <w:pPr>
              <w:spacing w:before="0"/>
              <w:rPr>
                <w:rFonts w:cstheme="minorHAnsi"/>
                <w:b/>
                <w:sz w:val="22"/>
                <w:lang w:val="ro-RO"/>
              </w:rPr>
            </w:pPr>
            <w:r w:rsidRPr="00861344">
              <w:rPr>
                <w:rFonts w:cstheme="minorHAnsi"/>
                <w:b/>
                <w:sz w:val="22"/>
                <w:lang w:val="ro-RO"/>
              </w:rPr>
              <w:t>Director de Proiect</w:t>
            </w:r>
          </w:p>
        </w:tc>
      </w:tr>
    </w:tbl>
    <w:p w14:paraId="286E82B1" w14:textId="77777777" w:rsidR="00B65876" w:rsidRDefault="00B65876" w:rsidP="00ED6133">
      <w:pPr>
        <w:pStyle w:val="TOCHeading"/>
        <w:numPr>
          <w:ilvl w:val="0"/>
          <w:numId w:val="0"/>
        </w:numPr>
        <w:spacing w:line="240" w:lineRule="auto"/>
        <w:ind w:left="360" w:hanging="360"/>
      </w:pPr>
    </w:p>
    <w:p w14:paraId="21D17A99" w14:textId="77777777" w:rsidR="00B65876" w:rsidRDefault="00B65876">
      <w:pPr>
        <w:suppressAutoHyphens w:val="0"/>
        <w:spacing w:before="0" w:after="200" w:line="276" w:lineRule="auto"/>
        <w:jc w:val="left"/>
        <w:rPr>
          <w:rFonts w:ascii="Calibri" w:eastAsia="Times New Roman" w:hAnsi="Calibri" w:cs="Times New Roman"/>
          <w:b/>
          <w:bCs/>
          <w:color w:val="4F81BD" w:themeColor="accent1"/>
          <w:kern w:val="1"/>
          <w:sz w:val="28"/>
          <w:szCs w:val="32"/>
          <w:lang w:val="ro-RO"/>
        </w:rPr>
      </w:pPr>
      <w:r>
        <w:br w:type="page"/>
      </w:r>
    </w:p>
    <w:p w14:paraId="7DB1EBBF" w14:textId="32988FCD" w:rsidR="00EC73AD" w:rsidRPr="00005EF4" w:rsidRDefault="00824B01" w:rsidP="00ED6133">
      <w:pPr>
        <w:pStyle w:val="TOCHeading"/>
        <w:numPr>
          <w:ilvl w:val="0"/>
          <w:numId w:val="0"/>
        </w:numPr>
        <w:spacing w:line="240" w:lineRule="auto"/>
        <w:ind w:left="360" w:hanging="360"/>
        <w:rPr>
          <w:sz w:val="24"/>
          <w:szCs w:val="24"/>
        </w:rPr>
      </w:pPr>
      <w:bookmarkStart w:id="1" w:name="_Toc526786866"/>
      <w:bookmarkStart w:id="2" w:name="_Toc527654235"/>
      <w:bookmarkStart w:id="3" w:name="_Toc527985585"/>
      <w:bookmarkStart w:id="4" w:name="_Toc527987428"/>
      <w:bookmarkStart w:id="5" w:name="_Toc527988393"/>
      <w:r w:rsidRPr="00005EF4">
        <w:rPr>
          <w:sz w:val="24"/>
          <w:szCs w:val="24"/>
        </w:rPr>
        <w:lastRenderedPageBreak/>
        <w:t>Cuprins</w:t>
      </w:r>
      <w:bookmarkEnd w:id="1"/>
      <w:bookmarkEnd w:id="2"/>
      <w:bookmarkEnd w:id="3"/>
      <w:bookmarkEnd w:id="4"/>
      <w:bookmarkEnd w:id="5"/>
    </w:p>
    <w:p w14:paraId="50AEB21B" w14:textId="64989847" w:rsidR="003123A2" w:rsidRDefault="003F4706">
      <w:pPr>
        <w:pStyle w:val="TOC1"/>
        <w:rPr>
          <w:rFonts w:eastAsiaTheme="minorEastAsia" w:cstheme="minorBidi"/>
          <w:sz w:val="22"/>
          <w:szCs w:val="22"/>
          <w:lang w:val="en-US" w:eastAsia="en-US"/>
        </w:rPr>
      </w:pPr>
      <w:r w:rsidRPr="00D07C61">
        <w:rPr>
          <w:rFonts w:cstheme="minorHAnsi"/>
          <w:bCs/>
          <w:sz w:val="22"/>
          <w:lang w:val="ro-RO"/>
        </w:rPr>
        <w:fldChar w:fldCharType="begin"/>
      </w:r>
      <w:r w:rsidRPr="00D07C61">
        <w:rPr>
          <w:rFonts w:cstheme="minorHAnsi"/>
          <w:bCs/>
          <w:sz w:val="22"/>
          <w:lang w:val="ro-RO"/>
        </w:rPr>
        <w:instrText xml:space="preserve"> TOC \o "1-3" \h \z \u </w:instrText>
      </w:r>
      <w:r w:rsidRPr="00D07C61">
        <w:rPr>
          <w:rFonts w:cstheme="minorHAnsi"/>
          <w:bCs/>
          <w:sz w:val="22"/>
          <w:lang w:val="ro-RO"/>
        </w:rPr>
        <w:fldChar w:fldCharType="separate"/>
      </w:r>
      <w:hyperlink w:anchor="_Toc527988393" w:history="1">
        <w:r w:rsidR="003123A2" w:rsidRPr="008E3427">
          <w:rPr>
            <w:rStyle w:val="Hyperlink"/>
          </w:rPr>
          <w:t>Cuprins</w:t>
        </w:r>
        <w:r w:rsidR="003123A2">
          <w:rPr>
            <w:webHidden/>
          </w:rPr>
          <w:tab/>
        </w:r>
        <w:r w:rsidR="003123A2">
          <w:rPr>
            <w:webHidden/>
          </w:rPr>
          <w:fldChar w:fldCharType="begin"/>
        </w:r>
        <w:r w:rsidR="003123A2">
          <w:rPr>
            <w:webHidden/>
          </w:rPr>
          <w:instrText xml:space="preserve"> PAGEREF _Toc527988393 \h </w:instrText>
        </w:r>
        <w:r w:rsidR="003123A2">
          <w:rPr>
            <w:webHidden/>
          </w:rPr>
        </w:r>
        <w:r w:rsidR="003123A2">
          <w:rPr>
            <w:webHidden/>
          </w:rPr>
          <w:fldChar w:fldCharType="separate"/>
        </w:r>
        <w:r w:rsidR="003123A2">
          <w:rPr>
            <w:webHidden/>
          </w:rPr>
          <w:t>2</w:t>
        </w:r>
        <w:r w:rsidR="003123A2">
          <w:rPr>
            <w:webHidden/>
          </w:rPr>
          <w:fldChar w:fldCharType="end"/>
        </w:r>
      </w:hyperlink>
    </w:p>
    <w:p w14:paraId="58F3A2FA" w14:textId="00CCF456" w:rsidR="003123A2" w:rsidRDefault="00BE3DFC">
      <w:pPr>
        <w:pStyle w:val="TOC1"/>
        <w:rPr>
          <w:rFonts w:eastAsiaTheme="minorEastAsia" w:cstheme="minorBidi"/>
          <w:sz w:val="22"/>
          <w:szCs w:val="22"/>
          <w:lang w:val="en-US" w:eastAsia="en-US"/>
        </w:rPr>
      </w:pPr>
      <w:hyperlink w:anchor="_Toc527988394" w:history="1">
        <w:r w:rsidR="003123A2" w:rsidRPr="008E3427">
          <w:rPr>
            <w:rStyle w:val="Hyperlink"/>
          </w:rPr>
          <w:t>Lista abrevierilor</w:t>
        </w:r>
        <w:r w:rsidR="003123A2">
          <w:rPr>
            <w:webHidden/>
          </w:rPr>
          <w:tab/>
        </w:r>
        <w:r w:rsidR="003123A2">
          <w:rPr>
            <w:webHidden/>
          </w:rPr>
          <w:fldChar w:fldCharType="begin"/>
        </w:r>
        <w:r w:rsidR="003123A2">
          <w:rPr>
            <w:webHidden/>
          </w:rPr>
          <w:instrText xml:space="preserve"> PAGEREF _Toc527988394 \h </w:instrText>
        </w:r>
        <w:r w:rsidR="003123A2">
          <w:rPr>
            <w:webHidden/>
          </w:rPr>
        </w:r>
        <w:r w:rsidR="003123A2">
          <w:rPr>
            <w:webHidden/>
          </w:rPr>
          <w:fldChar w:fldCharType="separate"/>
        </w:r>
        <w:r w:rsidR="003123A2">
          <w:rPr>
            <w:webHidden/>
          </w:rPr>
          <w:t>3</w:t>
        </w:r>
        <w:r w:rsidR="003123A2">
          <w:rPr>
            <w:webHidden/>
          </w:rPr>
          <w:fldChar w:fldCharType="end"/>
        </w:r>
      </w:hyperlink>
    </w:p>
    <w:p w14:paraId="15C0439D" w14:textId="4BBA6C0A" w:rsidR="003123A2" w:rsidRDefault="00BE3DFC">
      <w:pPr>
        <w:pStyle w:val="TOC1"/>
        <w:rPr>
          <w:rFonts w:eastAsiaTheme="minorEastAsia" w:cstheme="minorBidi"/>
          <w:sz w:val="22"/>
          <w:szCs w:val="22"/>
          <w:lang w:val="en-US" w:eastAsia="en-US"/>
        </w:rPr>
      </w:pPr>
      <w:hyperlink w:anchor="_Toc527988395" w:history="1">
        <w:r w:rsidR="003123A2" w:rsidRPr="008E3427">
          <w:rPr>
            <w:rStyle w:val="Hyperlink"/>
          </w:rPr>
          <w:t>Preambul</w:t>
        </w:r>
        <w:r w:rsidR="003123A2">
          <w:rPr>
            <w:webHidden/>
          </w:rPr>
          <w:tab/>
        </w:r>
        <w:r w:rsidR="003123A2">
          <w:rPr>
            <w:webHidden/>
          </w:rPr>
          <w:fldChar w:fldCharType="begin"/>
        </w:r>
        <w:r w:rsidR="003123A2">
          <w:rPr>
            <w:webHidden/>
          </w:rPr>
          <w:instrText xml:space="preserve"> PAGEREF _Toc527988395 \h </w:instrText>
        </w:r>
        <w:r w:rsidR="003123A2">
          <w:rPr>
            <w:webHidden/>
          </w:rPr>
        </w:r>
        <w:r w:rsidR="003123A2">
          <w:rPr>
            <w:webHidden/>
          </w:rPr>
          <w:fldChar w:fldCharType="separate"/>
        </w:r>
        <w:r w:rsidR="003123A2">
          <w:rPr>
            <w:webHidden/>
          </w:rPr>
          <w:t>5</w:t>
        </w:r>
        <w:r w:rsidR="003123A2">
          <w:rPr>
            <w:webHidden/>
          </w:rPr>
          <w:fldChar w:fldCharType="end"/>
        </w:r>
      </w:hyperlink>
    </w:p>
    <w:p w14:paraId="0BEE9C01" w14:textId="53C6DD19" w:rsidR="003123A2" w:rsidRDefault="00BE3DFC">
      <w:pPr>
        <w:pStyle w:val="TOC1"/>
        <w:rPr>
          <w:rFonts w:eastAsiaTheme="minorEastAsia" w:cstheme="minorBidi"/>
          <w:sz w:val="22"/>
          <w:szCs w:val="22"/>
          <w:lang w:val="en-US" w:eastAsia="en-US"/>
        </w:rPr>
      </w:pPr>
      <w:hyperlink w:anchor="_Toc527988396" w:history="1">
        <w:r w:rsidR="003123A2" w:rsidRPr="008E3427">
          <w:rPr>
            <w:rStyle w:val="Hyperlink"/>
          </w:rPr>
          <w:t>Date sintetice ale proiectului</w:t>
        </w:r>
        <w:r w:rsidR="003123A2">
          <w:rPr>
            <w:webHidden/>
          </w:rPr>
          <w:tab/>
        </w:r>
        <w:r w:rsidR="003123A2">
          <w:rPr>
            <w:webHidden/>
          </w:rPr>
          <w:fldChar w:fldCharType="begin"/>
        </w:r>
        <w:r w:rsidR="003123A2">
          <w:rPr>
            <w:webHidden/>
          </w:rPr>
          <w:instrText xml:space="preserve"> PAGEREF _Toc527988396 \h </w:instrText>
        </w:r>
        <w:r w:rsidR="003123A2">
          <w:rPr>
            <w:webHidden/>
          </w:rPr>
        </w:r>
        <w:r w:rsidR="003123A2">
          <w:rPr>
            <w:webHidden/>
          </w:rPr>
          <w:fldChar w:fldCharType="separate"/>
        </w:r>
        <w:r w:rsidR="003123A2">
          <w:rPr>
            <w:webHidden/>
          </w:rPr>
          <w:t>5</w:t>
        </w:r>
        <w:r w:rsidR="003123A2">
          <w:rPr>
            <w:webHidden/>
          </w:rPr>
          <w:fldChar w:fldCharType="end"/>
        </w:r>
      </w:hyperlink>
    </w:p>
    <w:p w14:paraId="5BE38E28" w14:textId="6820472F" w:rsidR="003123A2" w:rsidRDefault="00BE3DFC">
      <w:pPr>
        <w:pStyle w:val="TOC1"/>
        <w:rPr>
          <w:rFonts w:eastAsiaTheme="minorEastAsia" w:cstheme="minorBidi"/>
          <w:sz w:val="22"/>
          <w:szCs w:val="22"/>
          <w:lang w:val="en-US" w:eastAsia="en-US"/>
        </w:rPr>
      </w:pPr>
      <w:hyperlink w:anchor="_Toc527988397" w:history="1">
        <w:r w:rsidR="003123A2" w:rsidRPr="008E3427">
          <w:rPr>
            <w:rStyle w:val="Hyperlink"/>
          </w:rPr>
          <w:t>1.</w:t>
        </w:r>
        <w:r w:rsidR="003123A2">
          <w:rPr>
            <w:rFonts w:eastAsiaTheme="minorEastAsia" w:cstheme="minorBidi"/>
            <w:sz w:val="22"/>
            <w:szCs w:val="22"/>
            <w:lang w:val="en-US" w:eastAsia="en-US"/>
          </w:rPr>
          <w:tab/>
        </w:r>
        <w:r w:rsidR="003123A2" w:rsidRPr="008E3427">
          <w:rPr>
            <w:rStyle w:val="Hyperlink"/>
          </w:rPr>
          <w:t>Cadrul proiectului, obiective și cerințe de raportare</w:t>
        </w:r>
        <w:r w:rsidR="003123A2">
          <w:rPr>
            <w:webHidden/>
          </w:rPr>
          <w:tab/>
        </w:r>
        <w:r w:rsidR="003123A2">
          <w:rPr>
            <w:webHidden/>
          </w:rPr>
          <w:fldChar w:fldCharType="begin"/>
        </w:r>
        <w:r w:rsidR="003123A2">
          <w:rPr>
            <w:webHidden/>
          </w:rPr>
          <w:instrText xml:space="preserve"> PAGEREF _Toc527988397 \h </w:instrText>
        </w:r>
        <w:r w:rsidR="003123A2">
          <w:rPr>
            <w:webHidden/>
          </w:rPr>
        </w:r>
        <w:r w:rsidR="003123A2">
          <w:rPr>
            <w:webHidden/>
          </w:rPr>
          <w:fldChar w:fldCharType="separate"/>
        </w:r>
        <w:r w:rsidR="003123A2">
          <w:rPr>
            <w:webHidden/>
          </w:rPr>
          <w:t>6</w:t>
        </w:r>
        <w:r w:rsidR="003123A2">
          <w:rPr>
            <w:webHidden/>
          </w:rPr>
          <w:fldChar w:fldCharType="end"/>
        </w:r>
      </w:hyperlink>
    </w:p>
    <w:p w14:paraId="43D16C6C" w14:textId="506C78F6" w:rsidR="003123A2" w:rsidRDefault="00BE3DFC">
      <w:pPr>
        <w:pStyle w:val="TOC2"/>
        <w:rPr>
          <w:rFonts w:eastAsiaTheme="minorEastAsia" w:cstheme="minorBidi"/>
          <w:noProof/>
          <w:sz w:val="22"/>
          <w:szCs w:val="22"/>
          <w:lang w:val="en-US" w:eastAsia="en-US"/>
        </w:rPr>
      </w:pPr>
      <w:hyperlink w:anchor="_Toc527988398" w:history="1">
        <w:r w:rsidR="003123A2" w:rsidRPr="008E3427">
          <w:rPr>
            <w:rStyle w:val="Hyperlink"/>
            <w:noProof/>
            <w14:scene3d>
              <w14:camera w14:prst="orthographicFront"/>
              <w14:lightRig w14:rig="threePt" w14:dir="t">
                <w14:rot w14:lat="0" w14:lon="0" w14:rev="0"/>
              </w14:lightRig>
            </w14:scene3d>
          </w:rPr>
          <w:t>1.1.</w:t>
        </w:r>
        <w:r w:rsidR="003123A2">
          <w:rPr>
            <w:rFonts w:eastAsiaTheme="minorEastAsia" w:cstheme="minorBidi"/>
            <w:noProof/>
            <w:sz w:val="22"/>
            <w:szCs w:val="22"/>
            <w:lang w:val="en-US" w:eastAsia="en-US"/>
          </w:rPr>
          <w:tab/>
        </w:r>
        <w:r w:rsidR="003123A2" w:rsidRPr="008E3427">
          <w:rPr>
            <w:rStyle w:val="Hyperlink"/>
            <w:noProof/>
          </w:rPr>
          <w:t>Introducere</w:t>
        </w:r>
        <w:r w:rsidR="003123A2">
          <w:rPr>
            <w:noProof/>
            <w:webHidden/>
          </w:rPr>
          <w:tab/>
        </w:r>
        <w:r w:rsidR="003123A2">
          <w:rPr>
            <w:noProof/>
            <w:webHidden/>
          </w:rPr>
          <w:fldChar w:fldCharType="begin"/>
        </w:r>
        <w:r w:rsidR="003123A2">
          <w:rPr>
            <w:noProof/>
            <w:webHidden/>
          </w:rPr>
          <w:instrText xml:space="preserve"> PAGEREF _Toc527988398 \h </w:instrText>
        </w:r>
        <w:r w:rsidR="003123A2">
          <w:rPr>
            <w:noProof/>
            <w:webHidden/>
          </w:rPr>
        </w:r>
        <w:r w:rsidR="003123A2">
          <w:rPr>
            <w:noProof/>
            <w:webHidden/>
          </w:rPr>
          <w:fldChar w:fldCharType="separate"/>
        </w:r>
        <w:r w:rsidR="003123A2">
          <w:rPr>
            <w:noProof/>
            <w:webHidden/>
          </w:rPr>
          <w:t>6</w:t>
        </w:r>
        <w:r w:rsidR="003123A2">
          <w:rPr>
            <w:noProof/>
            <w:webHidden/>
          </w:rPr>
          <w:fldChar w:fldCharType="end"/>
        </w:r>
      </w:hyperlink>
    </w:p>
    <w:p w14:paraId="5439478C" w14:textId="10AFA19E" w:rsidR="003123A2" w:rsidRDefault="00BE3DFC">
      <w:pPr>
        <w:pStyle w:val="TOC2"/>
        <w:rPr>
          <w:rFonts w:eastAsiaTheme="minorEastAsia" w:cstheme="minorBidi"/>
          <w:noProof/>
          <w:sz w:val="22"/>
          <w:szCs w:val="22"/>
          <w:lang w:val="en-US" w:eastAsia="en-US"/>
        </w:rPr>
      </w:pPr>
      <w:hyperlink w:anchor="_Toc527988399" w:history="1">
        <w:r w:rsidR="003123A2" w:rsidRPr="008E3427">
          <w:rPr>
            <w:rStyle w:val="Hyperlink"/>
            <w:noProof/>
            <w14:scene3d>
              <w14:camera w14:prst="orthographicFront"/>
              <w14:lightRig w14:rig="threePt" w14:dir="t">
                <w14:rot w14:lat="0" w14:lon="0" w14:rev="0"/>
              </w14:lightRig>
            </w14:scene3d>
          </w:rPr>
          <w:t>1.2.</w:t>
        </w:r>
        <w:r w:rsidR="003123A2">
          <w:rPr>
            <w:rFonts w:eastAsiaTheme="minorEastAsia" w:cstheme="minorBidi"/>
            <w:noProof/>
            <w:sz w:val="22"/>
            <w:szCs w:val="22"/>
            <w:lang w:val="en-US" w:eastAsia="en-US"/>
          </w:rPr>
          <w:tab/>
        </w:r>
        <w:r w:rsidR="003123A2" w:rsidRPr="008E3427">
          <w:rPr>
            <w:rStyle w:val="Hyperlink"/>
            <w:noProof/>
          </w:rPr>
          <w:t>Cadrul proiectului și aria de acoperire a activităților</w:t>
        </w:r>
        <w:r w:rsidR="003123A2">
          <w:rPr>
            <w:noProof/>
            <w:webHidden/>
          </w:rPr>
          <w:tab/>
        </w:r>
        <w:r w:rsidR="003123A2">
          <w:rPr>
            <w:noProof/>
            <w:webHidden/>
          </w:rPr>
          <w:fldChar w:fldCharType="begin"/>
        </w:r>
        <w:r w:rsidR="003123A2">
          <w:rPr>
            <w:noProof/>
            <w:webHidden/>
          </w:rPr>
          <w:instrText xml:space="preserve"> PAGEREF _Toc527988399 \h </w:instrText>
        </w:r>
        <w:r w:rsidR="003123A2">
          <w:rPr>
            <w:noProof/>
            <w:webHidden/>
          </w:rPr>
        </w:r>
        <w:r w:rsidR="003123A2">
          <w:rPr>
            <w:noProof/>
            <w:webHidden/>
          </w:rPr>
          <w:fldChar w:fldCharType="separate"/>
        </w:r>
        <w:r w:rsidR="003123A2">
          <w:rPr>
            <w:noProof/>
            <w:webHidden/>
          </w:rPr>
          <w:t>6</w:t>
        </w:r>
        <w:r w:rsidR="003123A2">
          <w:rPr>
            <w:noProof/>
            <w:webHidden/>
          </w:rPr>
          <w:fldChar w:fldCharType="end"/>
        </w:r>
      </w:hyperlink>
    </w:p>
    <w:p w14:paraId="347A974F" w14:textId="33748B56" w:rsidR="003123A2" w:rsidRDefault="00BE3DFC">
      <w:pPr>
        <w:pStyle w:val="TOC2"/>
        <w:rPr>
          <w:rFonts w:eastAsiaTheme="minorEastAsia" w:cstheme="minorBidi"/>
          <w:noProof/>
          <w:sz w:val="22"/>
          <w:szCs w:val="22"/>
          <w:lang w:val="en-US" w:eastAsia="en-US"/>
        </w:rPr>
      </w:pPr>
      <w:hyperlink w:anchor="_Toc527988400" w:history="1">
        <w:r w:rsidR="003123A2" w:rsidRPr="008E3427">
          <w:rPr>
            <w:rStyle w:val="Hyperlink"/>
            <w:noProof/>
            <w14:scene3d>
              <w14:camera w14:prst="orthographicFront"/>
              <w14:lightRig w14:rig="threePt" w14:dir="t">
                <w14:rot w14:lat="0" w14:lon="0" w14:rev="0"/>
              </w14:lightRig>
            </w14:scene3d>
          </w:rPr>
          <w:t>1.3.</w:t>
        </w:r>
        <w:r w:rsidR="003123A2">
          <w:rPr>
            <w:rFonts w:eastAsiaTheme="minorEastAsia" w:cstheme="minorBidi"/>
            <w:noProof/>
            <w:sz w:val="22"/>
            <w:szCs w:val="22"/>
            <w:lang w:val="en-US" w:eastAsia="en-US"/>
          </w:rPr>
          <w:tab/>
        </w:r>
        <w:r w:rsidR="003123A2" w:rsidRPr="008E3427">
          <w:rPr>
            <w:rStyle w:val="Hyperlink"/>
            <w:noProof/>
          </w:rPr>
          <w:t>Obiectivele proiectului</w:t>
        </w:r>
        <w:r w:rsidR="003123A2">
          <w:rPr>
            <w:noProof/>
            <w:webHidden/>
          </w:rPr>
          <w:tab/>
        </w:r>
        <w:r w:rsidR="003123A2">
          <w:rPr>
            <w:noProof/>
            <w:webHidden/>
          </w:rPr>
          <w:fldChar w:fldCharType="begin"/>
        </w:r>
        <w:r w:rsidR="003123A2">
          <w:rPr>
            <w:noProof/>
            <w:webHidden/>
          </w:rPr>
          <w:instrText xml:space="preserve"> PAGEREF _Toc527988400 \h </w:instrText>
        </w:r>
        <w:r w:rsidR="003123A2">
          <w:rPr>
            <w:noProof/>
            <w:webHidden/>
          </w:rPr>
        </w:r>
        <w:r w:rsidR="003123A2">
          <w:rPr>
            <w:noProof/>
            <w:webHidden/>
          </w:rPr>
          <w:fldChar w:fldCharType="separate"/>
        </w:r>
        <w:r w:rsidR="003123A2">
          <w:rPr>
            <w:noProof/>
            <w:webHidden/>
          </w:rPr>
          <w:t>7</w:t>
        </w:r>
        <w:r w:rsidR="003123A2">
          <w:rPr>
            <w:noProof/>
            <w:webHidden/>
          </w:rPr>
          <w:fldChar w:fldCharType="end"/>
        </w:r>
      </w:hyperlink>
    </w:p>
    <w:p w14:paraId="5E0B762F" w14:textId="390AA9B5" w:rsidR="003123A2" w:rsidRDefault="00BE3DFC">
      <w:pPr>
        <w:pStyle w:val="TOC2"/>
        <w:rPr>
          <w:rFonts w:eastAsiaTheme="minorEastAsia" w:cstheme="minorBidi"/>
          <w:noProof/>
          <w:sz w:val="22"/>
          <w:szCs w:val="22"/>
          <w:lang w:val="en-US" w:eastAsia="en-US"/>
        </w:rPr>
      </w:pPr>
      <w:hyperlink w:anchor="_Toc527988401" w:history="1">
        <w:r w:rsidR="003123A2" w:rsidRPr="008E3427">
          <w:rPr>
            <w:rStyle w:val="Hyperlink"/>
            <w:noProof/>
            <w14:scene3d>
              <w14:camera w14:prst="orthographicFront"/>
              <w14:lightRig w14:rig="threePt" w14:dir="t">
                <w14:rot w14:lat="0" w14:lon="0" w14:rev="0"/>
              </w14:lightRig>
            </w14:scene3d>
          </w:rPr>
          <w:t>1.4.</w:t>
        </w:r>
        <w:r w:rsidR="003123A2">
          <w:rPr>
            <w:rFonts w:eastAsiaTheme="minorEastAsia" w:cstheme="minorBidi"/>
            <w:noProof/>
            <w:sz w:val="22"/>
            <w:szCs w:val="22"/>
            <w:lang w:val="en-US" w:eastAsia="en-US"/>
          </w:rPr>
          <w:tab/>
        </w:r>
        <w:r w:rsidR="003123A2" w:rsidRPr="008E3427">
          <w:rPr>
            <w:rStyle w:val="Hyperlink"/>
            <w:noProof/>
          </w:rPr>
          <w:t>Grupuri țintă</w:t>
        </w:r>
        <w:r w:rsidR="003123A2">
          <w:rPr>
            <w:noProof/>
            <w:webHidden/>
          </w:rPr>
          <w:tab/>
        </w:r>
        <w:r w:rsidR="003123A2">
          <w:rPr>
            <w:noProof/>
            <w:webHidden/>
          </w:rPr>
          <w:fldChar w:fldCharType="begin"/>
        </w:r>
        <w:r w:rsidR="003123A2">
          <w:rPr>
            <w:noProof/>
            <w:webHidden/>
          </w:rPr>
          <w:instrText xml:space="preserve"> PAGEREF _Toc527988401 \h </w:instrText>
        </w:r>
        <w:r w:rsidR="003123A2">
          <w:rPr>
            <w:noProof/>
            <w:webHidden/>
          </w:rPr>
        </w:r>
        <w:r w:rsidR="003123A2">
          <w:rPr>
            <w:noProof/>
            <w:webHidden/>
          </w:rPr>
          <w:fldChar w:fldCharType="separate"/>
        </w:r>
        <w:r w:rsidR="003123A2">
          <w:rPr>
            <w:noProof/>
            <w:webHidden/>
          </w:rPr>
          <w:t>8</w:t>
        </w:r>
        <w:r w:rsidR="003123A2">
          <w:rPr>
            <w:noProof/>
            <w:webHidden/>
          </w:rPr>
          <w:fldChar w:fldCharType="end"/>
        </w:r>
      </w:hyperlink>
    </w:p>
    <w:p w14:paraId="78C1C3A9" w14:textId="65B61E78" w:rsidR="003123A2" w:rsidRDefault="00BE3DFC">
      <w:pPr>
        <w:pStyle w:val="TOC1"/>
        <w:rPr>
          <w:rFonts w:eastAsiaTheme="minorEastAsia" w:cstheme="minorBidi"/>
          <w:sz w:val="22"/>
          <w:szCs w:val="22"/>
          <w:lang w:val="en-US" w:eastAsia="en-US"/>
        </w:rPr>
      </w:pPr>
      <w:hyperlink w:anchor="_Toc527988402" w:history="1">
        <w:r w:rsidR="003123A2" w:rsidRPr="008E3427">
          <w:rPr>
            <w:rStyle w:val="Hyperlink"/>
          </w:rPr>
          <w:t>2.</w:t>
        </w:r>
        <w:r w:rsidR="003123A2">
          <w:rPr>
            <w:rFonts w:eastAsiaTheme="minorEastAsia" w:cstheme="minorBidi"/>
            <w:sz w:val="22"/>
            <w:szCs w:val="22"/>
            <w:lang w:val="en-US" w:eastAsia="en-US"/>
          </w:rPr>
          <w:tab/>
        </w:r>
        <w:r w:rsidR="003123A2" w:rsidRPr="008E3427">
          <w:rPr>
            <w:rStyle w:val="Hyperlink"/>
          </w:rPr>
          <w:t>Activități specifice demarării proiectului</w:t>
        </w:r>
        <w:r w:rsidR="003123A2">
          <w:rPr>
            <w:webHidden/>
          </w:rPr>
          <w:tab/>
        </w:r>
        <w:r w:rsidR="003123A2">
          <w:rPr>
            <w:webHidden/>
          </w:rPr>
          <w:fldChar w:fldCharType="begin"/>
        </w:r>
        <w:r w:rsidR="003123A2">
          <w:rPr>
            <w:webHidden/>
          </w:rPr>
          <w:instrText xml:space="preserve"> PAGEREF _Toc527988402 \h </w:instrText>
        </w:r>
        <w:r w:rsidR="003123A2">
          <w:rPr>
            <w:webHidden/>
          </w:rPr>
        </w:r>
        <w:r w:rsidR="003123A2">
          <w:rPr>
            <w:webHidden/>
          </w:rPr>
          <w:fldChar w:fldCharType="separate"/>
        </w:r>
        <w:r w:rsidR="003123A2">
          <w:rPr>
            <w:webHidden/>
          </w:rPr>
          <w:t>9</w:t>
        </w:r>
        <w:r w:rsidR="003123A2">
          <w:rPr>
            <w:webHidden/>
          </w:rPr>
          <w:fldChar w:fldCharType="end"/>
        </w:r>
      </w:hyperlink>
    </w:p>
    <w:p w14:paraId="3C7C1B63" w14:textId="096D949F" w:rsidR="003123A2" w:rsidRDefault="00BE3DFC">
      <w:pPr>
        <w:pStyle w:val="TOC1"/>
        <w:rPr>
          <w:rFonts w:eastAsiaTheme="minorEastAsia" w:cstheme="minorBidi"/>
          <w:sz w:val="22"/>
          <w:szCs w:val="22"/>
          <w:lang w:val="en-US" w:eastAsia="en-US"/>
        </w:rPr>
      </w:pPr>
      <w:hyperlink w:anchor="_Toc527988403" w:history="1">
        <w:r w:rsidR="003123A2" w:rsidRPr="008E3427">
          <w:rPr>
            <w:rStyle w:val="Hyperlink"/>
          </w:rPr>
          <w:t>3.</w:t>
        </w:r>
        <w:r w:rsidR="003123A2">
          <w:rPr>
            <w:rFonts w:eastAsiaTheme="minorEastAsia" w:cstheme="minorBidi"/>
            <w:sz w:val="22"/>
            <w:szCs w:val="22"/>
            <w:lang w:val="en-US" w:eastAsia="en-US"/>
          </w:rPr>
          <w:tab/>
        </w:r>
        <w:r w:rsidR="003123A2" w:rsidRPr="008E3427">
          <w:rPr>
            <w:rStyle w:val="Hyperlink"/>
          </w:rPr>
          <w:t>Actualizarea metodologiei de evaluare</w:t>
        </w:r>
        <w:r w:rsidR="003123A2">
          <w:rPr>
            <w:webHidden/>
          </w:rPr>
          <w:tab/>
        </w:r>
        <w:r w:rsidR="003123A2">
          <w:rPr>
            <w:webHidden/>
          </w:rPr>
          <w:fldChar w:fldCharType="begin"/>
        </w:r>
        <w:r w:rsidR="003123A2">
          <w:rPr>
            <w:webHidden/>
          </w:rPr>
          <w:instrText xml:space="preserve"> PAGEREF _Toc527988403 \h </w:instrText>
        </w:r>
        <w:r w:rsidR="003123A2">
          <w:rPr>
            <w:webHidden/>
          </w:rPr>
        </w:r>
        <w:r w:rsidR="003123A2">
          <w:rPr>
            <w:webHidden/>
          </w:rPr>
          <w:fldChar w:fldCharType="separate"/>
        </w:r>
        <w:r w:rsidR="003123A2">
          <w:rPr>
            <w:webHidden/>
          </w:rPr>
          <w:t>11</w:t>
        </w:r>
        <w:r w:rsidR="003123A2">
          <w:rPr>
            <w:webHidden/>
          </w:rPr>
          <w:fldChar w:fldCharType="end"/>
        </w:r>
      </w:hyperlink>
    </w:p>
    <w:p w14:paraId="00337B83" w14:textId="7CDF0CEC" w:rsidR="003123A2" w:rsidRDefault="00BE3DFC">
      <w:pPr>
        <w:pStyle w:val="TOC2"/>
        <w:rPr>
          <w:rFonts w:eastAsiaTheme="minorEastAsia" w:cstheme="minorBidi"/>
          <w:noProof/>
          <w:sz w:val="22"/>
          <w:szCs w:val="22"/>
          <w:lang w:val="en-US" w:eastAsia="en-US"/>
        </w:rPr>
      </w:pPr>
      <w:hyperlink w:anchor="_Toc527988404" w:history="1">
        <w:r w:rsidR="003123A2" w:rsidRPr="008E3427">
          <w:rPr>
            <w:rStyle w:val="Hyperlink"/>
            <w:noProof/>
            <w14:scene3d>
              <w14:camera w14:prst="orthographicFront"/>
              <w14:lightRig w14:rig="threePt" w14:dir="t">
                <w14:rot w14:lat="0" w14:lon="0" w14:rev="0"/>
              </w14:lightRig>
            </w14:scene3d>
          </w:rPr>
          <w:t>3.1.</w:t>
        </w:r>
        <w:r w:rsidR="003123A2">
          <w:rPr>
            <w:rFonts w:eastAsiaTheme="minorEastAsia" w:cstheme="minorBidi"/>
            <w:noProof/>
            <w:sz w:val="22"/>
            <w:szCs w:val="22"/>
            <w:lang w:val="en-US" w:eastAsia="en-US"/>
          </w:rPr>
          <w:tab/>
        </w:r>
        <w:r w:rsidR="003123A2" w:rsidRPr="008E3427">
          <w:rPr>
            <w:rStyle w:val="Hyperlink"/>
            <w:noProof/>
          </w:rPr>
          <w:t>Sinteza literaturii de specialitate</w:t>
        </w:r>
        <w:r w:rsidR="003123A2">
          <w:rPr>
            <w:noProof/>
            <w:webHidden/>
          </w:rPr>
          <w:tab/>
        </w:r>
        <w:r w:rsidR="003123A2">
          <w:rPr>
            <w:noProof/>
            <w:webHidden/>
          </w:rPr>
          <w:fldChar w:fldCharType="begin"/>
        </w:r>
        <w:r w:rsidR="003123A2">
          <w:rPr>
            <w:noProof/>
            <w:webHidden/>
          </w:rPr>
          <w:instrText xml:space="preserve"> PAGEREF _Toc527988404 \h </w:instrText>
        </w:r>
        <w:r w:rsidR="003123A2">
          <w:rPr>
            <w:noProof/>
            <w:webHidden/>
          </w:rPr>
        </w:r>
        <w:r w:rsidR="003123A2">
          <w:rPr>
            <w:noProof/>
            <w:webHidden/>
          </w:rPr>
          <w:fldChar w:fldCharType="separate"/>
        </w:r>
        <w:r w:rsidR="003123A2">
          <w:rPr>
            <w:noProof/>
            <w:webHidden/>
          </w:rPr>
          <w:t>11</w:t>
        </w:r>
        <w:r w:rsidR="003123A2">
          <w:rPr>
            <w:noProof/>
            <w:webHidden/>
          </w:rPr>
          <w:fldChar w:fldCharType="end"/>
        </w:r>
      </w:hyperlink>
    </w:p>
    <w:p w14:paraId="5215FC33" w14:textId="3318D278" w:rsidR="003123A2" w:rsidRDefault="00BE3DFC">
      <w:pPr>
        <w:pStyle w:val="TOC2"/>
        <w:rPr>
          <w:rFonts w:eastAsiaTheme="minorEastAsia" w:cstheme="minorBidi"/>
          <w:noProof/>
          <w:sz w:val="22"/>
          <w:szCs w:val="22"/>
          <w:lang w:val="en-US" w:eastAsia="en-US"/>
        </w:rPr>
      </w:pPr>
      <w:hyperlink w:anchor="_Toc527988405" w:history="1">
        <w:r w:rsidR="003123A2" w:rsidRPr="008E3427">
          <w:rPr>
            <w:rStyle w:val="Hyperlink"/>
            <w:noProof/>
            <w14:scene3d>
              <w14:camera w14:prst="orthographicFront"/>
              <w14:lightRig w14:rig="threePt" w14:dir="t">
                <w14:rot w14:lat="0" w14:lon="0" w14:rev="0"/>
              </w14:lightRig>
            </w14:scene3d>
          </w:rPr>
          <w:t>3.2.</w:t>
        </w:r>
        <w:r w:rsidR="003123A2">
          <w:rPr>
            <w:rFonts w:eastAsiaTheme="minorEastAsia" w:cstheme="minorBidi"/>
            <w:noProof/>
            <w:sz w:val="22"/>
            <w:szCs w:val="22"/>
            <w:lang w:val="en-US" w:eastAsia="en-US"/>
          </w:rPr>
          <w:tab/>
        </w:r>
        <w:r w:rsidR="003123A2" w:rsidRPr="008E3427">
          <w:rPr>
            <w:rStyle w:val="Hyperlink"/>
            <w:noProof/>
          </w:rPr>
          <w:t>Reconstruirea Teoriei Schimbării</w:t>
        </w:r>
        <w:r w:rsidR="003123A2">
          <w:rPr>
            <w:noProof/>
            <w:webHidden/>
          </w:rPr>
          <w:tab/>
        </w:r>
        <w:r w:rsidR="003123A2">
          <w:rPr>
            <w:noProof/>
            <w:webHidden/>
          </w:rPr>
          <w:fldChar w:fldCharType="begin"/>
        </w:r>
        <w:r w:rsidR="003123A2">
          <w:rPr>
            <w:noProof/>
            <w:webHidden/>
          </w:rPr>
          <w:instrText xml:space="preserve"> PAGEREF _Toc527988405 \h </w:instrText>
        </w:r>
        <w:r w:rsidR="003123A2">
          <w:rPr>
            <w:noProof/>
            <w:webHidden/>
          </w:rPr>
        </w:r>
        <w:r w:rsidR="003123A2">
          <w:rPr>
            <w:noProof/>
            <w:webHidden/>
          </w:rPr>
          <w:fldChar w:fldCharType="separate"/>
        </w:r>
        <w:r w:rsidR="003123A2">
          <w:rPr>
            <w:noProof/>
            <w:webHidden/>
          </w:rPr>
          <w:t>11</w:t>
        </w:r>
        <w:r w:rsidR="003123A2">
          <w:rPr>
            <w:noProof/>
            <w:webHidden/>
          </w:rPr>
          <w:fldChar w:fldCharType="end"/>
        </w:r>
      </w:hyperlink>
    </w:p>
    <w:p w14:paraId="3078FF6E" w14:textId="6CA55B48" w:rsidR="003123A2" w:rsidRDefault="00BE3DFC">
      <w:pPr>
        <w:pStyle w:val="TOC2"/>
        <w:rPr>
          <w:rFonts w:eastAsiaTheme="minorEastAsia" w:cstheme="minorBidi"/>
          <w:noProof/>
          <w:sz w:val="22"/>
          <w:szCs w:val="22"/>
          <w:lang w:val="en-US" w:eastAsia="en-US"/>
        </w:rPr>
      </w:pPr>
      <w:hyperlink w:anchor="_Toc527988406" w:history="1">
        <w:r w:rsidR="003123A2" w:rsidRPr="008E3427">
          <w:rPr>
            <w:rStyle w:val="Hyperlink"/>
            <w:noProof/>
            <w14:scene3d>
              <w14:camera w14:prst="orthographicFront"/>
              <w14:lightRig w14:rig="threePt" w14:dir="t">
                <w14:rot w14:lat="0" w14:lon="0" w14:rev="0"/>
              </w14:lightRig>
            </w14:scene3d>
          </w:rPr>
          <w:t>3.3.</w:t>
        </w:r>
        <w:r w:rsidR="003123A2">
          <w:rPr>
            <w:rFonts w:eastAsiaTheme="minorEastAsia" w:cstheme="minorBidi"/>
            <w:noProof/>
            <w:sz w:val="22"/>
            <w:szCs w:val="22"/>
            <w:lang w:val="en-US" w:eastAsia="en-US"/>
          </w:rPr>
          <w:tab/>
        </w:r>
        <w:r w:rsidR="003123A2" w:rsidRPr="008E3427">
          <w:rPr>
            <w:rStyle w:val="Hyperlink"/>
            <w:noProof/>
          </w:rPr>
          <w:t>Analizele Cost Beneficiu</w:t>
        </w:r>
        <w:r w:rsidR="003123A2">
          <w:rPr>
            <w:noProof/>
            <w:webHidden/>
          </w:rPr>
          <w:tab/>
        </w:r>
        <w:r w:rsidR="003123A2">
          <w:rPr>
            <w:noProof/>
            <w:webHidden/>
          </w:rPr>
          <w:fldChar w:fldCharType="begin"/>
        </w:r>
        <w:r w:rsidR="003123A2">
          <w:rPr>
            <w:noProof/>
            <w:webHidden/>
          </w:rPr>
          <w:instrText xml:space="preserve"> PAGEREF _Toc527988406 \h </w:instrText>
        </w:r>
        <w:r w:rsidR="003123A2">
          <w:rPr>
            <w:noProof/>
            <w:webHidden/>
          </w:rPr>
        </w:r>
        <w:r w:rsidR="003123A2">
          <w:rPr>
            <w:noProof/>
            <w:webHidden/>
          </w:rPr>
          <w:fldChar w:fldCharType="separate"/>
        </w:r>
        <w:r w:rsidR="003123A2">
          <w:rPr>
            <w:noProof/>
            <w:webHidden/>
          </w:rPr>
          <w:t>15</w:t>
        </w:r>
        <w:r w:rsidR="003123A2">
          <w:rPr>
            <w:noProof/>
            <w:webHidden/>
          </w:rPr>
          <w:fldChar w:fldCharType="end"/>
        </w:r>
      </w:hyperlink>
    </w:p>
    <w:p w14:paraId="2CEBEB17" w14:textId="3E895248" w:rsidR="003123A2" w:rsidRDefault="00BE3DFC">
      <w:pPr>
        <w:pStyle w:val="TOC2"/>
        <w:rPr>
          <w:rFonts w:eastAsiaTheme="minorEastAsia" w:cstheme="minorBidi"/>
          <w:noProof/>
          <w:sz w:val="22"/>
          <w:szCs w:val="22"/>
          <w:lang w:val="en-US" w:eastAsia="en-US"/>
        </w:rPr>
      </w:pPr>
      <w:hyperlink w:anchor="_Toc527988407" w:history="1">
        <w:r w:rsidR="003123A2" w:rsidRPr="008E3427">
          <w:rPr>
            <w:rStyle w:val="Hyperlink"/>
            <w:noProof/>
            <w14:scene3d>
              <w14:camera w14:prst="orthographicFront"/>
              <w14:lightRig w14:rig="threePt" w14:dir="t">
                <w14:rot w14:lat="0" w14:lon="0" w14:rev="0"/>
              </w14:lightRig>
            </w14:scene3d>
          </w:rPr>
          <w:t>3.4.</w:t>
        </w:r>
        <w:r w:rsidR="003123A2">
          <w:rPr>
            <w:rFonts w:eastAsiaTheme="minorEastAsia" w:cstheme="minorBidi"/>
            <w:noProof/>
            <w:sz w:val="22"/>
            <w:szCs w:val="22"/>
            <w:lang w:val="en-US" w:eastAsia="en-US"/>
          </w:rPr>
          <w:tab/>
        </w:r>
        <w:r w:rsidR="003123A2" w:rsidRPr="008E3427">
          <w:rPr>
            <w:rStyle w:val="Hyperlink"/>
            <w:noProof/>
          </w:rPr>
          <w:t>Studiile de caz</w:t>
        </w:r>
        <w:r w:rsidR="003123A2">
          <w:rPr>
            <w:noProof/>
            <w:webHidden/>
          </w:rPr>
          <w:tab/>
        </w:r>
        <w:r w:rsidR="003123A2">
          <w:rPr>
            <w:noProof/>
            <w:webHidden/>
          </w:rPr>
          <w:fldChar w:fldCharType="begin"/>
        </w:r>
        <w:r w:rsidR="003123A2">
          <w:rPr>
            <w:noProof/>
            <w:webHidden/>
          </w:rPr>
          <w:instrText xml:space="preserve"> PAGEREF _Toc527988407 \h </w:instrText>
        </w:r>
        <w:r w:rsidR="003123A2">
          <w:rPr>
            <w:noProof/>
            <w:webHidden/>
          </w:rPr>
        </w:r>
        <w:r w:rsidR="003123A2">
          <w:rPr>
            <w:noProof/>
            <w:webHidden/>
          </w:rPr>
          <w:fldChar w:fldCharType="separate"/>
        </w:r>
        <w:r w:rsidR="003123A2">
          <w:rPr>
            <w:noProof/>
            <w:webHidden/>
          </w:rPr>
          <w:t>15</w:t>
        </w:r>
        <w:r w:rsidR="003123A2">
          <w:rPr>
            <w:noProof/>
            <w:webHidden/>
          </w:rPr>
          <w:fldChar w:fldCharType="end"/>
        </w:r>
      </w:hyperlink>
    </w:p>
    <w:p w14:paraId="71A699CF" w14:textId="3BF77B8E" w:rsidR="003123A2" w:rsidRDefault="00BE3DFC">
      <w:pPr>
        <w:pStyle w:val="TOC1"/>
        <w:rPr>
          <w:rFonts w:eastAsiaTheme="minorEastAsia" w:cstheme="minorBidi"/>
          <w:sz w:val="22"/>
          <w:szCs w:val="22"/>
          <w:lang w:val="en-US" w:eastAsia="en-US"/>
        </w:rPr>
      </w:pPr>
      <w:hyperlink w:anchor="_Toc527988408" w:history="1">
        <w:r w:rsidR="003123A2" w:rsidRPr="008E3427">
          <w:rPr>
            <w:rStyle w:val="Hyperlink"/>
          </w:rPr>
          <w:t>4.</w:t>
        </w:r>
        <w:r w:rsidR="003123A2">
          <w:rPr>
            <w:rFonts w:eastAsiaTheme="minorEastAsia" w:cstheme="minorBidi"/>
            <w:sz w:val="22"/>
            <w:szCs w:val="22"/>
            <w:lang w:val="en-US" w:eastAsia="en-US"/>
          </w:rPr>
          <w:tab/>
        </w:r>
        <w:r w:rsidR="003123A2" w:rsidRPr="008E3427">
          <w:rPr>
            <w:rStyle w:val="Hyperlink"/>
          </w:rPr>
          <w:t>Metodologia propusă pentru a răspunde la întrebările de evaluare si pe Rapoarte de Evaluare</w:t>
        </w:r>
        <w:r w:rsidR="003123A2">
          <w:rPr>
            <w:webHidden/>
          </w:rPr>
          <w:tab/>
        </w:r>
        <w:r w:rsidR="003123A2">
          <w:rPr>
            <w:webHidden/>
          </w:rPr>
          <w:fldChar w:fldCharType="begin"/>
        </w:r>
        <w:r w:rsidR="003123A2">
          <w:rPr>
            <w:webHidden/>
          </w:rPr>
          <w:instrText xml:space="preserve"> PAGEREF _Toc527988408 \h </w:instrText>
        </w:r>
        <w:r w:rsidR="003123A2">
          <w:rPr>
            <w:webHidden/>
          </w:rPr>
        </w:r>
        <w:r w:rsidR="003123A2">
          <w:rPr>
            <w:webHidden/>
          </w:rPr>
          <w:fldChar w:fldCharType="separate"/>
        </w:r>
        <w:r w:rsidR="003123A2">
          <w:rPr>
            <w:webHidden/>
          </w:rPr>
          <w:t>17</w:t>
        </w:r>
        <w:r w:rsidR="003123A2">
          <w:rPr>
            <w:webHidden/>
          </w:rPr>
          <w:fldChar w:fldCharType="end"/>
        </w:r>
      </w:hyperlink>
    </w:p>
    <w:p w14:paraId="1F678CD8" w14:textId="433CFCF1" w:rsidR="003123A2" w:rsidRDefault="00BE3DFC">
      <w:pPr>
        <w:pStyle w:val="TOC2"/>
        <w:rPr>
          <w:rFonts w:eastAsiaTheme="minorEastAsia" w:cstheme="minorBidi"/>
          <w:noProof/>
          <w:sz w:val="22"/>
          <w:szCs w:val="22"/>
          <w:lang w:val="en-US" w:eastAsia="en-US"/>
        </w:rPr>
      </w:pPr>
      <w:hyperlink w:anchor="_Toc527988409" w:history="1">
        <w:r w:rsidR="003123A2" w:rsidRPr="008E3427">
          <w:rPr>
            <w:rStyle w:val="Hyperlink"/>
            <w:noProof/>
            <w14:scene3d>
              <w14:camera w14:prst="orthographicFront"/>
              <w14:lightRig w14:rig="threePt" w14:dir="t">
                <w14:rot w14:lat="0" w14:lon="0" w14:rev="0"/>
              </w14:lightRig>
            </w14:scene3d>
          </w:rPr>
          <w:t>4.1.</w:t>
        </w:r>
        <w:r w:rsidR="003123A2">
          <w:rPr>
            <w:rFonts w:eastAsiaTheme="minorEastAsia" w:cstheme="minorBidi"/>
            <w:noProof/>
            <w:sz w:val="22"/>
            <w:szCs w:val="22"/>
            <w:lang w:val="en-US" w:eastAsia="en-US"/>
          </w:rPr>
          <w:tab/>
        </w:r>
        <w:r w:rsidR="003123A2" w:rsidRPr="008E3427">
          <w:rPr>
            <w:rStyle w:val="Hyperlink"/>
            <w:noProof/>
          </w:rPr>
          <w:t>Abordarea metodologică generală</w:t>
        </w:r>
        <w:r w:rsidR="003123A2">
          <w:rPr>
            <w:noProof/>
            <w:webHidden/>
          </w:rPr>
          <w:tab/>
        </w:r>
        <w:r w:rsidR="003123A2">
          <w:rPr>
            <w:noProof/>
            <w:webHidden/>
          </w:rPr>
          <w:fldChar w:fldCharType="begin"/>
        </w:r>
        <w:r w:rsidR="003123A2">
          <w:rPr>
            <w:noProof/>
            <w:webHidden/>
          </w:rPr>
          <w:instrText xml:space="preserve"> PAGEREF _Toc527988409 \h </w:instrText>
        </w:r>
        <w:r w:rsidR="003123A2">
          <w:rPr>
            <w:noProof/>
            <w:webHidden/>
          </w:rPr>
        </w:r>
        <w:r w:rsidR="003123A2">
          <w:rPr>
            <w:noProof/>
            <w:webHidden/>
          </w:rPr>
          <w:fldChar w:fldCharType="separate"/>
        </w:r>
        <w:r w:rsidR="003123A2">
          <w:rPr>
            <w:noProof/>
            <w:webHidden/>
          </w:rPr>
          <w:t>17</w:t>
        </w:r>
        <w:r w:rsidR="003123A2">
          <w:rPr>
            <w:noProof/>
            <w:webHidden/>
          </w:rPr>
          <w:fldChar w:fldCharType="end"/>
        </w:r>
      </w:hyperlink>
    </w:p>
    <w:p w14:paraId="6292EAA5" w14:textId="4D2BF3FB" w:rsidR="003123A2" w:rsidRDefault="00BE3DFC">
      <w:pPr>
        <w:pStyle w:val="TOC2"/>
        <w:rPr>
          <w:rFonts w:eastAsiaTheme="minorEastAsia" w:cstheme="minorBidi"/>
          <w:noProof/>
          <w:sz w:val="22"/>
          <w:szCs w:val="22"/>
          <w:lang w:val="en-US" w:eastAsia="en-US"/>
        </w:rPr>
      </w:pPr>
      <w:hyperlink w:anchor="_Toc527988410" w:history="1">
        <w:r w:rsidR="003123A2" w:rsidRPr="008E3427">
          <w:rPr>
            <w:rStyle w:val="Hyperlink"/>
            <w:rFonts w:cstheme="minorHAnsi"/>
            <w:noProof/>
            <w14:scene3d>
              <w14:camera w14:prst="orthographicFront"/>
              <w14:lightRig w14:rig="threePt" w14:dir="t">
                <w14:rot w14:lat="0" w14:lon="0" w14:rev="0"/>
              </w14:lightRig>
            </w14:scene3d>
          </w:rPr>
          <w:t>4.2.</w:t>
        </w:r>
        <w:r w:rsidR="003123A2">
          <w:rPr>
            <w:rFonts w:eastAsiaTheme="minorEastAsia" w:cstheme="minorBidi"/>
            <w:noProof/>
            <w:sz w:val="22"/>
            <w:szCs w:val="22"/>
            <w:lang w:val="en-US" w:eastAsia="en-US"/>
          </w:rPr>
          <w:tab/>
        </w:r>
        <w:r w:rsidR="003123A2" w:rsidRPr="008E3427">
          <w:rPr>
            <w:rStyle w:val="Hyperlink"/>
            <w:rFonts w:cstheme="minorHAnsi"/>
            <w:noProof/>
          </w:rPr>
          <w:t>Abordarea metodologică specifica la nivelul fiecărei teme de evaluare</w:t>
        </w:r>
        <w:r w:rsidR="003123A2">
          <w:rPr>
            <w:noProof/>
            <w:webHidden/>
          </w:rPr>
          <w:tab/>
        </w:r>
        <w:r w:rsidR="003123A2">
          <w:rPr>
            <w:noProof/>
            <w:webHidden/>
          </w:rPr>
          <w:fldChar w:fldCharType="begin"/>
        </w:r>
        <w:r w:rsidR="003123A2">
          <w:rPr>
            <w:noProof/>
            <w:webHidden/>
          </w:rPr>
          <w:instrText xml:space="preserve"> PAGEREF _Toc527988410 \h </w:instrText>
        </w:r>
        <w:r w:rsidR="003123A2">
          <w:rPr>
            <w:noProof/>
            <w:webHidden/>
          </w:rPr>
        </w:r>
        <w:r w:rsidR="003123A2">
          <w:rPr>
            <w:noProof/>
            <w:webHidden/>
          </w:rPr>
          <w:fldChar w:fldCharType="separate"/>
        </w:r>
        <w:r w:rsidR="003123A2">
          <w:rPr>
            <w:noProof/>
            <w:webHidden/>
          </w:rPr>
          <w:t>29</w:t>
        </w:r>
        <w:r w:rsidR="003123A2">
          <w:rPr>
            <w:noProof/>
            <w:webHidden/>
          </w:rPr>
          <w:fldChar w:fldCharType="end"/>
        </w:r>
      </w:hyperlink>
    </w:p>
    <w:p w14:paraId="3940B447" w14:textId="14E23D10" w:rsidR="003123A2" w:rsidRDefault="00BE3DFC">
      <w:pPr>
        <w:pStyle w:val="TOC3"/>
        <w:rPr>
          <w:noProof/>
          <w:sz w:val="22"/>
          <w:szCs w:val="22"/>
        </w:rPr>
      </w:pPr>
      <w:hyperlink w:anchor="_Toc527988411" w:history="1">
        <w:r w:rsidR="003123A2" w:rsidRPr="008E3427">
          <w:rPr>
            <w:rStyle w:val="Hyperlink"/>
            <w:rFonts w:cstheme="minorHAnsi"/>
            <w:noProof/>
          </w:rPr>
          <w:t>4.2.1.</w:t>
        </w:r>
        <w:r w:rsidR="003123A2">
          <w:rPr>
            <w:noProof/>
            <w:sz w:val="22"/>
            <w:szCs w:val="22"/>
          </w:rPr>
          <w:tab/>
        </w:r>
        <w:r w:rsidR="003123A2" w:rsidRPr="008E3427">
          <w:rPr>
            <w:rStyle w:val="Hyperlink"/>
            <w:rFonts w:cstheme="minorHAnsi"/>
            <w:noProof/>
          </w:rPr>
          <w:t>Tema 1. Evaluarea intervențiilor privind creșterea mobilității prin dezvoltarea transporturilor pe rețeaua TEN-T principală (drumuri, căi ferate, căi navigabile) și globală (OS 1.1-1.3, 2.1)</w:t>
        </w:r>
        <w:r w:rsidR="003123A2">
          <w:rPr>
            <w:noProof/>
            <w:webHidden/>
          </w:rPr>
          <w:tab/>
        </w:r>
        <w:r w:rsidR="003123A2">
          <w:rPr>
            <w:noProof/>
            <w:webHidden/>
          </w:rPr>
          <w:fldChar w:fldCharType="begin"/>
        </w:r>
        <w:r w:rsidR="003123A2">
          <w:rPr>
            <w:noProof/>
            <w:webHidden/>
          </w:rPr>
          <w:instrText xml:space="preserve"> PAGEREF _Toc527988411 \h </w:instrText>
        </w:r>
        <w:r w:rsidR="003123A2">
          <w:rPr>
            <w:noProof/>
            <w:webHidden/>
          </w:rPr>
        </w:r>
        <w:r w:rsidR="003123A2">
          <w:rPr>
            <w:noProof/>
            <w:webHidden/>
          </w:rPr>
          <w:fldChar w:fldCharType="separate"/>
        </w:r>
        <w:r w:rsidR="003123A2">
          <w:rPr>
            <w:noProof/>
            <w:webHidden/>
          </w:rPr>
          <w:t>29</w:t>
        </w:r>
        <w:r w:rsidR="003123A2">
          <w:rPr>
            <w:noProof/>
            <w:webHidden/>
          </w:rPr>
          <w:fldChar w:fldCharType="end"/>
        </w:r>
      </w:hyperlink>
    </w:p>
    <w:p w14:paraId="0250D6B2" w14:textId="30FEB27A" w:rsidR="003123A2" w:rsidRDefault="00BE3DFC">
      <w:pPr>
        <w:pStyle w:val="TOC3"/>
        <w:rPr>
          <w:noProof/>
          <w:sz w:val="22"/>
          <w:szCs w:val="22"/>
        </w:rPr>
      </w:pPr>
      <w:hyperlink w:anchor="_Toc527988412" w:history="1">
        <w:r w:rsidR="003123A2" w:rsidRPr="008E3427">
          <w:rPr>
            <w:rStyle w:val="Hyperlink"/>
            <w:noProof/>
          </w:rPr>
          <w:t>4.2.2.</w:t>
        </w:r>
        <w:r w:rsidR="003123A2">
          <w:rPr>
            <w:noProof/>
            <w:sz w:val="22"/>
            <w:szCs w:val="22"/>
          </w:rPr>
          <w:tab/>
        </w:r>
        <w:r w:rsidR="003123A2" w:rsidRPr="008E3427">
          <w:rPr>
            <w:rStyle w:val="Hyperlink"/>
            <w:noProof/>
          </w:rPr>
          <w:t>Tema 2 Mobilitatea urbană și reducerea impactului asupra mediului prin dezvoltarea rețelei de metrou Bucuresti-Ilfov ( OS 1.4)</w:t>
        </w:r>
        <w:r w:rsidR="003123A2">
          <w:rPr>
            <w:noProof/>
            <w:webHidden/>
          </w:rPr>
          <w:tab/>
        </w:r>
        <w:r w:rsidR="003123A2">
          <w:rPr>
            <w:noProof/>
            <w:webHidden/>
          </w:rPr>
          <w:fldChar w:fldCharType="begin"/>
        </w:r>
        <w:r w:rsidR="003123A2">
          <w:rPr>
            <w:noProof/>
            <w:webHidden/>
          </w:rPr>
          <w:instrText xml:space="preserve"> PAGEREF _Toc527988412 \h </w:instrText>
        </w:r>
        <w:r w:rsidR="003123A2">
          <w:rPr>
            <w:noProof/>
            <w:webHidden/>
          </w:rPr>
        </w:r>
        <w:r w:rsidR="003123A2">
          <w:rPr>
            <w:noProof/>
            <w:webHidden/>
          </w:rPr>
          <w:fldChar w:fldCharType="separate"/>
        </w:r>
        <w:r w:rsidR="003123A2">
          <w:rPr>
            <w:noProof/>
            <w:webHidden/>
          </w:rPr>
          <w:t>41</w:t>
        </w:r>
        <w:r w:rsidR="003123A2">
          <w:rPr>
            <w:noProof/>
            <w:webHidden/>
          </w:rPr>
          <w:fldChar w:fldCharType="end"/>
        </w:r>
      </w:hyperlink>
    </w:p>
    <w:p w14:paraId="72492867" w14:textId="4989FC0E" w:rsidR="003123A2" w:rsidRDefault="00BE3DFC">
      <w:pPr>
        <w:pStyle w:val="TOC3"/>
        <w:rPr>
          <w:noProof/>
          <w:sz w:val="22"/>
          <w:szCs w:val="22"/>
        </w:rPr>
      </w:pPr>
      <w:hyperlink w:anchor="_Toc527988413" w:history="1">
        <w:r w:rsidR="003123A2" w:rsidRPr="008E3427">
          <w:rPr>
            <w:rStyle w:val="Hyperlink"/>
            <w:noProof/>
          </w:rPr>
          <w:t>4.2.3.</w:t>
        </w:r>
        <w:r w:rsidR="003123A2">
          <w:rPr>
            <w:noProof/>
            <w:sz w:val="22"/>
            <w:szCs w:val="22"/>
          </w:rPr>
          <w:tab/>
        </w:r>
        <w:r w:rsidR="003123A2" w:rsidRPr="008E3427">
          <w:rPr>
            <w:rStyle w:val="Hyperlink"/>
            <w:noProof/>
          </w:rPr>
          <w:t>Tema 3 Accesibilitate regională (OS 2.2 si 2.3)</w:t>
        </w:r>
        <w:r w:rsidR="003123A2">
          <w:rPr>
            <w:noProof/>
            <w:webHidden/>
          </w:rPr>
          <w:tab/>
        </w:r>
        <w:r w:rsidR="003123A2">
          <w:rPr>
            <w:noProof/>
            <w:webHidden/>
          </w:rPr>
          <w:fldChar w:fldCharType="begin"/>
        </w:r>
        <w:r w:rsidR="003123A2">
          <w:rPr>
            <w:noProof/>
            <w:webHidden/>
          </w:rPr>
          <w:instrText xml:space="preserve"> PAGEREF _Toc527988413 \h </w:instrText>
        </w:r>
        <w:r w:rsidR="003123A2">
          <w:rPr>
            <w:noProof/>
            <w:webHidden/>
          </w:rPr>
        </w:r>
        <w:r w:rsidR="003123A2">
          <w:rPr>
            <w:noProof/>
            <w:webHidden/>
          </w:rPr>
          <w:fldChar w:fldCharType="separate"/>
        </w:r>
        <w:r w:rsidR="003123A2">
          <w:rPr>
            <w:noProof/>
            <w:webHidden/>
          </w:rPr>
          <w:t>49</w:t>
        </w:r>
        <w:r w:rsidR="003123A2">
          <w:rPr>
            <w:noProof/>
            <w:webHidden/>
          </w:rPr>
          <w:fldChar w:fldCharType="end"/>
        </w:r>
      </w:hyperlink>
    </w:p>
    <w:p w14:paraId="7B9FEB08" w14:textId="20F95567" w:rsidR="003123A2" w:rsidRDefault="00BE3DFC">
      <w:pPr>
        <w:pStyle w:val="TOC3"/>
        <w:rPr>
          <w:noProof/>
          <w:sz w:val="22"/>
          <w:szCs w:val="22"/>
        </w:rPr>
      </w:pPr>
      <w:hyperlink w:anchor="_Toc527988414" w:history="1">
        <w:r w:rsidR="003123A2" w:rsidRPr="008E3427">
          <w:rPr>
            <w:rStyle w:val="Hyperlink"/>
            <w:noProof/>
          </w:rPr>
          <w:t>4.2.4.</w:t>
        </w:r>
        <w:r w:rsidR="003123A2">
          <w:rPr>
            <w:noProof/>
            <w:sz w:val="22"/>
            <w:szCs w:val="22"/>
          </w:rPr>
          <w:tab/>
        </w:r>
        <w:r w:rsidR="003123A2" w:rsidRPr="008E3427">
          <w:rPr>
            <w:rStyle w:val="Hyperlink"/>
            <w:noProof/>
          </w:rPr>
          <w:t>Tema 4 Evaluarea intervențiilor POIM privind dezvoltarea transportului intermodal și fluidizarea traficului, inclusiv în vămi (OS 2.4 si OS 2.6)</w:t>
        </w:r>
        <w:r w:rsidR="003123A2">
          <w:rPr>
            <w:noProof/>
            <w:webHidden/>
          </w:rPr>
          <w:tab/>
        </w:r>
        <w:r w:rsidR="003123A2">
          <w:rPr>
            <w:noProof/>
            <w:webHidden/>
          </w:rPr>
          <w:fldChar w:fldCharType="begin"/>
        </w:r>
        <w:r w:rsidR="003123A2">
          <w:rPr>
            <w:noProof/>
            <w:webHidden/>
          </w:rPr>
          <w:instrText xml:space="preserve"> PAGEREF _Toc527988414 \h </w:instrText>
        </w:r>
        <w:r w:rsidR="003123A2">
          <w:rPr>
            <w:noProof/>
            <w:webHidden/>
          </w:rPr>
        </w:r>
        <w:r w:rsidR="003123A2">
          <w:rPr>
            <w:noProof/>
            <w:webHidden/>
          </w:rPr>
          <w:fldChar w:fldCharType="separate"/>
        </w:r>
        <w:r w:rsidR="003123A2">
          <w:rPr>
            <w:noProof/>
            <w:webHidden/>
          </w:rPr>
          <w:t>58</w:t>
        </w:r>
        <w:r w:rsidR="003123A2">
          <w:rPr>
            <w:noProof/>
            <w:webHidden/>
          </w:rPr>
          <w:fldChar w:fldCharType="end"/>
        </w:r>
      </w:hyperlink>
    </w:p>
    <w:p w14:paraId="41088D2A" w14:textId="3B0DFF80" w:rsidR="003123A2" w:rsidRDefault="00BE3DFC">
      <w:pPr>
        <w:pStyle w:val="TOC3"/>
        <w:rPr>
          <w:noProof/>
          <w:sz w:val="22"/>
          <w:szCs w:val="22"/>
        </w:rPr>
      </w:pPr>
      <w:hyperlink w:anchor="_Toc527988415" w:history="1">
        <w:r w:rsidR="003123A2" w:rsidRPr="008E3427">
          <w:rPr>
            <w:rStyle w:val="Hyperlink"/>
            <w:noProof/>
          </w:rPr>
          <w:t>4.2.5.</w:t>
        </w:r>
        <w:r w:rsidR="003123A2">
          <w:rPr>
            <w:noProof/>
            <w:sz w:val="22"/>
            <w:szCs w:val="22"/>
          </w:rPr>
          <w:tab/>
        </w:r>
        <w:r w:rsidR="003123A2" w:rsidRPr="008E3427">
          <w:rPr>
            <w:rStyle w:val="Hyperlink"/>
            <w:noProof/>
          </w:rPr>
          <w:t>Tema 5  Siguranța şi reducerea impactului asupra mediului (OS 2.5)</w:t>
        </w:r>
        <w:r w:rsidR="003123A2">
          <w:rPr>
            <w:noProof/>
            <w:webHidden/>
          </w:rPr>
          <w:tab/>
        </w:r>
        <w:r w:rsidR="003123A2">
          <w:rPr>
            <w:noProof/>
            <w:webHidden/>
          </w:rPr>
          <w:fldChar w:fldCharType="begin"/>
        </w:r>
        <w:r w:rsidR="003123A2">
          <w:rPr>
            <w:noProof/>
            <w:webHidden/>
          </w:rPr>
          <w:instrText xml:space="preserve"> PAGEREF _Toc527988415 \h </w:instrText>
        </w:r>
        <w:r w:rsidR="003123A2">
          <w:rPr>
            <w:noProof/>
            <w:webHidden/>
          </w:rPr>
        </w:r>
        <w:r w:rsidR="003123A2">
          <w:rPr>
            <w:noProof/>
            <w:webHidden/>
          </w:rPr>
          <w:fldChar w:fldCharType="separate"/>
        </w:r>
        <w:r w:rsidR="003123A2">
          <w:rPr>
            <w:noProof/>
            <w:webHidden/>
          </w:rPr>
          <w:t>66</w:t>
        </w:r>
        <w:r w:rsidR="003123A2">
          <w:rPr>
            <w:noProof/>
            <w:webHidden/>
          </w:rPr>
          <w:fldChar w:fldCharType="end"/>
        </w:r>
      </w:hyperlink>
    </w:p>
    <w:p w14:paraId="001C5675" w14:textId="7F65E8AF" w:rsidR="003123A2" w:rsidRDefault="00BE3DFC">
      <w:pPr>
        <w:pStyle w:val="TOC3"/>
        <w:rPr>
          <w:noProof/>
          <w:sz w:val="22"/>
          <w:szCs w:val="22"/>
        </w:rPr>
      </w:pPr>
      <w:hyperlink w:anchor="_Toc527988416" w:history="1">
        <w:r w:rsidR="003123A2" w:rsidRPr="008E3427">
          <w:rPr>
            <w:rStyle w:val="Hyperlink"/>
            <w:noProof/>
          </w:rPr>
          <w:t>4.2.6.</w:t>
        </w:r>
        <w:r w:rsidR="003123A2">
          <w:rPr>
            <w:noProof/>
            <w:sz w:val="22"/>
            <w:szCs w:val="22"/>
          </w:rPr>
          <w:tab/>
        </w:r>
        <w:r w:rsidR="003123A2" w:rsidRPr="008E3427">
          <w:rPr>
            <w:rStyle w:val="Hyperlink"/>
            <w:noProof/>
          </w:rPr>
          <w:t>Tema 6 Evaluarea intervențiilor privind creșterea sustenabilității și calității transportului feroviar   (OS 2.7)</w:t>
        </w:r>
        <w:r w:rsidR="003123A2">
          <w:rPr>
            <w:noProof/>
            <w:webHidden/>
          </w:rPr>
          <w:tab/>
        </w:r>
        <w:r w:rsidR="003123A2">
          <w:rPr>
            <w:noProof/>
            <w:webHidden/>
          </w:rPr>
          <w:fldChar w:fldCharType="begin"/>
        </w:r>
        <w:r w:rsidR="003123A2">
          <w:rPr>
            <w:noProof/>
            <w:webHidden/>
          </w:rPr>
          <w:instrText xml:space="preserve"> PAGEREF _Toc527988416 \h </w:instrText>
        </w:r>
        <w:r w:rsidR="003123A2">
          <w:rPr>
            <w:noProof/>
            <w:webHidden/>
          </w:rPr>
        </w:r>
        <w:r w:rsidR="003123A2">
          <w:rPr>
            <w:noProof/>
            <w:webHidden/>
          </w:rPr>
          <w:fldChar w:fldCharType="separate"/>
        </w:r>
        <w:r w:rsidR="003123A2">
          <w:rPr>
            <w:noProof/>
            <w:webHidden/>
          </w:rPr>
          <w:t>74</w:t>
        </w:r>
        <w:r w:rsidR="003123A2">
          <w:rPr>
            <w:noProof/>
            <w:webHidden/>
          </w:rPr>
          <w:fldChar w:fldCharType="end"/>
        </w:r>
      </w:hyperlink>
    </w:p>
    <w:p w14:paraId="5A2D83F2" w14:textId="22F88732" w:rsidR="003123A2" w:rsidRDefault="00BE3DFC">
      <w:pPr>
        <w:pStyle w:val="TOC1"/>
        <w:rPr>
          <w:rFonts w:eastAsiaTheme="minorEastAsia" w:cstheme="minorBidi"/>
          <w:sz w:val="22"/>
          <w:szCs w:val="22"/>
          <w:lang w:val="en-US" w:eastAsia="en-US"/>
        </w:rPr>
      </w:pPr>
      <w:hyperlink w:anchor="_Toc527988417" w:history="1">
        <w:r w:rsidR="003123A2" w:rsidRPr="008E3427">
          <w:rPr>
            <w:rStyle w:val="Hyperlink"/>
          </w:rPr>
          <w:t>5.</w:t>
        </w:r>
        <w:r w:rsidR="003123A2">
          <w:rPr>
            <w:rFonts w:eastAsiaTheme="minorEastAsia" w:cstheme="minorBidi"/>
            <w:sz w:val="22"/>
            <w:szCs w:val="22"/>
            <w:lang w:val="en-US" w:eastAsia="en-US"/>
          </w:rPr>
          <w:tab/>
        </w:r>
        <w:r w:rsidR="003123A2" w:rsidRPr="008E3427">
          <w:rPr>
            <w:rStyle w:val="Hyperlink"/>
          </w:rPr>
          <w:t>Aspecte orizontale legate de implementarea proiectului</w:t>
        </w:r>
        <w:r w:rsidR="003123A2">
          <w:rPr>
            <w:webHidden/>
          </w:rPr>
          <w:tab/>
        </w:r>
        <w:r w:rsidR="003123A2">
          <w:rPr>
            <w:webHidden/>
          </w:rPr>
          <w:fldChar w:fldCharType="begin"/>
        </w:r>
        <w:r w:rsidR="003123A2">
          <w:rPr>
            <w:webHidden/>
          </w:rPr>
          <w:instrText xml:space="preserve"> PAGEREF _Toc527988417 \h </w:instrText>
        </w:r>
        <w:r w:rsidR="003123A2">
          <w:rPr>
            <w:webHidden/>
          </w:rPr>
        </w:r>
        <w:r w:rsidR="003123A2">
          <w:rPr>
            <w:webHidden/>
          </w:rPr>
          <w:fldChar w:fldCharType="separate"/>
        </w:r>
        <w:r w:rsidR="003123A2">
          <w:rPr>
            <w:webHidden/>
          </w:rPr>
          <w:t>82</w:t>
        </w:r>
        <w:r w:rsidR="003123A2">
          <w:rPr>
            <w:webHidden/>
          </w:rPr>
          <w:fldChar w:fldCharType="end"/>
        </w:r>
      </w:hyperlink>
    </w:p>
    <w:p w14:paraId="1F2BB2A9" w14:textId="7CDBA9EB" w:rsidR="003123A2" w:rsidRDefault="00BE3DFC">
      <w:pPr>
        <w:pStyle w:val="TOC2"/>
        <w:rPr>
          <w:rFonts w:eastAsiaTheme="minorEastAsia" w:cstheme="minorBidi"/>
          <w:noProof/>
          <w:sz w:val="22"/>
          <w:szCs w:val="22"/>
          <w:lang w:val="en-US" w:eastAsia="en-US"/>
        </w:rPr>
      </w:pPr>
      <w:hyperlink w:anchor="_Toc527988418" w:history="1">
        <w:r w:rsidR="003123A2" w:rsidRPr="008E3427">
          <w:rPr>
            <w:rStyle w:val="Hyperlink"/>
            <w:noProof/>
            <w14:scene3d>
              <w14:camera w14:prst="orthographicFront"/>
              <w14:lightRig w14:rig="threePt" w14:dir="t">
                <w14:rot w14:lat="0" w14:lon="0" w14:rev="0"/>
              </w14:lightRig>
            </w14:scene3d>
          </w:rPr>
          <w:t>5.1.</w:t>
        </w:r>
        <w:r w:rsidR="003123A2">
          <w:rPr>
            <w:rFonts w:eastAsiaTheme="minorEastAsia" w:cstheme="minorBidi"/>
            <w:noProof/>
            <w:sz w:val="22"/>
            <w:szCs w:val="22"/>
            <w:lang w:val="en-US" w:eastAsia="en-US"/>
          </w:rPr>
          <w:tab/>
        </w:r>
        <w:r w:rsidR="003123A2" w:rsidRPr="008E3427">
          <w:rPr>
            <w:rStyle w:val="Hyperlink"/>
            <w:noProof/>
          </w:rPr>
          <w:t>Managementul de proiect</w:t>
        </w:r>
        <w:r w:rsidR="003123A2">
          <w:rPr>
            <w:noProof/>
            <w:webHidden/>
          </w:rPr>
          <w:tab/>
        </w:r>
        <w:r w:rsidR="003123A2">
          <w:rPr>
            <w:noProof/>
            <w:webHidden/>
          </w:rPr>
          <w:fldChar w:fldCharType="begin"/>
        </w:r>
        <w:r w:rsidR="003123A2">
          <w:rPr>
            <w:noProof/>
            <w:webHidden/>
          </w:rPr>
          <w:instrText xml:space="preserve"> PAGEREF _Toc527988418 \h </w:instrText>
        </w:r>
        <w:r w:rsidR="003123A2">
          <w:rPr>
            <w:noProof/>
            <w:webHidden/>
          </w:rPr>
        </w:r>
        <w:r w:rsidR="003123A2">
          <w:rPr>
            <w:noProof/>
            <w:webHidden/>
          </w:rPr>
          <w:fldChar w:fldCharType="separate"/>
        </w:r>
        <w:r w:rsidR="003123A2">
          <w:rPr>
            <w:noProof/>
            <w:webHidden/>
          </w:rPr>
          <w:t>82</w:t>
        </w:r>
        <w:r w:rsidR="003123A2">
          <w:rPr>
            <w:noProof/>
            <w:webHidden/>
          </w:rPr>
          <w:fldChar w:fldCharType="end"/>
        </w:r>
      </w:hyperlink>
    </w:p>
    <w:p w14:paraId="6A71B3CA" w14:textId="4AC7A773" w:rsidR="003123A2" w:rsidRDefault="00BE3DFC">
      <w:pPr>
        <w:pStyle w:val="TOC2"/>
        <w:rPr>
          <w:rFonts w:eastAsiaTheme="minorEastAsia" w:cstheme="minorBidi"/>
          <w:noProof/>
          <w:sz w:val="22"/>
          <w:szCs w:val="22"/>
          <w:lang w:val="en-US" w:eastAsia="en-US"/>
        </w:rPr>
      </w:pPr>
      <w:hyperlink w:anchor="_Toc527988419" w:history="1">
        <w:r w:rsidR="003123A2" w:rsidRPr="008E3427">
          <w:rPr>
            <w:rStyle w:val="Hyperlink"/>
            <w:noProof/>
            <w14:scene3d>
              <w14:camera w14:prst="orthographicFront"/>
              <w14:lightRig w14:rig="threePt" w14:dir="t">
                <w14:rot w14:lat="0" w14:lon="0" w14:rev="0"/>
              </w14:lightRig>
            </w14:scene3d>
          </w:rPr>
          <w:t>5.2.</w:t>
        </w:r>
        <w:r w:rsidR="003123A2">
          <w:rPr>
            <w:rFonts w:eastAsiaTheme="minorEastAsia" w:cstheme="minorBidi"/>
            <w:noProof/>
            <w:sz w:val="22"/>
            <w:szCs w:val="22"/>
            <w:lang w:val="en-US" w:eastAsia="en-US"/>
          </w:rPr>
          <w:tab/>
        </w:r>
        <w:r w:rsidR="003123A2" w:rsidRPr="008E3427">
          <w:rPr>
            <w:rStyle w:val="Hyperlink"/>
            <w:noProof/>
          </w:rPr>
          <w:t>Resurse alocate</w:t>
        </w:r>
        <w:r w:rsidR="003123A2">
          <w:rPr>
            <w:noProof/>
            <w:webHidden/>
          </w:rPr>
          <w:tab/>
        </w:r>
        <w:r w:rsidR="003123A2">
          <w:rPr>
            <w:noProof/>
            <w:webHidden/>
          </w:rPr>
          <w:fldChar w:fldCharType="begin"/>
        </w:r>
        <w:r w:rsidR="003123A2">
          <w:rPr>
            <w:noProof/>
            <w:webHidden/>
          </w:rPr>
          <w:instrText xml:space="preserve"> PAGEREF _Toc527988419 \h </w:instrText>
        </w:r>
        <w:r w:rsidR="003123A2">
          <w:rPr>
            <w:noProof/>
            <w:webHidden/>
          </w:rPr>
        </w:r>
        <w:r w:rsidR="003123A2">
          <w:rPr>
            <w:noProof/>
            <w:webHidden/>
          </w:rPr>
          <w:fldChar w:fldCharType="separate"/>
        </w:r>
        <w:r w:rsidR="003123A2">
          <w:rPr>
            <w:noProof/>
            <w:webHidden/>
          </w:rPr>
          <w:t>83</w:t>
        </w:r>
        <w:r w:rsidR="003123A2">
          <w:rPr>
            <w:noProof/>
            <w:webHidden/>
          </w:rPr>
          <w:fldChar w:fldCharType="end"/>
        </w:r>
      </w:hyperlink>
    </w:p>
    <w:p w14:paraId="270B47A4" w14:textId="5F51E607" w:rsidR="003123A2" w:rsidRDefault="00BE3DFC">
      <w:pPr>
        <w:pStyle w:val="TOC2"/>
        <w:rPr>
          <w:rFonts w:eastAsiaTheme="minorEastAsia" w:cstheme="minorBidi"/>
          <w:noProof/>
          <w:sz w:val="22"/>
          <w:szCs w:val="22"/>
          <w:lang w:val="en-US" w:eastAsia="en-US"/>
        </w:rPr>
      </w:pPr>
      <w:hyperlink w:anchor="_Toc527988420" w:history="1">
        <w:r w:rsidR="003123A2" w:rsidRPr="008E3427">
          <w:rPr>
            <w:rStyle w:val="Hyperlink"/>
            <w:noProof/>
            <w14:scene3d>
              <w14:camera w14:prst="orthographicFront"/>
              <w14:lightRig w14:rig="threePt" w14:dir="t">
                <w14:rot w14:lat="0" w14:lon="0" w14:rev="0"/>
              </w14:lightRig>
            </w14:scene3d>
          </w:rPr>
          <w:t>5.3.</w:t>
        </w:r>
        <w:r w:rsidR="003123A2">
          <w:rPr>
            <w:rFonts w:eastAsiaTheme="minorEastAsia" w:cstheme="minorBidi"/>
            <w:noProof/>
            <w:sz w:val="22"/>
            <w:szCs w:val="22"/>
            <w:lang w:val="en-US" w:eastAsia="en-US"/>
          </w:rPr>
          <w:tab/>
        </w:r>
        <w:r w:rsidR="003123A2" w:rsidRPr="008E3427">
          <w:rPr>
            <w:rStyle w:val="Hyperlink"/>
            <w:noProof/>
          </w:rPr>
          <w:t>Livrabile</w:t>
        </w:r>
        <w:r w:rsidR="003123A2">
          <w:rPr>
            <w:noProof/>
            <w:webHidden/>
          </w:rPr>
          <w:tab/>
        </w:r>
        <w:r w:rsidR="003123A2">
          <w:rPr>
            <w:noProof/>
            <w:webHidden/>
          </w:rPr>
          <w:fldChar w:fldCharType="begin"/>
        </w:r>
        <w:r w:rsidR="003123A2">
          <w:rPr>
            <w:noProof/>
            <w:webHidden/>
          </w:rPr>
          <w:instrText xml:space="preserve"> PAGEREF _Toc527988420 \h </w:instrText>
        </w:r>
        <w:r w:rsidR="003123A2">
          <w:rPr>
            <w:noProof/>
            <w:webHidden/>
          </w:rPr>
        </w:r>
        <w:r w:rsidR="003123A2">
          <w:rPr>
            <w:noProof/>
            <w:webHidden/>
          </w:rPr>
          <w:fldChar w:fldCharType="separate"/>
        </w:r>
        <w:r w:rsidR="003123A2">
          <w:rPr>
            <w:noProof/>
            <w:webHidden/>
          </w:rPr>
          <w:t>85</w:t>
        </w:r>
        <w:r w:rsidR="003123A2">
          <w:rPr>
            <w:noProof/>
            <w:webHidden/>
          </w:rPr>
          <w:fldChar w:fldCharType="end"/>
        </w:r>
      </w:hyperlink>
    </w:p>
    <w:p w14:paraId="76C830B2" w14:textId="601F6BB3" w:rsidR="003123A2" w:rsidRDefault="00BE3DFC">
      <w:pPr>
        <w:pStyle w:val="TOC2"/>
        <w:rPr>
          <w:rFonts w:eastAsiaTheme="minorEastAsia" w:cstheme="minorBidi"/>
          <w:noProof/>
          <w:sz w:val="22"/>
          <w:szCs w:val="22"/>
          <w:lang w:val="en-US" w:eastAsia="en-US"/>
        </w:rPr>
      </w:pPr>
      <w:hyperlink w:anchor="_Toc527988421" w:history="1">
        <w:r w:rsidR="003123A2" w:rsidRPr="008E3427">
          <w:rPr>
            <w:rStyle w:val="Hyperlink"/>
            <w:noProof/>
            <w14:scene3d>
              <w14:camera w14:prst="orthographicFront"/>
              <w14:lightRig w14:rig="threePt" w14:dir="t">
                <w14:rot w14:lat="0" w14:lon="0" w14:rev="0"/>
              </w14:lightRig>
            </w14:scene3d>
          </w:rPr>
          <w:t>5.4.</w:t>
        </w:r>
        <w:r w:rsidR="003123A2">
          <w:rPr>
            <w:rFonts w:eastAsiaTheme="minorEastAsia" w:cstheme="minorBidi"/>
            <w:noProof/>
            <w:sz w:val="22"/>
            <w:szCs w:val="22"/>
            <w:lang w:val="en-US" w:eastAsia="en-US"/>
          </w:rPr>
          <w:tab/>
        </w:r>
        <w:r w:rsidR="003123A2" w:rsidRPr="008E3427">
          <w:rPr>
            <w:rStyle w:val="Hyperlink"/>
            <w:noProof/>
          </w:rPr>
          <w:t>Raportare</w:t>
        </w:r>
        <w:r w:rsidR="003123A2">
          <w:rPr>
            <w:noProof/>
            <w:webHidden/>
          </w:rPr>
          <w:tab/>
        </w:r>
        <w:r w:rsidR="003123A2">
          <w:rPr>
            <w:noProof/>
            <w:webHidden/>
          </w:rPr>
          <w:fldChar w:fldCharType="begin"/>
        </w:r>
        <w:r w:rsidR="003123A2">
          <w:rPr>
            <w:noProof/>
            <w:webHidden/>
          </w:rPr>
          <w:instrText xml:space="preserve"> PAGEREF _Toc527988421 \h </w:instrText>
        </w:r>
        <w:r w:rsidR="003123A2">
          <w:rPr>
            <w:noProof/>
            <w:webHidden/>
          </w:rPr>
        </w:r>
        <w:r w:rsidR="003123A2">
          <w:rPr>
            <w:noProof/>
            <w:webHidden/>
          </w:rPr>
          <w:fldChar w:fldCharType="separate"/>
        </w:r>
        <w:r w:rsidR="003123A2">
          <w:rPr>
            <w:noProof/>
            <w:webHidden/>
          </w:rPr>
          <w:t>86</w:t>
        </w:r>
        <w:r w:rsidR="003123A2">
          <w:rPr>
            <w:noProof/>
            <w:webHidden/>
          </w:rPr>
          <w:fldChar w:fldCharType="end"/>
        </w:r>
      </w:hyperlink>
    </w:p>
    <w:p w14:paraId="79011FDC" w14:textId="50707076" w:rsidR="003123A2" w:rsidRDefault="00BE3DFC">
      <w:pPr>
        <w:pStyle w:val="TOC2"/>
        <w:rPr>
          <w:rFonts w:eastAsiaTheme="minorEastAsia" w:cstheme="minorBidi"/>
          <w:noProof/>
          <w:sz w:val="22"/>
          <w:szCs w:val="22"/>
          <w:lang w:val="en-US" w:eastAsia="en-US"/>
        </w:rPr>
      </w:pPr>
      <w:hyperlink w:anchor="_Toc527988422" w:history="1">
        <w:r w:rsidR="003123A2" w:rsidRPr="008E3427">
          <w:rPr>
            <w:rStyle w:val="Hyperlink"/>
            <w:noProof/>
            <w14:scene3d>
              <w14:camera w14:prst="orthographicFront"/>
              <w14:lightRig w14:rig="threePt" w14:dir="t">
                <w14:rot w14:lat="0" w14:lon="0" w14:rev="0"/>
              </w14:lightRig>
            </w14:scene3d>
          </w:rPr>
          <w:t>5.5.</w:t>
        </w:r>
        <w:r w:rsidR="003123A2">
          <w:rPr>
            <w:rFonts w:eastAsiaTheme="minorEastAsia" w:cstheme="minorBidi"/>
            <w:noProof/>
            <w:sz w:val="22"/>
            <w:szCs w:val="22"/>
            <w:lang w:val="en-US" w:eastAsia="en-US"/>
          </w:rPr>
          <w:tab/>
        </w:r>
        <w:r w:rsidR="003123A2" w:rsidRPr="008E3427">
          <w:rPr>
            <w:rStyle w:val="Hyperlink"/>
            <w:noProof/>
          </w:rPr>
          <w:t>Logistica proiectului</w:t>
        </w:r>
        <w:r w:rsidR="003123A2">
          <w:rPr>
            <w:noProof/>
            <w:webHidden/>
          </w:rPr>
          <w:tab/>
        </w:r>
        <w:r w:rsidR="003123A2">
          <w:rPr>
            <w:noProof/>
            <w:webHidden/>
          </w:rPr>
          <w:fldChar w:fldCharType="begin"/>
        </w:r>
        <w:r w:rsidR="003123A2">
          <w:rPr>
            <w:noProof/>
            <w:webHidden/>
          </w:rPr>
          <w:instrText xml:space="preserve"> PAGEREF _Toc527988422 \h </w:instrText>
        </w:r>
        <w:r w:rsidR="003123A2">
          <w:rPr>
            <w:noProof/>
            <w:webHidden/>
          </w:rPr>
        </w:r>
        <w:r w:rsidR="003123A2">
          <w:rPr>
            <w:noProof/>
            <w:webHidden/>
          </w:rPr>
          <w:fldChar w:fldCharType="separate"/>
        </w:r>
        <w:r w:rsidR="003123A2">
          <w:rPr>
            <w:noProof/>
            <w:webHidden/>
          </w:rPr>
          <w:t>87</w:t>
        </w:r>
        <w:r w:rsidR="003123A2">
          <w:rPr>
            <w:noProof/>
            <w:webHidden/>
          </w:rPr>
          <w:fldChar w:fldCharType="end"/>
        </w:r>
      </w:hyperlink>
    </w:p>
    <w:p w14:paraId="3B303D39" w14:textId="2EDDB303" w:rsidR="003123A2" w:rsidRDefault="00BE3DFC">
      <w:pPr>
        <w:pStyle w:val="TOC2"/>
        <w:rPr>
          <w:rFonts w:eastAsiaTheme="minorEastAsia" w:cstheme="minorBidi"/>
          <w:noProof/>
          <w:sz w:val="22"/>
          <w:szCs w:val="22"/>
          <w:lang w:val="en-US" w:eastAsia="en-US"/>
        </w:rPr>
      </w:pPr>
      <w:hyperlink w:anchor="_Toc527988423" w:history="1">
        <w:r w:rsidR="003123A2" w:rsidRPr="008E3427">
          <w:rPr>
            <w:rStyle w:val="Hyperlink"/>
            <w:noProof/>
            <w14:scene3d>
              <w14:camera w14:prst="orthographicFront"/>
              <w14:lightRig w14:rig="threePt" w14:dir="t">
                <w14:rot w14:lat="0" w14:lon="0" w14:rev="0"/>
              </w14:lightRig>
            </w14:scene3d>
          </w:rPr>
          <w:t>5.6.</w:t>
        </w:r>
        <w:r w:rsidR="003123A2">
          <w:rPr>
            <w:rFonts w:eastAsiaTheme="minorEastAsia" w:cstheme="minorBidi"/>
            <w:noProof/>
            <w:sz w:val="22"/>
            <w:szCs w:val="22"/>
            <w:lang w:val="en-US" w:eastAsia="en-US"/>
          </w:rPr>
          <w:tab/>
        </w:r>
        <w:r w:rsidR="003123A2" w:rsidRPr="008E3427">
          <w:rPr>
            <w:rStyle w:val="Hyperlink"/>
            <w:noProof/>
          </w:rPr>
          <w:t>Riscuri și măsuri de prevenire /reducere /eliminare a efectelor riscurilor identificate</w:t>
        </w:r>
        <w:r w:rsidR="003123A2">
          <w:rPr>
            <w:noProof/>
            <w:webHidden/>
          </w:rPr>
          <w:tab/>
        </w:r>
        <w:r w:rsidR="003123A2">
          <w:rPr>
            <w:noProof/>
            <w:webHidden/>
          </w:rPr>
          <w:fldChar w:fldCharType="begin"/>
        </w:r>
        <w:r w:rsidR="003123A2">
          <w:rPr>
            <w:noProof/>
            <w:webHidden/>
          </w:rPr>
          <w:instrText xml:space="preserve"> PAGEREF _Toc527988423 \h </w:instrText>
        </w:r>
        <w:r w:rsidR="003123A2">
          <w:rPr>
            <w:noProof/>
            <w:webHidden/>
          </w:rPr>
        </w:r>
        <w:r w:rsidR="003123A2">
          <w:rPr>
            <w:noProof/>
            <w:webHidden/>
          </w:rPr>
          <w:fldChar w:fldCharType="separate"/>
        </w:r>
        <w:r w:rsidR="003123A2">
          <w:rPr>
            <w:noProof/>
            <w:webHidden/>
          </w:rPr>
          <w:t>87</w:t>
        </w:r>
        <w:r w:rsidR="003123A2">
          <w:rPr>
            <w:noProof/>
            <w:webHidden/>
          </w:rPr>
          <w:fldChar w:fldCharType="end"/>
        </w:r>
      </w:hyperlink>
    </w:p>
    <w:p w14:paraId="44A988C0" w14:textId="0177BD28" w:rsidR="003123A2" w:rsidRDefault="00BE3DFC">
      <w:pPr>
        <w:pStyle w:val="TOC1"/>
        <w:rPr>
          <w:rFonts w:eastAsiaTheme="minorEastAsia" w:cstheme="minorBidi"/>
          <w:sz w:val="22"/>
          <w:szCs w:val="22"/>
          <w:lang w:val="en-US" w:eastAsia="en-US"/>
        </w:rPr>
      </w:pPr>
      <w:hyperlink w:anchor="_Toc527988424" w:history="1">
        <w:r w:rsidR="003123A2" w:rsidRPr="008E3427">
          <w:rPr>
            <w:rStyle w:val="Hyperlink"/>
          </w:rPr>
          <w:t>6.</w:t>
        </w:r>
        <w:r w:rsidR="003123A2">
          <w:rPr>
            <w:rFonts w:eastAsiaTheme="minorEastAsia" w:cstheme="minorBidi"/>
            <w:sz w:val="22"/>
            <w:szCs w:val="22"/>
            <w:lang w:val="en-US" w:eastAsia="en-US"/>
          </w:rPr>
          <w:tab/>
        </w:r>
        <w:r w:rsidR="003123A2" w:rsidRPr="008E3427">
          <w:rPr>
            <w:rStyle w:val="Hyperlink"/>
          </w:rPr>
          <w:t>Asigurarea calității</w:t>
        </w:r>
        <w:r w:rsidR="003123A2">
          <w:rPr>
            <w:webHidden/>
          </w:rPr>
          <w:tab/>
        </w:r>
        <w:r w:rsidR="003123A2">
          <w:rPr>
            <w:webHidden/>
          </w:rPr>
          <w:fldChar w:fldCharType="begin"/>
        </w:r>
        <w:r w:rsidR="003123A2">
          <w:rPr>
            <w:webHidden/>
          </w:rPr>
          <w:instrText xml:space="preserve"> PAGEREF _Toc527988424 \h </w:instrText>
        </w:r>
        <w:r w:rsidR="003123A2">
          <w:rPr>
            <w:webHidden/>
          </w:rPr>
        </w:r>
        <w:r w:rsidR="003123A2">
          <w:rPr>
            <w:webHidden/>
          </w:rPr>
          <w:fldChar w:fldCharType="separate"/>
        </w:r>
        <w:r w:rsidR="003123A2">
          <w:rPr>
            <w:webHidden/>
          </w:rPr>
          <w:t>92</w:t>
        </w:r>
        <w:r w:rsidR="003123A2">
          <w:rPr>
            <w:webHidden/>
          </w:rPr>
          <w:fldChar w:fldCharType="end"/>
        </w:r>
      </w:hyperlink>
    </w:p>
    <w:p w14:paraId="36F00DCF" w14:textId="0B8930FB" w:rsidR="003123A2" w:rsidRDefault="00BE3DFC">
      <w:pPr>
        <w:pStyle w:val="TOC2"/>
        <w:rPr>
          <w:rFonts w:eastAsiaTheme="minorEastAsia" w:cstheme="minorBidi"/>
          <w:noProof/>
          <w:sz w:val="22"/>
          <w:szCs w:val="22"/>
          <w:lang w:val="en-US" w:eastAsia="en-US"/>
        </w:rPr>
      </w:pPr>
      <w:hyperlink w:anchor="_Toc527988425" w:history="1">
        <w:r w:rsidR="003123A2" w:rsidRPr="008E3427">
          <w:rPr>
            <w:rStyle w:val="Hyperlink"/>
            <w:noProof/>
            <w14:scene3d>
              <w14:camera w14:prst="orthographicFront"/>
              <w14:lightRig w14:rig="threePt" w14:dir="t">
                <w14:rot w14:lat="0" w14:lon="0" w14:rev="0"/>
              </w14:lightRig>
            </w14:scene3d>
          </w:rPr>
          <w:t>6.1.</w:t>
        </w:r>
        <w:r w:rsidR="003123A2">
          <w:rPr>
            <w:rFonts w:eastAsiaTheme="minorEastAsia" w:cstheme="minorBidi"/>
            <w:noProof/>
            <w:sz w:val="22"/>
            <w:szCs w:val="22"/>
            <w:lang w:val="en-US" w:eastAsia="en-US"/>
          </w:rPr>
          <w:tab/>
        </w:r>
        <w:r w:rsidR="003123A2" w:rsidRPr="008E3427">
          <w:rPr>
            <w:rStyle w:val="Hyperlink"/>
            <w:noProof/>
          </w:rPr>
          <w:t>Aspecte generale cu privire la asigurarea calității</w:t>
        </w:r>
        <w:r w:rsidR="003123A2">
          <w:rPr>
            <w:noProof/>
            <w:webHidden/>
          </w:rPr>
          <w:tab/>
        </w:r>
        <w:r w:rsidR="003123A2">
          <w:rPr>
            <w:noProof/>
            <w:webHidden/>
          </w:rPr>
          <w:fldChar w:fldCharType="begin"/>
        </w:r>
        <w:r w:rsidR="003123A2">
          <w:rPr>
            <w:noProof/>
            <w:webHidden/>
          </w:rPr>
          <w:instrText xml:space="preserve"> PAGEREF _Toc527988425 \h </w:instrText>
        </w:r>
        <w:r w:rsidR="003123A2">
          <w:rPr>
            <w:noProof/>
            <w:webHidden/>
          </w:rPr>
        </w:r>
        <w:r w:rsidR="003123A2">
          <w:rPr>
            <w:noProof/>
            <w:webHidden/>
          </w:rPr>
          <w:fldChar w:fldCharType="separate"/>
        </w:r>
        <w:r w:rsidR="003123A2">
          <w:rPr>
            <w:noProof/>
            <w:webHidden/>
          </w:rPr>
          <w:t>92</w:t>
        </w:r>
        <w:r w:rsidR="003123A2">
          <w:rPr>
            <w:noProof/>
            <w:webHidden/>
          </w:rPr>
          <w:fldChar w:fldCharType="end"/>
        </w:r>
      </w:hyperlink>
    </w:p>
    <w:p w14:paraId="324E92CB" w14:textId="01B35F56" w:rsidR="003123A2" w:rsidRDefault="00BE3DFC">
      <w:pPr>
        <w:pStyle w:val="TOC2"/>
        <w:rPr>
          <w:rFonts w:eastAsiaTheme="minorEastAsia" w:cstheme="minorBidi"/>
          <w:noProof/>
          <w:sz w:val="22"/>
          <w:szCs w:val="22"/>
          <w:lang w:val="en-US" w:eastAsia="en-US"/>
        </w:rPr>
      </w:pPr>
      <w:hyperlink w:anchor="_Toc527988426" w:history="1">
        <w:r w:rsidR="003123A2" w:rsidRPr="008E3427">
          <w:rPr>
            <w:rStyle w:val="Hyperlink"/>
            <w:noProof/>
            <w14:scene3d>
              <w14:camera w14:prst="orthographicFront"/>
              <w14:lightRig w14:rig="threePt" w14:dir="t">
                <w14:rot w14:lat="0" w14:lon="0" w14:rev="0"/>
              </w14:lightRig>
            </w14:scene3d>
          </w:rPr>
          <w:t>6.2.</w:t>
        </w:r>
        <w:r w:rsidR="003123A2">
          <w:rPr>
            <w:rFonts w:eastAsiaTheme="minorEastAsia" w:cstheme="minorBidi"/>
            <w:noProof/>
            <w:sz w:val="22"/>
            <w:szCs w:val="22"/>
            <w:lang w:val="en-US" w:eastAsia="en-US"/>
          </w:rPr>
          <w:tab/>
        </w:r>
        <w:r w:rsidR="003123A2" w:rsidRPr="008E3427">
          <w:rPr>
            <w:rStyle w:val="Hyperlink"/>
            <w:noProof/>
          </w:rPr>
          <w:t>Mecanism de control pe calitatea datelor colectate</w:t>
        </w:r>
        <w:r w:rsidR="003123A2">
          <w:rPr>
            <w:noProof/>
            <w:webHidden/>
          </w:rPr>
          <w:tab/>
        </w:r>
        <w:r w:rsidR="003123A2">
          <w:rPr>
            <w:noProof/>
            <w:webHidden/>
          </w:rPr>
          <w:fldChar w:fldCharType="begin"/>
        </w:r>
        <w:r w:rsidR="003123A2">
          <w:rPr>
            <w:noProof/>
            <w:webHidden/>
          </w:rPr>
          <w:instrText xml:space="preserve"> PAGEREF _Toc527988426 \h </w:instrText>
        </w:r>
        <w:r w:rsidR="003123A2">
          <w:rPr>
            <w:noProof/>
            <w:webHidden/>
          </w:rPr>
        </w:r>
        <w:r w:rsidR="003123A2">
          <w:rPr>
            <w:noProof/>
            <w:webHidden/>
          </w:rPr>
          <w:fldChar w:fldCharType="separate"/>
        </w:r>
        <w:r w:rsidR="003123A2">
          <w:rPr>
            <w:noProof/>
            <w:webHidden/>
          </w:rPr>
          <w:t>93</w:t>
        </w:r>
        <w:r w:rsidR="003123A2">
          <w:rPr>
            <w:noProof/>
            <w:webHidden/>
          </w:rPr>
          <w:fldChar w:fldCharType="end"/>
        </w:r>
      </w:hyperlink>
    </w:p>
    <w:p w14:paraId="0B62525C" w14:textId="41B1658E" w:rsidR="003123A2" w:rsidRDefault="00BE3DFC">
      <w:pPr>
        <w:pStyle w:val="TOC2"/>
        <w:rPr>
          <w:rFonts w:eastAsiaTheme="minorEastAsia" w:cstheme="minorBidi"/>
          <w:noProof/>
          <w:sz w:val="22"/>
          <w:szCs w:val="22"/>
          <w:lang w:val="en-US" w:eastAsia="en-US"/>
        </w:rPr>
      </w:pPr>
      <w:hyperlink w:anchor="_Toc527988427" w:history="1">
        <w:r w:rsidR="003123A2" w:rsidRPr="008E3427">
          <w:rPr>
            <w:rStyle w:val="Hyperlink"/>
            <w:noProof/>
            <w14:scene3d>
              <w14:camera w14:prst="orthographicFront"/>
              <w14:lightRig w14:rig="threePt" w14:dir="t">
                <w14:rot w14:lat="0" w14:lon="0" w14:rev="0"/>
              </w14:lightRig>
            </w14:scene3d>
          </w:rPr>
          <w:t>6.3.</w:t>
        </w:r>
        <w:r w:rsidR="003123A2">
          <w:rPr>
            <w:rFonts w:eastAsiaTheme="minorEastAsia" w:cstheme="minorBidi"/>
            <w:noProof/>
            <w:sz w:val="22"/>
            <w:szCs w:val="22"/>
            <w:lang w:val="en-US" w:eastAsia="en-US"/>
          </w:rPr>
          <w:tab/>
        </w:r>
        <w:r w:rsidR="003123A2" w:rsidRPr="008E3427">
          <w:rPr>
            <w:rStyle w:val="Hyperlink"/>
            <w:noProof/>
          </w:rPr>
          <w:t>Mecanism de control pe livrabile și calitatea limbajului utilizat</w:t>
        </w:r>
        <w:r w:rsidR="003123A2">
          <w:rPr>
            <w:noProof/>
            <w:webHidden/>
          </w:rPr>
          <w:tab/>
        </w:r>
        <w:r w:rsidR="003123A2">
          <w:rPr>
            <w:noProof/>
            <w:webHidden/>
          </w:rPr>
          <w:fldChar w:fldCharType="begin"/>
        </w:r>
        <w:r w:rsidR="003123A2">
          <w:rPr>
            <w:noProof/>
            <w:webHidden/>
          </w:rPr>
          <w:instrText xml:space="preserve"> PAGEREF _Toc527988427 \h </w:instrText>
        </w:r>
        <w:r w:rsidR="003123A2">
          <w:rPr>
            <w:noProof/>
            <w:webHidden/>
          </w:rPr>
        </w:r>
        <w:r w:rsidR="003123A2">
          <w:rPr>
            <w:noProof/>
            <w:webHidden/>
          </w:rPr>
          <w:fldChar w:fldCharType="separate"/>
        </w:r>
        <w:r w:rsidR="003123A2">
          <w:rPr>
            <w:noProof/>
            <w:webHidden/>
          </w:rPr>
          <w:t>93</w:t>
        </w:r>
        <w:r w:rsidR="003123A2">
          <w:rPr>
            <w:noProof/>
            <w:webHidden/>
          </w:rPr>
          <w:fldChar w:fldCharType="end"/>
        </w:r>
      </w:hyperlink>
    </w:p>
    <w:p w14:paraId="55FE5A61" w14:textId="3DFB3A81" w:rsidR="003123A2" w:rsidRDefault="00BE3DFC">
      <w:pPr>
        <w:pStyle w:val="TOC2"/>
        <w:rPr>
          <w:rFonts w:eastAsiaTheme="minorEastAsia" w:cstheme="minorBidi"/>
          <w:noProof/>
          <w:sz w:val="22"/>
          <w:szCs w:val="22"/>
          <w:lang w:val="en-US" w:eastAsia="en-US"/>
        </w:rPr>
      </w:pPr>
      <w:hyperlink w:anchor="_Toc527988428" w:history="1">
        <w:r w:rsidR="003123A2" w:rsidRPr="008E3427">
          <w:rPr>
            <w:rStyle w:val="Hyperlink"/>
            <w:noProof/>
            <w:lang w:bidi="ne-NP"/>
            <w14:scene3d>
              <w14:camera w14:prst="orthographicFront"/>
              <w14:lightRig w14:rig="threePt" w14:dir="t">
                <w14:rot w14:lat="0" w14:lon="0" w14:rev="0"/>
              </w14:lightRig>
            </w14:scene3d>
          </w:rPr>
          <w:t>6.4.</w:t>
        </w:r>
        <w:r w:rsidR="003123A2">
          <w:rPr>
            <w:rFonts w:eastAsiaTheme="minorEastAsia" w:cstheme="minorBidi"/>
            <w:noProof/>
            <w:sz w:val="22"/>
            <w:szCs w:val="22"/>
            <w:lang w:val="en-US" w:eastAsia="en-US"/>
          </w:rPr>
          <w:tab/>
        </w:r>
        <w:r w:rsidR="003123A2" w:rsidRPr="008E3427">
          <w:rPr>
            <w:rStyle w:val="Hyperlink"/>
            <w:noProof/>
          </w:rPr>
          <w:t>Mecanism de control pe continuitatea procesului de evaluare</w:t>
        </w:r>
        <w:r w:rsidR="003123A2">
          <w:rPr>
            <w:noProof/>
            <w:webHidden/>
          </w:rPr>
          <w:tab/>
        </w:r>
        <w:r w:rsidR="003123A2">
          <w:rPr>
            <w:noProof/>
            <w:webHidden/>
          </w:rPr>
          <w:fldChar w:fldCharType="begin"/>
        </w:r>
        <w:r w:rsidR="003123A2">
          <w:rPr>
            <w:noProof/>
            <w:webHidden/>
          </w:rPr>
          <w:instrText xml:space="preserve"> PAGEREF _Toc527988428 \h </w:instrText>
        </w:r>
        <w:r w:rsidR="003123A2">
          <w:rPr>
            <w:noProof/>
            <w:webHidden/>
          </w:rPr>
        </w:r>
        <w:r w:rsidR="003123A2">
          <w:rPr>
            <w:noProof/>
            <w:webHidden/>
          </w:rPr>
          <w:fldChar w:fldCharType="separate"/>
        </w:r>
        <w:r w:rsidR="003123A2">
          <w:rPr>
            <w:noProof/>
            <w:webHidden/>
          </w:rPr>
          <w:t>94</w:t>
        </w:r>
        <w:r w:rsidR="003123A2">
          <w:rPr>
            <w:noProof/>
            <w:webHidden/>
          </w:rPr>
          <w:fldChar w:fldCharType="end"/>
        </w:r>
      </w:hyperlink>
    </w:p>
    <w:p w14:paraId="19DE159B" w14:textId="1748360B" w:rsidR="003123A2" w:rsidRDefault="00BE3DFC">
      <w:pPr>
        <w:pStyle w:val="TOC2"/>
        <w:rPr>
          <w:rFonts w:eastAsiaTheme="minorEastAsia" w:cstheme="minorBidi"/>
          <w:noProof/>
          <w:sz w:val="22"/>
          <w:szCs w:val="22"/>
          <w:lang w:val="en-US" w:eastAsia="en-US"/>
        </w:rPr>
      </w:pPr>
      <w:hyperlink w:anchor="_Toc527988429" w:history="1">
        <w:r w:rsidR="003123A2" w:rsidRPr="008E3427">
          <w:rPr>
            <w:rStyle w:val="Hyperlink"/>
            <w:noProof/>
            <w14:scene3d>
              <w14:camera w14:prst="orthographicFront"/>
              <w14:lightRig w14:rig="threePt" w14:dir="t">
                <w14:rot w14:lat="0" w14:lon="0" w14:rev="0"/>
              </w14:lightRig>
            </w14:scene3d>
          </w:rPr>
          <w:t>6.5.</w:t>
        </w:r>
        <w:r w:rsidR="003123A2">
          <w:rPr>
            <w:rFonts w:eastAsiaTheme="minorEastAsia" w:cstheme="minorBidi"/>
            <w:noProof/>
            <w:sz w:val="22"/>
            <w:szCs w:val="22"/>
            <w:lang w:val="en-US" w:eastAsia="en-US"/>
          </w:rPr>
          <w:tab/>
        </w:r>
        <w:r w:rsidR="003123A2" w:rsidRPr="008E3427">
          <w:rPr>
            <w:rStyle w:val="Hyperlink"/>
            <w:noProof/>
          </w:rPr>
          <w:t>Validarea rezultatelor evaluării</w:t>
        </w:r>
        <w:r w:rsidR="003123A2">
          <w:rPr>
            <w:noProof/>
            <w:webHidden/>
          </w:rPr>
          <w:tab/>
        </w:r>
        <w:r w:rsidR="003123A2">
          <w:rPr>
            <w:noProof/>
            <w:webHidden/>
          </w:rPr>
          <w:fldChar w:fldCharType="begin"/>
        </w:r>
        <w:r w:rsidR="003123A2">
          <w:rPr>
            <w:noProof/>
            <w:webHidden/>
          </w:rPr>
          <w:instrText xml:space="preserve"> PAGEREF _Toc527988429 \h </w:instrText>
        </w:r>
        <w:r w:rsidR="003123A2">
          <w:rPr>
            <w:noProof/>
            <w:webHidden/>
          </w:rPr>
        </w:r>
        <w:r w:rsidR="003123A2">
          <w:rPr>
            <w:noProof/>
            <w:webHidden/>
          </w:rPr>
          <w:fldChar w:fldCharType="separate"/>
        </w:r>
        <w:r w:rsidR="003123A2">
          <w:rPr>
            <w:noProof/>
            <w:webHidden/>
          </w:rPr>
          <w:t>94</w:t>
        </w:r>
        <w:r w:rsidR="003123A2">
          <w:rPr>
            <w:noProof/>
            <w:webHidden/>
          </w:rPr>
          <w:fldChar w:fldCharType="end"/>
        </w:r>
      </w:hyperlink>
    </w:p>
    <w:p w14:paraId="77EF9107" w14:textId="18532CF9" w:rsidR="003123A2" w:rsidRDefault="00BE3DFC">
      <w:pPr>
        <w:pStyle w:val="TOC1"/>
        <w:rPr>
          <w:rFonts w:eastAsiaTheme="minorEastAsia" w:cstheme="minorBidi"/>
          <w:sz w:val="22"/>
          <w:szCs w:val="22"/>
          <w:lang w:val="en-US" w:eastAsia="en-US"/>
        </w:rPr>
      </w:pPr>
      <w:hyperlink w:anchor="_Toc527988430" w:history="1">
        <w:r w:rsidR="003123A2" w:rsidRPr="008E3427">
          <w:rPr>
            <w:rStyle w:val="Hyperlink"/>
          </w:rPr>
          <w:t>7.</w:t>
        </w:r>
        <w:r w:rsidR="003123A2">
          <w:rPr>
            <w:rFonts w:eastAsiaTheme="minorEastAsia" w:cstheme="minorBidi"/>
            <w:sz w:val="22"/>
            <w:szCs w:val="22"/>
            <w:lang w:val="en-US" w:eastAsia="en-US"/>
          </w:rPr>
          <w:tab/>
        </w:r>
        <w:r w:rsidR="003123A2" w:rsidRPr="008E3427">
          <w:rPr>
            <w:rStyle w:val="Hyperlink"/>
          </w:rPr>
          <w:t>Planul de activități</w:t>
        </w:r>
        <w:r w:rsidR="003123A2">
          <w:rPr>
            <w:webHidden/>
          </w:rPr>
          <w:tab/>
        </w:r>
        <w:r w:rsidR="003123A2">
          <w:rPr>
            <w:webHidden/>
          </w:rPr>
          <w:fldChar w:fldCharType="begin"/>
        </w:r>
        <w:r w:rsidR="003123A2">
          <w:rPr>
            <w:webHidden/>
          </w:rPr>
          <w:instrText xml:space="preserve"> PAGEREF _Toc527988430 \h </w:instrText>
        </w:r>
        <w:r w:rsidR="003123A2">
          <w:rPr>
            <w:webHidden/>
          </w:rPr>
        </w:r>
        <w:r w:rsidR="003123A2">
          <w:rPr>
            <w:webHidden/>
          </w:rPr>
          <w:fldChar w:fldCharType="separate"/>
        </w:r>
        <w:r w:rsidR="003123A2">
          <w:rPr>
            <w:webHidden/>
          </w:rPr>
          <w:t>95</w:t>
        </w:r>
        <w:r w:rsidR="003123A2">
          <w:rPr>
            <w:webHidden/>
          </w:rPr>
          <w:fldChar w:fldCharType="end"/>
        </w:r>
      </w:hyperlink>
    </w:p>
    <w:p w14:paraId="66CA77D0" w14:textId="147B13AE" w:rsidR="00824B01" w:rsidRPr="00D07C61" w:rsidRDefault="003F4706" w:rsidP="00ED6133">
      <w:pPr>
        <w:pStyle w:val="NSRF-BodyText"/>
        <w:rPr>
          <w:lang w:val="ro-RO"/>
        </w:rPr>
      </w:pPr>
      <w:r w:rsidRPr="00D07C61">
        <w:rPr>
          <w:rFonts w:eastAsia="Calibri"/>
          <w:lang w:val="ro-RO"/>
        </w:rPr>
        <w:lastRenderedPageBreak/>
        <w:fldChar w:fldCharType="end"/>
      </w:r>
    </w:p>
    <w:p w14:paraId="7E9E5390" w14:textId="4D544647" w:rsidR="00824B01" w:rsidRPr="00D07C61" w:rsidRDefault="00824B01" w:rsidP="00ED6133">
      <w:pPr>
        <w:pStyle w:val="TOCHeading"/>
        <w:numPr>
          <w:ilvl w:val="0"/>
          <w:numId w:val="0"/>
        </w:numPr>
        <w:spacing w:line="240" w:lineRule="auto"/>
        <w:ind w:left="360" w:hanging="360"/>
      </w:pPr>
      <w:bookmarkStart w:id="6" w:name="_Toc527988394"/>
      <w:r w:rsidRPr="00D07C61">
        <w:t>Lista abrevierilor</w:t>
      </w:r>
      <w:bookmarkEnd w:id="6"/>
    </w:p>
    <w:p w14:paraId="1AF8C243" w14:textId="77777777" w:rsidR="00F14E7B" w:rsidRPr="00D07C61" w:rsidRDefault="00F14E7B" w:rsidP="00ED6133">
      <w:pPr>
        <w:pStyle w:val="NSRF-BodyText"/>
        <w:rPr>
          <w:lang w:val="ro-RO"/>
        </w:rPr>
      </w:pPr>
    </w:p>
    <w:tbl>
      <w:tblPr>
        <w:tblW w:w="9356" w:type="dxa"/>
        <w:tblInd w:w="108" w:type="dxa"/>
        <w:shd w:val="clear" w:color="auto" w:fill="DBE5F1" w:themeFill="accent1" w:themeFillTint="33"/>
        <w:tblLayout w:type="fixed"/>
        <w:tblLook w:val="04A0" w:firstRow="1" w:lastRow="0" w:firstColumn="1" w:lastColumn="0" w:noHBand="0" w:noVBand="1"/>
      </w:tblPr>
      <w:tblGrid>
        <w:gridCol w:w="1897"/>
        <w:gridCol w:w="7459"/>
      </w:tblGrid>
      <w:tr w:rsidR="005E4DFE" w:rsidRPr="00D07C61" w14:paraId="2552A371" w14:textId="77777777" w:rsidTr="00621981">
        <w:tc>
          <w:tcPr>
            <w:tcW w:w="1897" w:type="dxa"/>
            <w:tcBorders>
              <w:top w:val="single" w:sz="8" w:space="0" w:color="808080"/>
              <w:left w:val="nil"/>
              <w:bottom w:val="single" w:sz="8" w:space="0" w:color="808080"/>
              <w:right w:val="nil"/>
            </w:tcBorders>
            <w:shd w:val="clear" w:color="auto" w:fill="DBE5F1" w:themeFill="accent1" w:themeFillTint="33"/>
            <w:hideMark/>
          </w:tcPr>
          <w:p w14:paraId="2ACBAA01" w14:textId="77777777" w:rsidR="005E4DFE" w:rsidRPr="00495D30" w:rsidRDefault="005E4DFE" w:rsidP="00495D30">
            <w:pPr>
              <w:spacing w:before="0"/>
              <w:rPr>
                <w:b/>
                <w:lang w:val="ro-RO"/>
              </w:rPr>
            </w:pPr>
            <w:r w:rsidRPr="00495D30">
              <w:rPr>
                <w:b/>
                <w:lang w:val="ro-RO"/>
              </w:rPr>
              <w:t>Acronim</w:t>
            </w:r>
          </w:p>
        </w:tc>
        <w:tc>
          <w:tcPr>
            <w:tcW w:w="7459" w:type="dxa"/>
            <w:tcBorders>
              <w:top w:val="single" w:sz="8" w:space="0" w:color="808080"/>
              <w:left w:val="nil"/>
              <w:bottom w:val="single" w:sz="8" w:space="0" w:color="808080"/>
              <w:right w:val="nil"/>
            </w:tcBorders>
            <w:shd w:val="clear" w:color="auto" w:fill="DBE5F1" w:themeFill="accent1" w:themeFillTint="33"/>
            <w:hideMark/>
          </w:tcPr>
          <w:p w14:paraId="6245A833" w14:textId="77777777" w:rsidR="005E4DFE" w:rsidRPr="00495D30" w:rsidRDefault="005E4DFE" w:rsidP="00495D30">
            <w:pPr>
              <w:spacing w:before="0"/>
              <w:rPr>
                <w:b/>
                <w:lang w:val="ro-RO"/>
              </w:rPr>
            </w:pPr>
            <w:r w:rsidRPr="00495D30">
              <w:rPr>
                <w:b/>
                <w:lang w:val="ro-RO"/>
              </w:rPr>
              <w:t>Denumire</w:t>
            </w:r>
          </w:p>
        </w:tc>
      </w:tr>
      <w:tr w:rsidR="005E4DFE" w:rsidRPr="00D07C61" w14:paraId="30E6DA30"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E54E3A4" w14:textId="77777777" w:rsidR="005E4DFE" w:rsidRDefault="005E4DFE" w:rsidP="00495D30">
            <w:pPr>
              <w:spacing w:before="0"/>
              <w:rPr>
                <w:lang w:val="ro-RO"/>
              </w:rPr>
            </w:pPr>
            <w:r>
              <w:rPr>
                <w:lang w:val="ro-RO"/>
              </w:rPr>
              <w:t>AC</w:t>
            </w:r>
          </w:p>
        </w:tc>
        <w:tc>
          <w:tcPr>
            <w:tcW w:w="7459" w:type="dxa"/>
            <w:tcBorders>
              <w:top w:val="single" w:sz="4" w:space="0" w:color="FFFFFF"/>
              <w:left w:val="nil"/>
              <w:bottom w:val="single" w:sz="4" w:space="0" w:color="FFFFFF"/>
              <w:right w:val="nil"/>
            </w:tcBorders>
            <w:shd w:val="clear" w:color="auto" w:fill="DBE5F1" w:themeFill="accent1" w:themeFillTint="33"/>
          </w:tcPr>
          <w:p w14:paraId="49ADF041" w14:textId="77777777" w:rsidR="005E4DFE" w:rsidRDefault="005E4DFE" w:rsidP="00495D30">
            <w:pPr>
              <w:spacing w:before="0"/>
              <w:rPr>
                <w:lang w:val="ro-RO"/>
              </w:rPr>
            </w:pPr>
            <w:r>
              <w:rPr>
                <w:lang w:val="ro-RO"/>
              </w:rPr>
              <w:t>Autoritatea Contractantă</w:t>
            </w:r>
          </w:p>
        </w:tc>
      </w:tr>
      <w:tr w:rsidR="005E4DFE" w:rsidRPr="00D07C61" w14:paraId="23A4138F"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234D1E7C" w14:textId="77777777" w:rsidR="005E4DFE" w:rsidRDefault="005E4DFE" w:rsidP="00495D30">
            <w:pPr>
              <w:spacing w:before="0"/>
              <w:rPr>
                <w:lang w:val="ro-RO"/>
              </w:rPr>
            </w:pPr>
            <w:r>
              <w:rPr>
                <w:lang w:val="ro-RO"/>
              </w:rPr>
              <w:t>ACB</w:t>
            </w:r>
          </w:p>
        </w:tc>
        <w:tc>
          <w:tcPr>
            <w:tcW w:w="7459" w:type="dxa"/>
            <w:tcBorders>
              <w:top w:val="single" w:sz="4" w:space="0" w:color="FFFFFF"/>
              <w:left w:val="nil"/>
              <w:bottom w:val="single" w:sz="4" w:space="0" w:color="FFFFFF"/>
              <w:right w:val="nil"/>
            </w:tcBorders>
            <w:shd w:val="clear" w:color="auto" w:fill="DBE5F1" w:themeFill="accent1" w:themeFillTint="33"/>
          </w:tcPr>
          <w:p w14:paraId="6097339E" w14:textId="77777777" w:rsidR="005E4DFE" w:rsidRDefault="005E4DFE" w:rsidP="00495D30">
            <w:pPr>
              <w:spacing w:before="0"/>
              <w:rPr>
                <w:lang w:val="ro-RO"/>
              </w:rPr>
            </w:pPr>
            <w:r>
              <w:rPr>
                <w:lang w:val="ro-RO"/>
              </w:rPr>
              <w:t>Analiza Cost-Beneficiu</w:t>
            </w:r>
          </w:p>
        </w:tc>
      </w:tr>
      <w:tr w:rsidR="005E4DFE" w:rsidRPr="00D07C61" w14:paraId="35F26930"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88F22A6" w14:textId="77777777" w:rsidR="005E4DFE" w:rsidRDefault="005E4DFE" w:rsidP="00495D30">
            <w:pPr>
              <w:spacing w:before="0"/>
              <w:rPr>
                <w:lang w:val="ro-RO"/>
              </w:rPr>
            </w:pPr>
            <w:r>
              <w:rPr>
                <w:lang w:val="ro-RO"/>
              </w:rPr>
              <w:t xml:space="preserve">CN ACN </w:t>
            </w:r>
          </w:p>
        </w:tc>
        <w:tc>
          <w:tcPr>
            <w:tcW w:w="7459" w:type="dxa"/>
            <w:tcBorders>
              <w:top w:val="single" w:sz="4" w:space="0" w:color="FFFFFF"/>
              <w:left w:val="nil"/>
              <w:bottom w:val="single" w:sz="4" w:space="0" w:color="FFFFFF"/>
              <w:right w:val="nil"/>
            </w:tcBorders>
            <w:shd w:val="clear" w:color="auto" w:fill="DBE5F1" w:themeFill="accent1" w:themeFillTint="33"/>
          </w:tcPr>
          <w:p w14:paraId="56312201" w14:textId="77777777" w:rsidR="005E4DFE" w:rsidRDefault="005E4DFE" w:rsidP="00495D30">
            <w:pPr>
              <w:spacing w:before="0"/>
              <w:rPr>
                <w:lang w:val="ro-RO"/>
              </w:rPr>
            </w:pPr>
            <w:r w:rsidRPr="00A31B0E">
              <w:rPr>
                <w:lang w:val="ro-RO"/>
              </w:rPr>
              <w:t>Compania Națională Administrația Canalelor Navigabile</w:t>
            </w:r>
          </w:p>
        </w:tc>
      </w:tr>
      <w:tr w:rsidR="005E4DFE" w:rsidRPr="00D07C61" w14:paraId="16DC472C"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2FBA34B3" w14:textId="77777777" w:rsidR="005E4DFE" w:rsidRDefault="005E4DFE" w:rsidP="00495D30">
            <w:pPr>
              <w:spacing w:before="0"/>
              <w:rPr>
                <w:lang w:val="ro-RO"/>
              </w:rPr>
            </w:pPr>
            <w:r>
              <w:rPr>
                <w:lang w:val="ro-RO"/>
              </w:rPr>
              <w:t>AFDJ Galați</w:t>
            </w:r>
          </w:p>
        </w:tc>
        <w:tc>
          <w:tcPr>
            <w:tcW w:w="7459" w:type="dxa"/>
            <w:tcBorders>
              <w:top w:val="single" w:sz="4" w:space="0" w:color="FFFFFF"/>
              <w:left w:val="nil"/>
              <w:bottom w:val="single" w:sz="4" w:space="0" w:color="FFFFFF"/>
              <w:right w:val="nil"/>
            </w:tcBorders>
            <w:shd w:val="clear" w:color="auto" w:fill="DBE5F1" w:themeFill="accent1" w:themeFillTint="33"/>
          </w:tcPr>
          <w:p w14:paraId="15847DD6" w14:textId="77777777" w:rsidR="005E4DFE" w:rsidRDefault="005E4DFE" w:rsidP="00495D30">
            <w:pPr>
              <w:spacing w:before="0"/>
              <w:rPr>
                <w:lang w:val="ro-RO"/>
              </w:rPr>
            </w:pPr>
            <w:r>
              <w:rPr>
                <w:lang w:val="ro-RO"/>
              </w:rPr>
              <w:t>Administraț</w:t>
            </w:r>
            <w:r w:rsidRPr="009F133D">
              <w:rPr>
                <w:lang w:val="ro-RO"/>
              </w:rPr>
              <w:t>ia Fluvia</w:t>
            </w:r>
            <w:r>
              <w:rPr>
                <w:lang w:val="ro-RO"/>
              </w:rPr>
              <w:t>lă a Dună</w:t>
            </w:r>
            <w:r w:rsidRPr="009F133D">
              <w:rPr>
                <w:lang w:val="ro-RO"/>
              </w:rPr>
              <w:t>rii de Jos</w:t>
            </w:r>
            <w:r>
              <w:rPr>
                <w:lang w:val="ro-RO"/>
              </w:rPr>
              <w:t xml:space="preserve"> Galaț</w:t>
            </w:r>
            <w:r w:rsidRPr="009F133D">
              <w:rPr>
                <w:lang w:val="ro-RO"/>
              </w:rPr>
              <w:t>i</w:t>
            </w:r>
          </w:p>
        </w:tc>
      </w:tr>
      <w:tr w:rsidR="005E4DFE" w:rsidRPr="00D07C61" w14:paraId="4F023637"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1BA320F4" w14:textId="77777777" w:rsidR="005E4DFE" w:rsidRDefault="005E4DFE" w:rsidP="00495D30">
            <w:pPr>
              <w:spacing w:before="0"/>
              <w:rPr>
                <w:lang w:val="ro-RO"/>
              </w:rPr>
            </w:pPr>
            <w:r>
              <w:rPr>
                <w:lang w:val="ro-RO"/>
              </w:rPr>
              <w:t>AL</w:t>
            </w:r>
          </w:p>
        </w:tc>
        <w:tc>
          <w:tcPr>
            <w:tcW w:w="7459" w:type="dxa"/>
            <w:tcBorders>
              <w:top w:val="single" w:sz="4" w:space="0" w:color="FFFFFF"/>
              <w:left w:val="nil"/>
              <w:bottom w:val="single" w:sz="4" w:space="0" w:color="FFFFFF"/>
              <w:right w:val="nil"/>
            </w:tcBorders>
            <w:shd w:val="clear" w:color="auto" w:fill="DBE5F1" w:themeFill="accent1" w:themeFillTint="33"/>
          </w:tcPr>
          <w:p w14:paraId="5C33EC6F" w14:textId="77777777" w:rsidR="005E4DFE" w:rsidRDefault="005E4DFE" w:rsidP="00495D30">
            <w:pPr>
              <w:spacing w:before="0"/>
              <w:rPr>
                <w:lang w:val="ro-RO"/>
              </w:rPr>
            </w:pPr>
            <w:r>
              <w:rPr>
                <w:lang w:val="ro-RO"/>
              </w:rPr>
              <w:t>Atelier de Lucru</w:t>
            </w:r>
          </w:p>
        </w:tc>
      </w:tr>
      <w:tr w:rsidR="005E4DFE" w:rsidRPr="00D07C61" w14:paraId="09F6FF27"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22E6B84B" w14:textId="77777777" w:rsidR="005E4DFE" w:rsidRDefault="005E4DFE" w:rsidP="00495D30">
            <w:pPr>
              <w:spacing w:before="0"/>
              <w:rPr>
                <w:lang w:val="ro-RO"/>
              </w:rPr>
            </w:pPr>
            <w:r>
              <w:rPr>
                <w:lang w:val="ro-RO"/>
              </w:rPr>
              <w:t>AM</w:t>
            </w:r>
          </w:p>
        </w:tc>
        <w:tc>
          <w:tcPr>
            <w:tcW w:w="7459" w:type="dxa"/>
            <w:tcBorders>
              <w:top w:val="single" w:sz="4" w:space="0" w:color="FFFFFF"/>
              <w:left w:val="nil"/>
              <w:bottom w:val="single" w:sz="4" w:space="0" w:color="FFFFFF"/>
              <w:right w:val="nil"/>
            </w:tcBorders>
            <w:shd w:val="clear" w:color="auto" w:fill="DBE5F1" w:themeFill="accent1" w:themeFillTint="33"/>
          </w:tcPr>
          <w:p w14:paraId="0838E6B2" w14:textId="77777777" w:rsidR="005E4DFE" w:rsidRDefault="005E4DFE" w:rsidP="00495D30">
            <w:pPr>
              <w:spacing w:before="0"/>
              <w:rPr>
                <w:lang w:val="ro-RO"/>
              </w:rPr>
            </w:pPr>
            <w:r>
              <w:rPr>
                <w:lang w:val="ro-RO"/>
              </w:rPr>
              <w:t>Autoritate de Management</w:t>
            </w:r>
          </w:p>
        </w:tc>
      </w:tr>
      <w:tr w:rsidR="005E4DFE" w:rsidRPr="00D07C61" w14:paraId="56632055"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3A72F64" w14:textId="77777777" w:rsidR="005E4DFE" w:rsidRDefault="005E4DFE" w:rsidP="00495D30">
            <w:pPr>
              <w:spacing w:before="0"/>
              <w:rPr>
                <w:lang w:val="ro-RO"/>
              </w:rPr>
            </w:pPr>
            <w:r>
              <w:rPr>
                <w:lang w:val="ro-RO"/>
              </w:rPr>
              <w:t>APDM Galați</w:t>
            </w:r>
          </w:p>
        </w:tc>
        <w:tc>
          <w:tcPr>
            <w:tcW w:w="7459" w:type="dxa"/>
            <w:tcBorders>
              <w:top w:val="single" w:sz="4" w:space="0" w:color="FFFFFF"/>
              <w:left w:val="nil"/>
              <w:bottom w:val="single" w:sz="4" w:space="0" w:color="FFFFFF"/>
              <w:right w:val="nil"/>
            </w:tcBorders>
            <w:shd w:val="clear" w:color="auto" w:fill="DBE5F1" w:themeFill="accent1" w:themeFillTint="33"/>
          </w:tcPr>
          <w:p w14:paraId="1FD20053" w14:textId="77777777" w:rsidR="005E4DFE" w:rsidRDefault="005E4DFE" w:rsidP="00495D30">
            <w:pPr>
              <w:spacing w:before="0"/>
              <w:rPr>
                <w:lang w:val="ro-RO"/>
              </w:rPr>
            </w:pPr>
            <w:r>
              <w:rPr>
                <w:lang w:val="ro-RO"/>
              </w:rPr>
              <w:t>Compania Naţională</w:t>
            </w:r>
            <w:r w:rsidRPr="009F133D">
              <w:rPr>
                <w:lang w:val="ro-RO"/>
              </w:rPr>
              <w:t xml:space="preserve"> Administraţia Porturilor Dunării Maritime</w:t>
            </w:r>
            <w:r>
              <w:rPr>
                <w:lang w:val="ro-RO"/>
              </w:rPr>
              <w:t xml:space="preserve"> Galați</w:t>
            </w:r>
          </w:p>
        </w:tc>
      </w:tr>
      <w:tr w:rsidR="005E4DFE" w:rsidRPr="00D07C61" w14:paraId="5287ECD2"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33DC2EDA" w14:textId="77777777" w:rsidR="005E4DFE" w:rsidRDefault="005E4DFE" w:rsidP="00495D30">
            <w:pPr>
              <w:spacing w:before="0"/>
              <w:rPr>
                <w:lang w:val="ro-RO"/>
              </w:rPr>
            </w:pPr>
            <w:r>
              <w:rPr>
                <w:lang w:val="ro-RO"/>
              </w:rPr>
              <w:t>ANAF - DGV</w:t>
            </w:r>
          </w:p>
        </w:tc>
        <w:tc>
          <w:tcPr>
            <w:tcW w:w="7459" w:type="dxa"/>
            <w:tcBorders>
              <w:top w:val="single" w:sz="4" w:space="0" w:color="FFFFFF"/>
              <w:left w:val="nil"/>
              <w:bottom w:val="single" w:sz="4" w:space="0" w:color="FFFFFF"/>
              <w:right w:val="nil"/>
            </w:tcBorders>
            <w:shd w:val="clear" w:color="auto" w:fill="DBE5F1" w:themeFill="accent1" w:themeFillTint="33"/>
          </w:tcPr>
          <w:p w14:paraId="20FE3019" w14:textId="77777777" w:rsidR="005E4DFE" w:rsidRDefault="005E4DFE" w:rsidP="00495D30">
            <w:pPr>
              <w:spacing w:before="0"/>
              <w:rPr>
                <w:lang w:val="ro-RO"/>
              </w:rPr>
            </w:pPr>
            <w:r w:rsidRPr="009F133D">
              <w:rPr>
                <w:lang w:val="ro-RO"/>
              </w:rPr>
              <w:t>Agenția Naționa</w:t>
            </w:r>
            <w:r>
              <w:rPr>
                <w:lang w:val="ro-RO"/>
              </w:rPr>
              <w:t>lă de Administrare Fiscală - Direcția Generală a Vămilor</w:t>
            </w:r>
          </w:p>
        </w:tc>
      </w:tr>
      <w:tr w:rsidR="005E4DFE" w:rsidRPr="00D07C61" w14:paraId="4F884C2C"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439527E7" w14:textId="77777777" w:rsidR="005E4DFE" w:rsidRDefault="005E4DFE" w:rsidP="00495D30">
            <w:pPr>
              <w:spacing w:before="0"/>
              <w:rPr>
                <w:lang w:val="ro-RO"/>
              </w:rPr>
            </w:pPr>
            <w:r>
              <w:rPr>
                <w:lang w:val="ro-RO"/>
              </w:rPr>
              <w:t>ARF</w:t>
            </w:r>
          </w:p>
        </w:tc>
        <w:tc>
          <w:tcPr>
            <w:tcW w:w="7459" w:type="dxa"/>
            <w:tcBorders>
              <w:top w:val="single" w:sz="4" w:space="0" w:color="FFFFFF"/>
              <w:left w:val="nil"/>
              <w:bottom w:val="single" w:sz="4" w:space="0" w:color="FFFFFF"/>
              <w:right w:val="nil"/>
            </w:tcBorders>
            <w:shd w:val="clear" w:color="auto" w:fill="DBE5F1" w:themeFill="accent1" w:themeFillTint="33"/>
          </w:tcPr>
          <w:p w14:paraId="4C28AD2C" w14:textId="77777777" w:rsidR="005E4DFE" w:rsidRDefault="005E4DFE" w:rsidP="00495D30">
            <w:pPr>
              <w:spacing w:before="0"/>
              <w:rPr>
                <w:lang w:val="ro-RO"/>
              </w:rPr>
            </w:pPr>
            <w:r w:rsidRPr="009F133D">
              <w:rPr>
                <w:lang w:val="ro-RO"/>
              </w:rPr>
              <w:t>Autoritatea pentru Reformă Feroviară</w:t>
            </w:r>
          </w:p>
        </w:tc>
      </w:tr>
      <w:tr w:rsidR="005E4DFE" w:rsidRPr="00D07C61" w14:paraId="29922D5F"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3ADF0FFF" w14:textId="77777777" w:rsidR="005E4DFE" w:rsidRDefault="005E4DFE" w:rsidP="00495D30">
            <w:pPr>
              <w:spacing w:before="0"/>
              <w:rPr>
                <w:lang w:val="ro-RO"/>
              </w:rPr>
            </w:pPr>
            <w:r>
              <w:rPr>
                <w:lang w:val="ro-RO"/>
              </w:rPr>
              <w:t>AT</w:t>
            </w:r>
          </w:p>
        </w:tc>
        <w:tc>
          <w:tcPr>
            <w:tcW w:w="7459" w:type="dxa"/>
            <w:tcBorders>
              <w:top w:val="single" w:sz="4" w:space="0" w:color="FFFFFF"/>
              <w:left w:val="nil"/>
              <w:bottom w:val="single" w:sz="4" w:space="0" w:color="FFFFFF"/>
              <w:right w:val="nil"/>
            </w:tcBorders>
            <w:shd w:val="clear" w:color="auto" w:fill="DBE5F1" w:themeFill="accent1" w:themeFillTint="33"/>
          </w:tcPr>
          <w:p w14:paraId="1A758594" w14:textId="77777777" w:rsidR="005E4DFE" w:rsidRDefault="005E4DFE" w:rsidP="00495D30">
            <w:pPr>
              <w:spacing w:before="0"/>
              <w:rPr>
                <w:lang w:val="ro-RO"/>
              </w:rPr>
            </w:pPr>
            <w:r>
              <w:rPr>
                <w:lang w:val="ro-RO"/>
              </w:rPr>
              <w:t>Asistență Tehnică</w:t>
            </w:r>
          </w:p>
        </w:tc>
      </w:tr>
      <w:tr w:rsidR="005E4DFE" w:rsidRPr="00D07C61" w14:paraId="580249A1"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7E36E99" w14:textId="77777777" w:rsidR="005E4DFE" w:rsidRDefault="005E4DFE" w:rsidP="00495D30">
            <w:pPr>
              <w:spacing w:before="0"/>
              <w:rPr>
                <w:lang w:val="ro-RO"/>
              </w:rPr>
            </w:pPr>
            <w:r w:rsidRPr="00D07C61">
              <w:rPr>
                <w:rFonts w:cstheme="minorHAnsi"/>
                <w:bCs/>
                <w:kern w:val="12"/>
                <w:lang w:bidi="ne-NP"/>
              </w:rPr>
              <w:t>BEP</w:t>
            </w:r>
          </w:p>
        </w:tc>
        <w:tc>
          <w:tcPr>
            <w:tcW w:w="7459" w:type="dxa"/>
            <w:tcBorders>
              <w:top w:val="single" w:sz="4" w:space="0" w:color="FFFFFF"/>
              <w:left w:val="nil"/>
              <w:bottom w:val="single" w:sz="4" w:space="0" w:color="FFFFFF"/>
              <w:right w:val="nil"/>
            </w:tcBorders>
            <w:shd w:val="clear" w:color="auto" w:fill="DBE5F1" w:themeFill="accent1" w:themeFillTint="33"/>
          </w:tcPr>
          <w:p w14:paraId="1B16E2AA" w14:textId="77777777" w:rsidR="005E4DFE" w:rsidRDefault="005E4DFE" w:rsidP="00495D30">
            <w:pPr>
              <w:spacing w:before="0"/>
              <w:rPr>
                <w:lang w:val="ro-RO"/>
              </w:rPr>
            </w:pPr>
            <w:r w:rsidRPr="009F133D">
              <w:rPr>
                <w:lang w:val="ro-RO"/>
              </w:rPr>
              <w:t>Biroul Evaluare Program</w:t>
            </w:r>
          </w:p>
        </w:tc>
      </w:tr>
      <w:tr w:rsidR="005E4DFE" w:rsidRPr="00D07C61" w14:paraId="45DD8656"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ACF9654" w14:textId="77777777" w:rsidR="005E4DFE" w:rsidRDefault="005E4DFE" w:rsidP="00495D30">
            <w:pPr>
              <w:spacing w:before="0"/>
              <w:rPr>
                <w:lang w:val="ro-RO"/>
              </w:rPr>
            </w:pPr>
            <w:r>
              <w:rPr>
                <w:lang w:val="ro-RO"/>
              </w:rPr>
              <w:t>CAPEX</w:t>
            </w:r>
          </w:p>
        </w:tc>
        <w:tc>
          <w:tcPr>
            <w:tcW w:w="7459" w:type="dxa"/>
            <w:tcBorders>
              <w:top w:val="single" w:sz="4" w:space="0" w:color="FFFFFF"/>
              <w:left w:val="nil"/>
              <w:bottom w:val="single" w:sz="4" w:space="0" w:color="FFFFFF"/>
              <w:right w:val="nil"/>
            </w:tcBorders>
            <w:shd w:val="clear" w:color="auto" w:fill="DBE5F1" w:themeFill="accent1" w:themeFillTint="33"/>
          </w:tcPr>
          <w:p w14:paraId="38C7037C" w14:textId="77777777" w:rsidR="005E4DFE" w:rsidRPr="009F133D" w:rsidRDefault="005E4DFE" w:rsidP="00495D30">
            <w:pPr>
              <w:spacing w:before="0"/>
              <w:rPr>
                <w:lang w:val="ro-RO"/>
              </w:rPr>
            </w:pPr>
            <w:r>
              <w:rPr>
                <w:lang w:val="ro-RO"/>
              </w:rPr>
              <w:t>C</w:t>
            </w:r>
            <w:r w:rsidRPr="00F71489">
              <w:rPr>
                <w:lang w:val="ro-RO"/>
              </w:rPr>
              <w:t xml:space="preserve">osturile de </w:t>
            </w:r>
            <w:r>
              <w:rPr>
                <w:lang w:val="ro-RO"/>
              </w:rPr>
              <w:t>C</w:t>
            </w:r>
            <w:r w:rsidRPr="00F71489">
              <w:rPr>
                <w:lang w:val="ro-RO"/>
              </w:rPr>
              <w:t>apital</w:t>
            </w:r>
          </w:p>
        </w:tc>
      </w:tr>
      <w:tr w:rsidR="005E4DFE" w:rsidRPr="00D07C61" w14:paraId="55FD1240"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5E77665C" w14:textId="77777777" w:rsidR="005E4DFE" w:rsidRDefault="005E4DFE" w:rsidP="00495D30">
            <w:pPr>
              <w:spacing w:before="0"/>
              <w:rPr>
                <w:lang w:val="ro-RO"/>
              </w:rPr>
            </w:pPr>
            <w:r>
              <w:rPr>
                <w:lang w:val="ro-RO"/>
              </w:rPr>
              <w:t>CFR</w:t>
            </w:r>
          </w:p>
        </w:tc>
        <w:tc>
          <w:tcPr>
            <w:tcW w:w="7459" w:type="dxa"/>
            <w:tcBorders>
              <w:top w:val="single" w:sz="4" w:space="0" w:color="FFFFFF"/>
              <w:left w:val="nil"/>
              <w:bottom w:val="single" w:sz="4" w:space="0" w:color="FFFFFF"/>
              <w:right w:val="nil"/>
            </w:tcBorders>
            <w:shd w:val="clear" w:color="auto" w:fill="DBE5F1" w:themeFill="accent1" w:themeFillTint="33"/>
          </w:tcPr>
          <w:p w14:paraId="259EBE73" w14:textId="77777777" w:rsidR="005E4DFE" w:rsidRDefault="005E4DFE" w:rsidP="00495D30">
            <w:pPr>
              <w:spacing w:before="0"/>
              <w:rPr>
                <w:lang w:val="ro-RO"/>
              </w:rPr>
            </w:pPr>
            <w:r w:rsidRPr="009F133D">
              <w:rPr>
                <w:lang w:val="ro-RO"/>
              </w:rPr>
              <w:t>Căile Ferate Române</w:t>
            </w:r>
          </w:p>
        </w:tc>
      </w:tr>
      <w:tr w:rsidR="005E4DFE" w:rsidRPr="00D07C61" w14:paraId="50A90C57"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8B1FE3C" w14:textId="77777777" w:rsidR="005E4DFE" w:rsidRPr="00D07C61" w:rsidRDefault="005E4DFE" w:rsidP="00495D30">
            <w:pPr>
              <w:spacing w:before="0"/>
              <w:rPr>
                <w:lang w:val="ro-RO"/>
              </w:rPr>
            </w:pPr>
            <w:r>
              <w:rPr>
                <w:lang w:val="ro-RO"/>
              </w:rPr>
              <w:t>CdS</w:t>
            </w:r>
          </w:p>
        </w:tc>
        <w:tc>
          <w:tcPr>
            <w:tcW w:w="7459" w:type="dxa"/>
            <w:tcBorders>
              <w:top w:val="single" w:sz="4" w:space="0" w:color="FFFFFF"/>
              <w:left w:val="nil"/>
              <w:bottom w:val="single" w:sz="4" w:space="0" w:color="FFFFFF"/>
              <w:right w:val="nil"/>
            </w:tcBorders>
            <w:shd w:val="clear" w:color="auto" w:fill="DBE5F1" w:themeFill="accent1" w:themeFillTint="33"/>
          </w:tcPr>
          <w:p w14:paraId="0F732D99" w14:textId="77777777" w:rsidR="005E4DFE" w:rsidRPr="00D07C61" w:rsidRDefault="005E4DFE" w:rsidP="00495D30">
            <w:pPr>
              <w:spacing w:before="0"/>
              <w:rPr>
                <w:lang w:val="ro-RO"/>
              </w:rPr>
            </w:pPr>
            <w:r>
              <w:rPr>
                <w:lang w:val="ro-RO"/>
              </w:rPr>
              <w:t>Caiet de Sarcini</w:t>
            </w:r>
          </w:p>
        </w:tc>
      </w:tr>
      <w:tr w:rsidR="005E4DFE" w:rsidRPr="00D07C61" w14:paraId="5FEF475E"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004B4392" w14:textId="77777777" w:rsidR="005E4DFE" w:rsidRDefault="005E4DFE" w:rsidP="00495D30">
            <w:pPr>
              <w:spacing w:before="0"/>
              <w:rPr>
                <w:lang w:val="ro-RO"/>
              </w:rPr>
            </w:pPr>
            <w:r>
              <w:rPr>
                <w:lang w:val="ro-RO"/>
              </w:rPr>
              <w:t>CE</w:t>
            </w:r>
          </w:p>
        </w:tc>
        <w:tc>
          <w:tcPr>
            <w:tcW w:w="7459" w:type="dxa"/>
            <w:tcBorders>
              <w:top w:val="single" w:sz="4" w:space="0" w:color="FFFFFF"/>
              <w:left w:val="nil"/>
              <w:bottom w:val="single" w:sz="4" w:space="0" w:color="FFFFFF"/>
              <w:right w:val="nil"/>
            </w:tcBorders>
            <w:shd w:val="clear" w:color="auto" w:fill="DBE5F1" w:themeFill="accent1" w:themeFillTint="33"/>
          </w:tcPr>
          <w:p w14:paraId="626BE2F9" w14:textId="77777777" w:rsidR="005E4DFE" w:rsidRDefault="005E4DFE" w:rsidP="00495D30">
            <w:pPr>
              <w:spacing w:before="0"/>
              <w:rPr>
                <w:lang w:val="ro-RO"/>
              </w:rPr>
            </w:pPr>
            <w:r>
              <w:rPr>
                <w:lang w:val="ro-RO"/>
              </w:rPr>
              <w:t>Comisia Europeană</w:t>
            </w:r>
          </w:p>
        </w:tc>
      </w:tr>
      <w:tr w:rsidR="005E4DFE" w:rsidRPr="00D07C61" w14:paraId="39E1348E"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7991D25D" w14:textId="77777777" w:rsidR="005E4DFE" w:rsidRDefault="005E4DFE" w:rsidP="00495D30">
            <w:pPr>
              <w:spacing w:before="0"/>
              <w:rPr>
                <w:lang w:val="ro-RO"/>
              </w:rPr>
            </w:pPr>
            <w:r>
              <w:rPr>
                <w:lang w:val="ro-RO"/>
              </w:rPr>
              <w:t>CEF</w:t>
            </w:r>
          </w:p>
        </w:tc>
        <w:tc>
          <w:tcPr>
            <w:tcW w:w="7459" w:type="dxa"/>
            <w:tcBorders>
              <w:top w:val="single" w:sz="4" w:space="0" w:color="FFFFFF"/>
              <w:left w:val="nil"/>
              <w:bottom w:val="single" w:sz="4" w:space="0" w:color="FFFFFF"/>
              <w:right w:val="nil"/>
            </w:tcBorders>
            <w:shd w:val="clear" w:color="auto" w:fill="DBE5F1" w:themeFill="accent1" w:themeFillTint="33"/>
          </w:tcPr>
          <w:p w14:paraId="6A40253B" w14:textId="77777777" w:rsidR="005E4DFE" w:rsidRDefault="005E4DFE" w:rsidP="00495D30">
            <w:pPr>
              <w:spacing w:before="0"/>
              <w:rPr>
                <w:lang w:val="ro-RO"/>
              </w:rPr>
            </w:pPr>
            <w:r>
              <w:rPr>
                <w:lang w:val="ro-RO"/>
              </w:rPr>
              <w:t>Connecting Europe Facility</w:t>
            </w:r>
          </w:p>
        </w:tc>
      </w:tr>
      <w:tr w:rsidR="005E4DFE" w:rsidRPr="00D07C61" w14:paraId="06C80872"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0FAA098D" w14:textId="77777777" w:rsidR="005E4DFE" w:rsidRDefault="005E4DFE" w:rsidP="00495D30">
            <w:pPr>
              <w:spacing w:before="0"/>
              <w:rPr>
                <w:lang w:val="ro-RO"/>
              </w:rPr>
            </w:pPr>
            <w:r>
              <w:rPr>
                <w:lang w:val="ro-RO"/>
              </w:rPr>
              <w:t>CESTRIN</w:t>
            </w:r>
          </w:p>
        </w:tc>
        <w:tc>
          <w:tcPr>
            <w:tcW w:w="7459" w:type="dxa"/>
            <w:tcBorders>
              <w:top w:val="single" w:sz="4" w:space="0" w:color="FFFFFF"/>
              <w:left w:val="nil"/>
              <w:bottom w:val="single" w:sz="4" w:space="0" w:color="FFFFFF"/>
              <w:right w:val="nil"/>
            </w:tcBorders>
            <w:shd w:val="clear" w:color="auto" w:fill="DBE5F1" w:themeFill="accent1" w:themeFillTint="33"/>
          </w:tcPr>
          <w:p w14:paraId="093D1129" w14:textId="77777777" w:rsidR="005E4DFE" w:rsidRDefault="005E4DFE" w:rsidP="00495D30">
            <w:pPr>
              <w:spacing w:before="0"/>
              <w:rPr>
                <w:lang w:val="ro-RO"/>
              </w:rPr>
            </w:pPr>
            <w:r w:rsidRPr="009F133D">
              <w:rPr>
                <w:lang w:val="ro-RO"/>
              </w:rPr>
              <w:t>Centrul de Studii Tehnice Rutiere şi Informatică</w:t>
            </w:r>
          </w:p>
        </w:tc>
      </w:tr>
      <w:tr w:rsidR="005E4DFE" w:rsidRPr="00D07C61" w14:paraId="24CD66C5"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42F8B9E2" w14:textId="77777777" w:rsidR="005E4DFE" w:rsidRDefault="005E4DFE" w:rsidP="00495D30">
            <w:pPr>
              <w:spacing w:before="0"/>
              <w:rPr>
                <w:lang w:val="ro-RO"/>
              </w:rPr>
            </w:pPr>
            <w:r>
              <w:rPr>
                <w:lang w:val="ro-RO"/>
              </w:rPr>
              <w:t>CH4</w:t>
            </w:r>
          </w:p>
        </w:tc>
        <w:tc>
          <w:tcPr>
            <w:tcW w:w="7459" w:type="dxa"/>
            <w:tcBorders>
              <w:top w:val="single" w:sz="4" w:space="0" w:color="FFFFFF"/>
              <w:left w:val="nil"/>
              <w:bottom w:val="single" w:sz="4" w:space="0" w:color="FFFFFF"/>
              <w:right w:val="nil"/>
            </w:tcBorders>
            <w:shd w:val="clear" w:color="auto" w:fill="DBE5F1" w:themeFill="accent1" w:themeFillTint="33"/>
          </w:tcPr>
          <w:p w14:paraId="5AFFDCFB" w14:textId="77777777" w:rsidR="005E4DFE" w:rsidRPr="009F133D" w:rsidRDefault="005E4DFE" w:rsidP="00495D30">
            <w:pPr>
              <w:spacing w:before="0"/>
              <w:rPr>
                <w:lang w:val="ro-RO"/>
              </w:rPr>
            </w:pPr>
            <w:r>
              <w:rPr>
                <w:lang w:val="ro-RO"/>
              </w:rPr>
              <w:t>Metan</w:t>
            </w:r>
          </w:p>
        </w:tc>
      </w:tr>
      <w:tr w:rsidR="005E4DFE" w:rsidRPr="00D07C61" w14:paraId="0E6684EF"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76EC6862" w14:textId="77777777" w:rsidR="005E4DFE" w:rsidRDefault="005E4DFE" w:rsidP="00495D30">
            <w:pPr>
              <w:spacing w:before="0"/>
              <w:rPr>
                <w:lang w:val="ro-RO"/>
              </w:rPr>
            </w:pPr>
            <w:r>
              <w:rPr>
                <w:lang w:val="ro-RO"/>
              </w:rPr>
              <w:t>CNAIR</w:t>
            </w:r>
          </w:p>
        </w:tc>
        <w:tc>
          <w:tcPr>
            <w:tcW w:w="7459" w:type="dxa"/>
            <w:tcBorders>
              <w:top w:val="single" w:sz="4" w:space="0" w:color="FFFFFF"/>
              <w:left w:val="nil"/>
              <w:bottom w:val="single" w:sz="4" w:space="0" w:color="FFFFFF"/>
              <w:right w:val="nil"/>
            </w:tcBorders>
            <w:shd w:val="clear" w:color="auto" w:fill="DBE5F1" w:themeFill="accent1" w:themeFillTint="33"/>
          </w:tcPr>
          <w:p w14:paraId="666D691E" w14:textId="77777777" w:rsidR="005E4DFE" w:rsidRDefault="005E4DFE" w:rsidP="00495D30">
            <w:pPr>
              <w:spacing w:before="0"/>
              <w:rPr>
                <w:lang w:val="ro-RO"/>
              </w:rPr>
            </w:pPr>
            <w:r>
              <w:rPr>
                <w:lang w:val="ro-RO"/>
              </w:rPr>
              <w:t>Compania Națională</w:t>
            </w:r>
            <w:r w:rsidRPr="009F133D">
              <w:rPr>
                <w:lang w:val="ro-RO"/>
              </w:rPr>
              <w:t xml:space="preserve"> de Administrare a Infrastructurii Rutiere</w:t>
            </w:r>
          </w:p>
        </w:tc>
      </w:tr>
      <w:tr w:rsidR="005E4DFE" w:rsidRPr="00D07C61" w14:paraId="6BCE6BC1"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0E0680EC" w14:textId="77777777" w:rsidR="005E4DFE" w:rsidRDefault="005E4DFE" w:rsidP="00495D30">
            <w:pPr>
              <w:spacing w:before="0"/>
              <w:rPr>
                <w:lang w:val="ro-RO"/>
              </w:rPr>
            </w:pPr>
            <w:r>
              <w:rPr>
                <w:lang w:val="ro-RO"/>
              </w:rPr>
              <w:t>CO2</w:t>
            </w:r>
          </w:p>
        </w:tc>
        <w:tc>
          <w:tcPr>
            <w:tcW w:w="7459" w:type="dxa"/>
            <w:tcBorders>
              <w:top w:val="single" w:sz="4" w:space="0" w:color="FFFFFF"/>
              <w:left w:val="nil"/>
              <w:bottom w:val="single" w:sz="4" w:space="0" w:color="FFFFFF"/>
              <w:right w:val="nil"/>
            </w:tcBorders>
            <w:shd w:val="clear" w:color="auto" w:fill="DBE5F1" w:themeFill="accent1" w:themeFillTint="33"/>
          </w:tcPr>
          <w:p w14:paraId="2A8C84C6" w14:textId="77777777" w:rsidR="005E4DFE" w:rsidRDefault="005E4DFE" w:rsidP="00495D30">
            <w:pPr>
              <w:spacing w:before="0"/>
              <w:rPr>
                <w:lang w:val="ro-RO"/>
              </w:rPr>
            </w:pPr>
            <w:r>
              <w:rPr>
                <w:lang w:val="ro-RO"/>
              </w:rPr>
              <w:t>Dioxid de Carbon</w:t>
            </w:r>
          </w:p>
        </w:tc>
      </w:tr>
      <w:tr w:rsidR="005E4DFE" w:rsidRPr="00D07C61" w14:paraId="70FACE66"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908C46C" w14:textId="77777777" w:rsidR="005E4DFE" w:rsidRDefault="005E4DFE" w:rsidP="00495D30">
            <w:pPr>
              <w:spacing w:before="0"/>
              <w:rPr>
                <w:lang w:val="ro-RO"/>
              </w:rPr>
            </w:pPr>
            <w:r>
              <w:rPr>
                <w:lang w:val="ro-RO"/>
              </w:rPr>
              <w:t>COV</w:t>
            </w:r>
          </w:p>
        </w:tc>
        <w:tc>
          <w:tcPr>
            <w:tcW w:w="7459" w:type="dxa"/>
            <w:tcBorders>
              <w:top w:val="single" w:sz="4" w:space="0" w:color="FFFFFF"/>
              <w:left w:val="nil"/>
              <w:bottom w:val="single" w:sz="4" w:space="0" w:color="FFFFFF"/>
              <w:right w:val="nil"/>
            </w:tcBorders>
            <w:shd w:val="clear" w:color="auto" w:fill="DBE5F1" w:themeFill="accent1" w:themeFillTint="33"/>
          </w:tcPr>
          <w:p w14:paraId="10644013" w14:textId="77777777" w:rsidR="005E4DFE" w:rsidRDefault="005E4DFE" w:rsidP="00495D30">
            <w:pPr>
              <w:spacing w:before="0"/>
              <w:rPr>
                <w:lang w:val="ro-RO"/>
              </w:rPr>
            </w:pPr>
            <w:r>
              <w:rPr>
                <w:lang w:val="ro-RO"/>
              </w:rPr>
              <w:t>Compuși Organici Volatili</w:t>
            </w:r>
          </w:p>
        </w:tc>
      </w:tr>
      <w:tr w:rsidR="005E4DFE" w:rsidRPr="00D07C61" w14:paraId="53C156D7"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0CD136B" w14:textId="77777777" w:rsidR="005E4DFE" w:rsidRDefault="005E4DFE" w:rsidP="00495D30">
            <w:pPr>
              <w:spacing w:before="0"/>
              <w:rPr>
                <w:lang w:val="ro-RO"/>
              </w:rPr>
            </w:pPr>
            <w:r>
              <w:rPr>
                <w:lang w:val="ro-RO"/>
              </w:rPr>
              <w:t>CȘ</w:t>
            </w:r>
          </w:p>
        </w:tc>
        <w:tc>
          <w:tcPr>
            <w:tcW w:w="7459" w:type="dxa"/>
            <w:tcBorders>
              <w:top w:val="single" w:sz="4" w:space="0" w:color="FFFFFF"/>
              <w:left w:val="nil"/>
              <w:bottom w:val="single" w:sz="4" w:space="0" w:color="FFFFFF"/>
              <w:right w:val="nil"/>
            </w:tcBorders>
            <w:shd w:val="clear" w:color="auto" w:fill="DBE5F1" w:themeFill="accent1" w:themeFillTint="33"/>
          </w:tcPr>
          <w:p w14:paraId="366ECD28" w14:textId="77777777" w:rsidR="005E4DFE" w:rsidRDefault="005E4DFE" w:rsidP="00495D30">
            <w:pPr>
              <w:spacing w:before="0"/>
              <w:rPr>
                <w:lang w:val="ro-RO"/>
              </w:rPr>
            </w:pPr>
            <w:r>
              <w:rPr>
                <w:lang w:val="ro-RO"/>
              </w:rPr>
              <w:t>Comitet Științitic</w:t>
            </w:r>
          </w:p>
        </w:tc>
      </w:tr>
      <w:tr w:rsidR="005E4DFE" w:rsidRPr="00D07C61" w14:paraId="7695E941"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3B2D51BE" w14:textId="77777777" w:rsidR="005E4DFE" w:rsidRDefault="005E4DFE" w:rsidP="00495D30">
            <w:pPr>
              <w:spacing w:before="0"/>
              <w:rPr>
                <w:lang w:val="ro-RO"/>
              </w:rPr>
            </w:pPr>
            <w:r w:rsidRPr="008B0486">
              <w:rPr>
                <w:rFonts w:eastAsia="Times New Roman" w:cstheme="minorHAnsi"/>
                <w:spacing w:val="-2"/>
                <w:lang w:val="en-US" w:eastAsia="en-US"/>
              </w:rPr>
              <w:t>DMT</w:t>
            </w:r>
          </w:p>
        </w:tc>
        <w:tc>
          <w:tcPr>
            <w:tcW w:w="7459" w:type="dxa"/>
            <w:tcBorders>
              <w:top w:val="single" w:sz="4" w:space="0" w:color="FFFFFF"/>
              <w:left w:val="nil"/>
              <w:bottom w:val="single" w:sz="4" w:space="0" w:color="FFFFFF"/>
              <w:right w:val="nil"/>
            </w:tcBorders>
            <w:shd w:val="clear" w:color="auto" w:fill="DBE5F1" w:themeFill="accent1" w:themeFillTint="33"/>
          </w:tcPr>
          <w:p w14:paraId="54A5C57B" w14:textId="77777777" w:rsidR="005E4DFE" w:rsidRDefault="005E4DFE" w:rsidP="00495D30">
            <w:pPr>
              <w:spacing w:before="0"/>
              <w:rPr>
                <w:lang w:val="ro-RO"/>
              </w:rPr>
            </w:pPr>
            <w:r>
              <w:rPr>
                <w:rFonts w:eastAsia="Times New Roman" w:cstheme="minorHAnsi"/>
                <w:spacing w:val="-2"/>
                <w:lang w:val="en-US" w:eastAsia="en-US"/>
              </w:rPr>
              <w:t>E</w:t>
            </w:r>
            <w:r w:rsidRPr="008B0486">
              <w:rPr>
                <w:rFonts w:eastAsia="Times New Roman" w:cstheme="minorHAnsi"/>
                <w:spacing w:val="-2"/>
                <w:lang w:val="en-US" w:eastAsia="en-US"/>
              </w:rPr>
              <w:t>chipă de gestionare a implementării</w:t>
            </w:r>
          </w:p>
        </w:tc>
      </w:tr>
      <w:tr w:rsidR="005E4DFE" w:rsidRPr="00D07C61" w14:paraId="7F16F5DF"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70226031" w14:textId="77777777" w:rsidR="005E4DFE" w:rsidRDefault="005E4DFE" w:rsidP="00495D30">
            <w:pPr>
              <w:spacing w:before="0"/>
              <w:rPr>
                <w:lang w:val="ro-RO"/>
              </w:rPr>
            </w:pPr>
            <w:r w:rsidRPr="008B0486">
              <w:rPr>
                <w:rFonts w:cstheme="minorHAnsi"/>
                <w:spacing w:val="-2"/>
              </w:rPr>
              <w:t>ERA</w:t>
            </w:r>
          </w:p>
        </w:tc>
        <w:tc>
          <w:tcPr>
            <w:tcW w:w="7459" w:type="dxa"/>
            <w:tcBorders>
              <w:top w:val="single" w:sz="4" w:space="0" w:color="FFFFFF"/>
              <w:left w:val="nil"/>
              <w:bottom w:val="single" w:sz="4" w:space="0" w:color="FFFFFF"/>
              <w:right w:val="nil"/>
            </w:tcBorders>
            <w:shd w:val="clear" w:color="auto" w:fill="DBE5F1" w:themeFill="accent1" w:themeFillTint="33"/>
          </w:tcPr>
          <w:p w14:paraId="71D1221F" w14:textId="77777777" w:rsidR="005E4DFE" w:rsidRDefault="005E4DFE" w:rsidP="00495D30">
            <w:pPr>
              <w:tabs>
                <w:tab w:val="left" w:pos="1038"/>
              </w:tabs>
              <w:spacing w:before="0"/>
              <w:rPr>
                <w:lang w:val="ro-RO"/>
              </w:rPr>
            </w:pPr>
            <w:r w:rsidRPr="008B0486">
              <w:rPr>
                <w:rFonts w:cstheme="minorHAnsi"/>
                <w:spacing w:val="-2"/>
              </w:rPr>
              <w:t>Agenția Europeană a Căilor Ferate</w:t>
            </w:r>
          </w:p>
        </w:tc>
      </w:tr>
      <w:tr w:rsidR="005E4DFE" w:rsidRPr="00D07C61" w14:paraId="346B60BC"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2EE35A88" w14:textId="77777777" w:rsidR="005E4DFE" w:rsidRPr="008B0486" w:rsidRDefault="005E4DFE" w:rsidP="00495D30">
            <w:pPr>
              <w:spacing w:before="0"/>
              <w:rPr>
                <w:rFonts w:cstheme="minorHAnsi"/>
                <w:spacing w:val="-2"/>
              </w:rPr>
            </w:pPr>
            <w:r w:rsidRPr="008B0486">
              <w:t>ERTMS</w:t>
            </w:r>
          </w:p>
        </w:tc>
        <w:tc>
          <w:tcPr>
            <w:tcW w:w="7459" w:type="dxa"/>
            <w:tcBorders>
              <w:top w:val="single" w:sz="4" w:space="0" w:color="FFFFFF"/>
              <w:left w:val="nil"/>
              <w:bottom w:val="single" w:sz="4" w:space="0" w:color="FFFFFF"/>
              <w:right w:val="nil"/>
            </w:tcBorders>
            <w:shd w:val="clear" w:color="auto" w:fill="DBE5F1" w:themeFill="accent1" w:themeFillTint="33"/>
          </w:tcPr>
          <w:p w14:paraId="6314EA3F" w14:textId="77777777" w:rsidR="005E4DFE" w:rsidRPr="008B0486" w:rsidRDefault="005E4DFE" w:rsidP="00495D30">
            <w:pPr>
              <w:tabs>
                <w:tab w:val="left" w:pos="1038"/>
              </w:tabs>
              <w:spacing w:before="0"/>
              <w:rPr>
                <w:rFonts w:cstheme="minorHAnsi"/>
                <w:spacing w:val="-2"/>
              </w:rPr>
            </w:pPr>
            <w:r w:rsidRPr="008B0486">
              <w:t>Sistemul european de gestionare a traficului feroviar</w:t>
            </w:r>
          </w:p>
        </w:tc>
      </w:tr>
      <w:tr w:rsidR="005E4DFE" w:rsidRPr="00D07C61" w14:paraId="161CB160"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166ACAB7" w14:textId="77777777" w:rsidR="005E4DFE" w:rsidRPr="008B0486" w:rsidRDefault="005E4DFE" w:rsidP="00495D30">
            <w:pPr>
              <w:spacing w:before="0"/>
            </w:pPr>
            <w:r w:rsidRPr="008B0486">
              <w:t>ETCS</w:t>
            </w:r>
          </w:p>
        </w:tc>
        <w:tc>
          <w:tcPr>
            <w:tcW w:w="7459" w:type="dxa"/>
            <w:tcBorders>
              <w:top w:val="single" w:sz="4" w:space="0" w:color="FFFFFF"/>
              <w:left w:val="nil"/>
              <w:bottom w:val="single" w:sz="4" w:space="0" w:color="FFFFFF"/>
              <w:right w:val="nil"/>
            </w:tcBorders>
            <w:shd w:val="clear" w:color="auto" w:fill="DBE5F1" w:themeFill="accent1" w:themeFillTint="33"/>
          </w:tcPr>
          <w:p w14:paraId="19EF8DB9" w14:textId="77777777" w:rsidR="005E4DFE" w:rsidRPr="008B0486" w:rsidRDefault="005E4DFE" w:rsidP="00495D30">
            <w:pPr>
              <w:tabs>
                <w:tab w:val="left" w:pos="1038"/>
              </w:tabs>
              <w:spacing w:before="0"/>
            </w:pPr>
            <w:r w:rsidRPr="008B0486">
              <w:t>Sistemul european de control al trenurilor</w:t>
            </w:r>
          </w:p>
        </w:tc>
      </w:tr>
      <w:tr w:rsidR="005E4DFE" w:rsidRPr="00D07C61" w14:paraId="6BEB0FA6"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5CD6812" w14:textId="77777777" w:rsidR="005E4DFE" w:rsidRDefault="005E4DFE" w:rsidP="00495D30">
            <w:pPr>
              <w:spacing w:before="0"/>
              <w:rPr>
                <w:lang w:val="ro-RO"/>
              </w:rPr>
            </w:pPr>
            <w:r>
              <w:rPr>
                <w:lang w:val="ro-RO"/>
              </w:rPr>
              <w:t>EBT</w:t>
            </w:r>
          </w:p>
        </w:tc>
        <w:tc>
          <w:tcPr>
            <w:tcW w:w="7459" w:type="dxa"/>
            <w:tcBorders>
              <w:top w:val="single" w:sz="4" w:space="0" w:color="FFFFFF"/>
              <w:left w:val="nil"/>
              <w:bottom w:val="single" w:sz="4" w:space="0" w:color="FFFFFF"/>
              <w:right w:val="nil"/>
            </w:tcBorders>
            <w:shd w:val="clear" w:color="auto" w:fill="DBE5F1" w:themeFill="accent1" w:themeFillTint="33"/>
          </w:tcPr>
          <w:p w14:paraId="141E5D39" w14:textId="77777777" w:rsidR="005E4DFE" w:rsidRDefault="005E4DFE" w:rsidP="00495D30">
            <w:pPr>
              <w:spacing w:before="0"/>
              <w:rPr>
                <w:lang w:val="ro-RO"/>
              </w:rPr>
            </w:pPr>
            <w:r>
              <w:rPr>
                <w:lang w:val="ro-RO"/>
              </w:rPr>
              <w:t>Evaluare Bazată pe Teorie</w:t>
            </w:r>
          </w:p>
        </w:tc>
      </w:tr>
      <w:tr w:rsidR="005E4DFE" w:rsidRPr="00D07C61" w14:paraId="23D05E4E" w14:textId="77777777" w:rsidTr="00621981">
        <w:tc>
          <w:tcPr>
            <w:tcW w:w="1897" w:type="dxa"/>
            <w:tcBorders>
              <w:top w:val="single" w:sz="4" w:space="0" w:color="FFFFFF"/>
              <w:left w:val="nil"/>
              <w:bottom w:val="single" w:sz="4" w:space="0" w:color="FFFFFF"/>
              <w:right w:val="nil"/>
            </w:tcBorders>
            <w:shd w:val="clear" w:color="auto" w:fill="DBE5F1" w:themeFill="accent1" w:themeFillTint="33"/>
            <w:hideMark/>
          </w:tcPr>
          <w:p w14:paraId="33C43922" w14:textId="77777777" w:rsidR="005E4DFE" w:rsidRPr="00D07C61" w:rsidRDefault="005E4DFE" w:rsidP="00495D30">
            <w:pPr>
              <w:spacing w:before="0"/>
              <w:rPr>
                <w:lang w:val="ro-RO"/>
              </w:rPr>
            </w:pPr>
            <w:r w:rsidRPr="00D07C61">
              <w:rPr>
                <w:lang w:val="ro-RO"/>
              </w:rPr>
              <w:t>FC</w:t>
            </w:r>
          </w:p>
        </w:tc>
        <w:tc>
          <w:tcPr>
            <w:tcW w:w="7459" w:type="dxa"/>
            <w:tcBorders>
              <w:top w:val="single" w:sz="4" w:space="0" w:color="FFFFFF"/>
              <w:left w:val="nil"/>
              <w:bottom w:val="single" w:sz="4" w:space="0" w:color="FFFFFF"/>
              <w:right w:val="nil"/>
            </w:tcBorders>
            <w:shd w:val="clear" w:color="auto" w:fill="DBE5F1" w:themeFill="accent1" w:themeFillTint="33"/>
            <w:hideMark/>
          </w:tcPr>
          <w:p w14:paraId="09D0A180" w14:textId="77777777" w:rsidR="005E4DFE" w:rsidRPr="00D07C61" w:rsidRDefault="005E4DFE" w:rsidP="00495D30">
            <w:pPr>
              <w:spacing w:before="0"/>
              <w:rPr>
                <w:lang w:val="ro-RO"/>
              </w:rPr>
            </w:pPr>
            <w:r w:rsidRPr="00D07C61">
              <w:rPr>
                <w:lang w:val="ro-RO"/>
              </w:rPr>
              <w:t>Fond de Coeziune</w:t>
            </w:r>
          </w:p>
        </w:tc>
      </w:tr>
      <w:tr w:rsidR="005E4DFE" w:rsidRPr="00D07C61" w14:paraId="35D194A9"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0BBE8FA9" w14:textId="77777777" w:rsidR="005E4DFE" w:rsidRPr="00D07C61" w:rsidRDefault="005E4DFE" w:rsidP="00495D30">
            <w:pPr>
              <w:spacing w:before="0"/>
              <w:rPr>
                <w:lang w:val="ro-RO"/>
              </w:rPr>
            </w:pPr>
            <w:r>
              <w:rPr>
                <w:lang w:val="ro-RO"/>
              </w:rPr>
              <w:t>FESI</w:t>
            </w:r>
          </w:p>
        </w:tc>
        <w:tc>
          <w:tcPr>
            <w:tcW w:w="7459" w:type="dxa"/>
            <w:tcBorders>
              <w:top w:val="single" w:sz="4" w:space="0" w:color="FFFFFF"/>
              <w:left w:val="nil"/>
              <w:bottom w:val="single" w:sz="4" w:space="0" w:color="FFFFFF"/>
              <w:right w:val="nil"/>
            </w:tcBorders>
            <w:shd w:val="clear" w:color="auto" w:fill="DBE5F1" w:themeFill="accent1" w:themeFillTint="33"/>
          </w:tcPr>
          <w:p w14:paraId="2899F826" w14:textId="77777777" w:rsidR="005E4DFE" w:rsidRPr="00D07C61" w:rsidRDefault="005E4DFE" w:rsidP="00495D30">
            <w:pPr>
              <w:spacing w:before="0"/>
              <w:rPr>
                <w:lang w:val="ro-RO"/>
              </w:rPr>
            </w:pPr>
            <w:r>
              <w:rPr>
                <w:lang w:val="ro-RO"/>
              </w:rPr>
              <w:t>Fonduri Europene Structurale și de Investiții</w:t>
            </w:r>
          </w:p>
        </w:tc>
      </w:tr>
      <w:tr w:rsidR="005E4DFE" w:rsidRPr="00D07C61" w14:paraId="347EAD45"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4440DC7A" w14:textId="77777777" w:rsidR="005E4DFE" w:rsidRDefault="005E4DFE" w:rsidP="00495D30">
            <w:pPr>
              <w:spacing w:before="0"/>
              <w:rPr>
                <w:lang w:val="ro-RO"/>
              </w:rPr>
            </w:pPr>
            <w:r>
              <w:rPr>
                <w:lang w:val="ro-RO"/>
              </w:rPr>
              <w:t>FG</w:t>
            </w:r>
          </w:p>
        </w:tc>
        <w:tc>
          <w:tcPr>
            <w:tcW w:w="7459" w:type="dxa"/>
            <w:tcBorders>
              <w:top w:val="single" w:sz="4" w:space="0" w:color="FFFFFF"/>
              <w:left w:val="nil"/>
              <w:bottom w:val="single" w:sz="4" w:space="0" w:color="FFFFFF"/>
              <w:right w:val="nil"/>
            </w:tcBorders>
            <w:shd w:val="clear" w:color="auto" w:fill="DBE5F1" w:themeFill="accent1" w:themeFillTint="33"/>
          </w:tcPr>
          <w:p w14:paraId="0757204C" w14:textId="77777777" w:rsidR="005E4DFE" w:rsidRDefault="005E4DFE" w:rsidP="00495D30">
            <w:pPr>
              <w:spacing w:before="0"/>
              <w:rPr>
                <w:lang w:val="ro-RO"/>
              </w:rPr>
            </w:pPr>
            <w:r>
              <w:rPr>
                <w:lang w:val="ro-RO"/>
              </w:rPr>
              <w:t>Focus Grup</w:t>
            </w:r>
          </w:p>
        </w:tc>
      </w:tr>
      <w:tr w:rsidR="005E4DFE" w:rsidRPr="00D07C61" w14:paraId="1AC4F49F"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7ACA099A" w14:textId="77777777" w:rsidR="005E4DFE" w:rsidRDefault="005E4DFE" w:rsidP="00495D30">
            <w:pPr>
              <w:spacing w:before="0"/>
              <w:rPr>
                <w:lang w:val="ro-RO"/>
              </w:rPr>
            </w:pPr>
            <w:r>
              <w:rPr>
                <w:lang w:val="ro-RO"/>
              </w:rPr>
              <w:t>GES</w:t>
            </w:r>
          </w:p>
        </w:tc>
        <w:tc>
          <w:tcPr>
            <w:tcW w:w="7459" w:type="dxa"/>
            <w:tcBorders>
              <w:top w:val="single" w:sz="4" w:space="0" w:color="FFFFFF"/>
              <w:left w:val="nil"/>
              <w:bottom w:val="single" w:sz="4" w:space="0" w:color="FFFFFF"/>
              <w:right w:val="nil"/>
            </w:tcBorders>
            <w:shd w:val="clear" w:color="auto" w:fill="DBE5F1" w:themeFill="accent1" w:themeFillTint="33"/>
          </w:tcPr>
          <w:p w14:paraId="33DF5B79" w14:textId="77777777" w:rsidR="005E4DFE" w:rsidRDefault="005E4DFE" w:rsidP="00495D30">
            <w:pPr>
              <w:spacing w:before="0"/>
              <w:rPr>
                <w:lang w:val="ro-RO"/>
              </w:rPr>
            </w:pPr>
            <w:r>
              <w:rPr>
                <w:lang w:val="ro-RO"/>
              </w:rPr>
              <w:t>Gaze cu Efect de Seră</w:t>
            </w:r>
          </w:p>
        </w:tc>
      </w:tr>
      <w:tr w:rsidR="005E4DFE" w:rsidRPr="00D07C61" w14:paraId="725D1590"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10E92C11" w14:textId="77777777" w:rsidR="005E4DFE" w:rsidRDefault="005E4DFE" w:rsidP="00495D30">
            <w:pPr>
              <w:spacing w:before="0"/>
              <w:rPr>
                <w:lang w:val="ro-RO"/>
              </w:rPr>
            </w:pPr>
            <w:r>
              <w:rPr>
                <w:lang w:val="ro-RO"/>
              </w:rPr>
              <w:t>GIS</w:t>
            </w:r>
          </w:p>
        </w:tc>
        <w:tc>
          <w:tcPr>
            <w:tcW w:w="7459" w:type="dxa"/>
            <w:tcBorders>
              <w:top w:val="single" w:sz="4" w:space="0" w:color="FFFFFF"/>
              <w:left w:val="nil"/>
              <w:bottom w:val="single" w:sz="4" w:space="0" w:color="FFFFFF"/>
              <w:right w:val="nil"/>
            </w:tcBorders>
            <w:shd w:val="clear" w:color="auto" w:fill="DBE5F1" w:themeFill="accent1" w:themeFillTint="33"/>
          </w:tcPr>
          <w:p w14:paraId="5C4C3368" w14:textId="77777777" w:rsidR="005E4DFE" w:rsidRDefault="005E4DFE" w:rsidP="00495D30">
            <w:pPr>
              <w:spacing w:before="0"/>
              <w:rPr>
                <w:lang w:val="ro-RO"/>
              </w:rPr>
            </w:pPr>
            <w:r w:rsidRPr="00F72FC6">
              <w:rPr>
                <w:lang w:val="ro-RO"/>
              </w:rPr>
              <w:t>Sistem Informațional Geografic</w:t>
            </w:r>
          </w:p>
        </w:tc>
      </w:tr>
      <w:tr w:rsidR="005E4DFE" w:rsidRPr="00D07C61" w14:paraId="3DD78865"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78112E05" w14:textId="77777777" w:rsidR="005E4DFE" w:rsidRDefault="005E4DFE" w:rsidP="00495D30">
            <w:pPr>
              <w:spacing w:before="0"/>
              <w:rPr>
                <w:lang w:val="ro-RO"/>
              </w:rPr>
            </w:pPr>
            <w:r w:rsidRPr="008B0486">
              <w:t>GSM</w:t>
            </w:r>
          </w:p>
        </w:tc>
        <w:tc>
          <w:tcPr>
            <w:tcW w:w="7459" w:type="dxa"/>
            <w:tcBorders>
              <w:top w:val="single" w:sz="4" w:space="0" w:color="FFFFFF"/>
              <w:left w:val="nil"/>
              <w:bottom w:val="single" w:sz="4" w:space="0" w:color="FFFFFF"/>
              <w:right w:val="nil"/>
            </w:tcBorders>
            <w:shd w:val="clear" w:color="auto" w:fill="DBE5F1" w:themeFill="accent1" w:themeFillTint="33"/>
          </w:tcPr>
          <w:p w14:paraId="461F67A2" w14:textId="77777777" w:rsidR="005E4DFE" w:rsidRDefault="005E4DFE" w:rsidP="00495D30">
            <w:pPr>
              <w:spacing w:before="0"/>
              <w:rPr>
                <w:lang w:val="ro-RO"/>
              </w:rPr>
            </w:pPr>
            <w:r w:rsidRPr="008B0486">
              <w:t>Sistemul global de comunicații mobile</w:t>
            </w:r>
          </w:p>
        </w:tc>
      </w:tr>
      <w:tr w:rsidR="005E4DFE" w:rsidRPr="00D07C61" w14:paraId="4E4A7523" w14:textId="77777777" w:rsidTr="00621981">
        <w:tc>
          <w:tcPr>
            <w:tcW w:w="1897" w:type="dxa"/>
            <w:tcBorders>
              <w:top w:val="single" w:sz="4" w:space="0" w:color="FFFFFF"/>
              <w:left w:val="nil"/>
              <w:bottom w:val="single" w:sz="4" w:space="0" w:color="FFFFFF"/>
              <w:right w:val="nil"/>
            </w:tcBorders>
            <w:shd w:val="clear" w:color="auto" w:fill="DBE5F1" w:themeFill="accent1" w:themeFillTint="33"/>
            <w:hideMark/>
          </w:tcPr>
          <w:p w14:paraId="10985CAB" w14:textId="77777777" w:rsidR="005E4DFE" w:rsidRPr="00D07C61" w:rsidRDefault="005E4DFE" w:rsidP="00495D30">
            <w:pPr>
              <w:spacing w:before="0"/>
              <w:rPr>
                <w:lang w:val="ro-RO"/>
              </w:rPr>
            </w:pPr>
            <w:r w:rsidRPr="00D07C61">
              <w:rPr>
                <w:lang w:val="ro-RO"/>
              </w:rPr>
              <w:t>ÎE</w:t>
            </w:r>
          </w:p>
        </w:tc>
        <w:tc>
          <w:tcPr>
            <w:tcW w:w="7459" w:type="dxa"/>
            <w:tcBorders>
              <w:top w:val="single" w:sz="4" w:space="0" w:color="FFFFFF"/>
              <w:left w:val="nil"/>
              <w:bottom w:val="single" w:sz="4" w:space="0" w:color="FFFFFF"/>
              <w:right w:val="nil"/>
            </w:tcBorders>
            <w:shd w:val="clear" w:color="auto" w:fill="DBE5F1" w:themeFill="accent1" w:themeFillTint="33"/>
            <w:hideMark/>
          </w:tcPr>
          <w:p w14:paraId="4027B4A8" w14:textId="77777777" w:rsidR="005E4DFE" w:rsidRPr="00D07C61" w:rsidRDefault="005E4DFE" w:rsidP="00495D30">
            <w:pPr>
              <w:spacing w:before="0"/>
              <w:rPr>
                <w:lang w:val="ro-RO"/>
              </w:rPr>
            </w:pPr>
            <w:r w:rsidRPr="00D07C61">
              <w:rPr>
                <w:lang w:val="ro-RO"/>
              </w:rPr>
              <w:t>Întrebare de evaluare</w:t>
            </w:r>
          </w:p>
        </w:tc>
      </w:tr>
      <w:tr w:rsidR="005E4DFE" w:rsidRPr="00D07C61" w14:paraId="4EC375BC"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197C8CF8" w14:textId="77777777" w:rsidR="005E4DFE" w:rsidRPr="00D07C61" w:rsidRDefault="005E4DFE" w:rsidP="00495D30">
            <w:pPr>
              <w:spacing w:before="0"/>
              <w:rPr>
                <w:lang w:val="ro-RO"/>
              </w:rPr>
            </w:pPr>
            <w:r>
              <w:rPr>
                <w:lang w:val="ro-RO"/>
              </w:rPr>
              <w:t>IGSU</w:t>
            </w:r>
          </w:p>
        </w:tc>
        <w:tc>
          <w:tcPr>
            <w:tcW w:w="7459" w:type="dxa"/>
            <w:tcBorders>
              <w:top w:val="single" w:sz="4" w:space="0" w:color="FFFFFF"/>
              <w:left w:val="nil"/>
              <w:bottom w:val="single" w:sz="4" w:space="0" w:color="FFFFFF"/>
              <w:right w:val="nil"/>
            </w:tcBorders>
            <w:shd w:val="clear" w:color="auto" w:fill="DBE5F1" w:themeFill="accent1" w:themeFillTint="33"/>
          </w:tcPr>
          <w:p w14:paraId="5A38C3FC" w14:textId="77777777" w:rsidR="005E4DFE" w:rsidRPr="00D07C61" w:rsidRDefault="005E4DFE" w:rsidP="00495D30">
            <w:pPr>
              <w:spacing w:before="0"/>
              <w:rPr>
                <w:lang w:val="ro-RO"/>
              </w:rPr>
            </w:pPr>
            <w:r w:rsidRPr="00D726DC">
              <w:rPr>
                <w:lang w:val="ro-RO"/>
              </w:rPr>
              <w:t>Inspectoratul General pentru Situații de Urgență</w:t>
            </w:r>
          </w:p>
        </w:tc>
      </w:tr>
      <w:tr w:rsidR="005E4DFE" w:rsidRPr="00D07C61" w14:paraId="5FE27D2F"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3B88894F" w14:textId="77777777" w:rsidR="005E4DFE" w:rsidRPr="00D07C61" w:rsidRDefault="005E4DFE" w:rsidP="00495D30">
            <w:pPr>
              <w:spacing w:before="0"/>
              <w:rPr>
                <w:lang w:val="ro-RO"/>
              </w:rPr>
            </w:pPr>
            <w:r>
              <w:rPr>
                <w:lang w:val="ro-RO"/>
              </w:rPr>
              <w:t>INS</w:t>
            </w:r>
          </w:p>
        </w:tc>
        <w:tc>
          <w:tcPr>
            <w:tcW w:w="7459" w:type="dxa"/>
            <w:tcBorders>
              <w:top w:val="single" w:sz="4" w:space="0" w:color="FFFFFF"/>
              <w:left w:val="nil"/>
              <w:bottom w:val="single" w:sz="4" w:space="0" w:color="FFFFFF"/>
              <w:right w:val="nil"/>
            </w:tcBorders>
            <w:shd w:val="clear" w:color="auto" w:fill="DBE5F1" w:themeFill="accent1" w:themeFillTint="33"/>
          </w:tcPr>
          <w:p w14:paraId="000877A4" w14:textId="77777777" w:rsidR="005E4DFE" w:rsidRPr="00D07C61" w:rsidRDefault="005E4DFE" w:rsidP="00495D30">
            <w:pPr>
              <w:spacing w:before="0"/>
              <w:rPr>
                <w:lang w:val="ro-RO"/>
              </w:rPr>
            </w:pPr>
            <w:r>
              <w:rPr>
                <w:lang w:val="ro-RO"/>
              </w:rPr>
              <w:t>I</w:t>
            </w:r>
            <w:r w:rsidRPr="00D726DC">
              <w:rPr>
                <w:lang w:val="ro-RO"/>
              </w:rPr>
              <w:t>nstitutul Naţional de Statistică</w:t>
            </w:r>
          </w:p>
        </w:tc>
      </w:tr>
      <w:tr w:rsidR="005E4DFE" w:rsidRPr="00D07C61" w14:paraId="30698128" w14:textId="77777777" w:rsidTr="00621981">
        <w:tc>
          <w:tcPr>
            <w:tcW w:w="1897" w:type="dxa"/>
            <w:tcBorders>
              <w:top w:val="single" w:sz="4" w:space="0" w:color="FFFFFF"/>
              <w:left w:val="nil"/>
              <w:bottom w:val="single" w:sz="4" w:space="0" w:color="FFFFFF"/>
              <w:right w:val="nil"/>
            </w:tcBorders>
            <w:shd w:val="clear" w:color="auto" w:fill="DBE5F1" w:themeFill="accent1" w:themeFillTint="33"/>
            <w:hideMark/>
          </w:tcPr>
          <w:p w14:paraId="0EE94D2B" w14:textId="77777777" w:rsidR="005E4DFE" w:rsidRPr="00D07C61" w:rsidRDefault="005E4DFE" w:rsidP="00495D30">
            <w:pPr>
              <w:spacing w:before="0"/>
              <w:rPr>
                <w:lang w:val="ro-RO"/>
              </w:rPr>
            </w:pPr>
            <w:r w:rsidRPr="00D07C61">
              <w:rPr>
                <w:lang w:val="ro-RO"/>
              </w:rPr>
              <w:t>IS</w:t>
            </w:r>
          </w:p>
        </w:tc>
        <w:tc>
          <w:tcPr>
            <w:tcW w:w="7459" w:type="dxa"/>
            <w:tcBorders>
              <w:top w:val="single" w:sz="4" w:space="0" w:color="FFFFFF"/>
              <w:left w:val="nil"/>
              <w:bottom w:val="single" w:sz="4" w:space="0" w:color="FFFFFF"/>
              <w:right w:val="nil"/>
            </w:tcBorders>
            <w:shd w:val="clear" w:color="auto" w:fill="DBE5F1" w:themeFill="accent1" w:themeFillTint="33"/>
          </w:tcPr>
          <w:p w14:paraId="27422A9D" w14:textId="77777777" w:rsidR="005E4DFE" w:rsidRPr="00D07C61" w:rsidRDefault="005E4DFE" w:rsidP="00495D30">
            <w:pPr>
              <w:spacing w:before="0"/>
              <w:rPr>
                <w:lang w:val="ro-RO"/>
              </w:rPr>
            </w:pPr>
            <w:r w:rsidRPr="00D07C61">
              <w:rPr>
                <w:lang w:val="ro-RO"/>
              </w:rPr>
              <w:t>Instrumente Structurale</w:t>
            </w:r>
          </w:p>
        </w:tc>
      </w:tr>
      <w:tr w:rsidR="005E4DFE" w:rsidRPr="00D07C61" w14:paraId="41F76EBB"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5A8CB73E" w14:textId="77777777" w:rsidR="005E4DFE" w:rsidRPr="00D07C61" w:rsidRDefault="005E4DFE" w:rsidP="00495D30">
            <w:pPr>
              <w:spacing w:before="0"/>
              <w:rPr>
                <w:lang w:val="ro-RO"/>
              </w:rPr>
            </w:pPr>
            <w:r>
              <w:rPr>
                <w:lang w:val="ro-RO"/>
              </w:rPr>
              <w:t>VUM</w:t>
            </w:r>
          </w:p>
        </w:tc>
        <w:tc>
          <w:tcPr>
            <w:tcW w:w="7459" w:type="dxa"/>
            <w:tcBorders>
              <w:top w:val="single" w:sz="4" w:space="0" w:color="FFFFFF"/>
              <w:left w:val="nil"/>
              <w:bottom w:val="single" w:sz="4" w:space="0" w:color="FFFFFF"/>
              <w:right w:val="nil"/>
            </w:tcBorders>
            <w:shd w:val="clear" w:color="auto" w:fill="DBE5F1" w:themeFill="accent1" w:themeFillTint="33"/>
          </w:tcPr>
          <w:p w14:paraId="635EABF3" w14:textId="77777777" w:rsidR="005E4DFE" w:rsidRPr="00D07C61" w:rsidRDefault="005E4DFE" w:rsidP="00495D30">
            <w:pPr>
              <w:spacing w:before="0"/>
              <w:rPr>
                <w:lang w:val="ro-RO"/>
              </w:rPr>
            </w:pPr>
            <w:r>
              <w:rPr>
                <w:lang w:val="ro-RO"/>
              </w:rPr>
              <w:t>Vehicul Ușor de Marfă</w:t>
            </w:r>
          </w:p>
        </w:tc>
      </w:tr>
      <w:tr w:rsidR="005E4DFE" w:rsidRPr="00D07C61" w14:paraId="7E602A9D"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4C5FD386" w14:textId="77777777" w:rsidR="005E4DFE" w:rsidRPr="00D07C61" w:rsidRDefault="005E4DFE" w:rsidP="00495D30">
            <w:pPr>
              <w:spacing w:before="0"/>
              <w:rPr>
                <w:lang w:val="ro-RO"/>
              </w:rPr>
            </w:pPr>
            <w:r>
              <w:rPr>
                <w:lang w:val="ro-RO"/>
              </w:rPr>
              <w:t>MAI</w:t>
            </w:r>
          </w:p>
        </w:tc>
        <w:tc>
          <w:tcPr>
            <w:tcW w:w="7459" w:type="dxa"/>
            <w:tcBorders>
              <w:top w:val="single" w:sz="4" w:space="0" w:color="FFFFFF"/>
              <w:left w:val="nil"/>
              <w:bottom w:val="single" w:sz="4" w:space="0" w:color="FFFFFF"/>
              <w:right w:val="nil"/>
            </w:tcBorders>
            <w:shd w:val="clear" w:color="auto" w:fill="DBE5F1" w:themeFill="accent1" w:themeFillTint="33"/>
          </w:tcPr>
          <w:p w14:paraId="1342A27C" w14:textId="77777777" w:rsidR="005E4DFE" w:rsidRPr="00D07C61" w:rsidRDefault="005E4DFE" w:rsidP="00495D30">
            <w:pPr>
              <w:spacing w:before="0"/>
              <w:rPr>
                <w:lang w:val="ro-RO"/>
              </w:rPr>
            </w:pPr>
            <w:r>
              <w:rPr>
                <w:lang w:val="ro-RO"/>
              </w:rPr>
              <w:t>Ministerul Afacerilor Interne</w:t>
            </w:r>
          </w:p>
        </w:tc>
      </w:tr>
      <w:tr w:rsidR="005E4DFE" w:rsidRPr="00D07C61" w14:paraId="09B02DDC"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4A4FB262" w14:textId="77777777" w:rsidR="005E4DFE" w:rsidRPr="00D07C61" w:rsidRDefault="005E4DFE" w:rsidP="00495D30">
            <w:pPr>
              <w:spacing w:before="0"/>
              <w:rPr>
                <w:lang w:val="ro-RO"/>
              </w:rPr>
            </w:pPr>
            <w:r>
              <w:rPr>
                <w:lang w:val="ro-RO"/>
              </w:rPr>
              <w:t>MFE</w:t>
            </w:r>
          </w:p>
        </w:tc>
        <w:tc>
          <w:tcPr>
            <w:tcW w:w="7459" w:type="dxa"/>
            <w:tcBorders>
              <w:top w:val="single" w:sz="4" w:space="0" w:color="FFFFFF"/>
              <w:left w:val="nil"/>
              <w:bottom w:val="single" w:sz="4" w:space="0" w:color="FFFFFF"/>
              <w:right w:val="nil"/>
            </w:tcBorders>
            <w:shd w:val="clear" w:color="auto" w:fill="DBE5F1" w:themeFill="accent1" w:themeFillTint="33"/>
          </w:tcPr>
          <w:p w14:paraId="6E7B426C" w14:textId="77777777" w:rsidR="005E4DFE" w:rsidRPr="00D07C61" w:rsidRDefault="005E4DFE" w:rsidP="00495D30">
            <w:pPr>
              <w:spacing w:before="0"/>
              <w:rPr>
                <w:lang w:val="ro-RO"/>
              </w:rPr>
            </w:pPr>
            <w:r>
              <w:rPr>
                <w:lang w:val="ro-RO"/>
              </w:rPr>
              <w:t>Ministerul Fondurilor Europene</w:t>
            </w:r>
          </w:p>
        </w:tc>
      </w:tr>
      <w:tr w:rsidR="005E4DFE" w:rsidRPr="00D07C61" w14:paraId="2D70DA89"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46DC17E1" w14:textId="77777777" w:rsidR="005E4DFE" w:rsidRDefault="005E4DFE" w:rsidP="00495D30">
            <w:pPr>
              <w:spacing w:before="0"/>
              <w:rPr>
                <w:lang w:val="ro-RO"/>
              </w:rPr>
            </w:pPr>
            <w:r>
              <w:rPr>
                <w:lang w:val="ro-RO"/>
              </w:rPr>
              <w:t>MMAP</w:t>
            </w:r>
          </w:p>
        </w:tc>
        <w:tc>
          <w:tcPr>
            <w:tcW w:w="7459" w:type="dxa"/>
            <w:tcBorders>
              <w:top w:val="single" w:sz="4" w:space="0" w:color="FFFFFF"/>
              <w:left w:val="nil"/>
              <w:bottom w:val="single" w:sz="4" w:space="0" w:color="FFFFFF"/>
              <w:right w:val="nil"/>
            </w:tcBorders>
            <w:shd w:val="clear" w:color="auto" w:fill="DBE5F1" w:themeFill="accent1" w:themeFillTint="33"/>
          </w:tcPr>
          <w:p w14:paraId="048CED1B" w14:textId="77777777" w:rsidR="005E4DFE" w:rsidRDefault="005E4DFE" w:rsidP="00495D30">
            <w:pPr>
              <w:spacing w:before="0"/>
              <w:rPr>
                <w:lang w:val="ro-RO"/>
              </w:rPr>
            </w:pPr>
            <w:r w:rsidRPr="00D726DC">
              <w:rPr>
                <w:lang w:val="ro-RO"/>
              </w:rPr>
              <w:t>Ministerul Mediului Apelor și Pădurilor</w:t>
            </w:r>
          </w:p>
        </w:tc>
      </w:tr>
      <w:tr w:rsidR="005E4DFE" w:rsidRPr="00D07C61" w14:paraId="7576E31B"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5D7C764F" w14:textId="77777777" w:rsidR="005E4DFE" w:rsidRDefault="005E4DFE" w:rsidP="00495D30">
            <w:pPr>
              <w:spacing w:before="0"/>
              <w:rPr>
                <w:lang w:val="ro-RO"/>
              </w:rPr>
            </w:pPr>
            <w:r>
              <w:rPr>
                <w:lang w:val="ro-RO"/>
              </w:rPr>
              <w:t>MT</w:t>
            </w:r>
          </w:p>
        </w:tc>
        <w:tc>
          <w:tcPr>
            <w:tcW w:w="7459" w:type="dxa"/>
            <w:tcBorders>
              <w:top w:val="single" w:sz="4" w:space="0" w:color="FFFFFF"/>
              <w:left w:val="nil"/>
              <w:bottom w:val="single" w:sz="4" w:space="0" w:color="FFFFFF"/>
              <w:right w:val="nil"/>
            </w:tcBorders>
            <w:shd w:val="clear" w:color="auto" w:fill="DBE5F1" w:themeFill="accent1" w:themeFillTint="33"/>
          </w:tcPr>
          <w:p w14:paraId="0AD3ABEA" w14:textId="77777777" w:rsidR="005E4DFE" w:rsidRDefault="005E4DFE" w:rsidP="00495D30">
            <w:pPr>
              <w:spacing w:before="0"/>
              <w:rPr>
                <w:lang w:val="ro-RO"/>
              </w:rPr>
            </w:pPr>
            <w:r>
              <w:rPr>
                <w:lang w:val="ro-RO"/>
              </w:rPr>
              <w:t>Ministerul Transporturilor</w:t>
            </w:r>
          </w:p>
        </w:tc>
      </w:tr>
      <w:tr w:rsidR="005E4DFE" w:rsidRPr="00D07C61" w14:paraId="41F1DBF4"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6CF37E5D" w14:textId="77777777" w:rsidR="005E4DFE" w:rsidRPr="00D07C61" w:rsidRDefault="005E4DFE" w:rsidP="00495D30">
            <w:pPr>
              <w:spacing w:before="0"/>
              <w:rPr>
                <w:lang w:val="ro-RO"/>
              </w:rPr>
            </w:pPr>
            <w:r>
              <w:rPr>
                <w:lang w:val="ro-RO"/>
              </w:rPr>
              <w:t>MPGT</w:t>
            </w:r>
          </w:p>
        </w:tc>
        <w:tc>
          <w:tcPr>
            <w:tcW w:w="7459" w:type="dxa"/>
            <w:tcBorders>
              <w:top w:val="single" w:sz="4" w:space="0" w:color="FFFFFF"/>
              <w:left w:val="nil"/>
              <w:bottom w:val="single" w:sz="4" w:space="0" w:color="FFFFFF"/>
              <w:right w:val="nil"/>
            </w:tcBorders>
            <w:shd w:val="clear" w:color="auto" w:fill="DBE5F1" w:themeFill="accent1" w:themeFillTint="33"/>
          </w:tcPr>
          <w:p w14:paraId="5443A3DB" w14:textId="77777777" w:rsidR="005E4DFE" w:rsidRPr="00D07C61" w:rsidRDefault="005E4DFE" w:rsidP="00495D30">
            <w:pPr>
              <w:spacing w:before="0"/>
              <w:rPr>
                <w:lang w:val="ro-RO"/>
              </w:rPr>
            </w:pPr>
            <w:r>
              <w:rPr>
                <w:lang w:val="ro-RO"/>
              </w:rPr>
              <w:t>Master Planul General de Transport</w:t>
            </w:r>
          </w:p>
        </w:tc>
      </w:tr>
      <w:tr w:rsidR="005E4DFE" w:rsidRPr="00D07C61" w14:paraId="5F35663A"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768FFFD8" w14:textId="77777777" w:rsidR="005E4DFE" w:rsidRDefault="005E4DFE" w:rsidP="00495D30">
            <w:pPr>
              <w:spacing w:before="0"/>
              <w:rPr>
                <w:lang w:val="ro-RO"/>
              </w:rPr>
            </w:pPr>
            <w:r>
              <w:rPr>
                <w:lang w:val="ro-RO"/>
              </w:rPr>
              <w:t>N2O</w:t>
            </w:r>
          </w:p>
        </w:tc>
        <w:tc>
          <w:tcPr>
            <w:tcW w:w="7459" w:type="dxa"/>
            <w:tcBorders>
              <w:top w:val="single" w:sz="4" w:space="0" w:color="FFFFFF"/>
              <w:left w:val="nil"/>
              <w:bottom w:val="single" w:sz="4" w:space="0" w:color="FFFFFF"/>
              <w:right w:val="nil"/>
            </w:tcBorders>
            <w:shd w:val="clear" w:color="auto" w:fill="DBE5F1" w:themeFill="accent1" w:themeFillTint="33"/>
          </w:tcPr>
          <w:p w14:paraId="0D570A5E" w14:textId="77777777" w:rsidR="005E4DFE" w:rsidRDefault="005E4DFE" w:rsidP="00495D30">
            <w:pPr>
              <w:spacing w:before="0"/>
              <w:rPr>
                <w:lang w:val="ro-RO"/>
              </w:rPr>
            </w:pPr>
            <w:r>
              <w:t>Dioxid de A</w:t>
            </w:r>
            <w:r w:rsidRPr="00CB4A76">
              <w:t>zot</w:t>
            </w:r>
          </w:p>
        </w:tc>
      </w:tr>
      <w:tr w:rsidR="005E4DFE" w:rsidRPr="00D07C61" w14:paraId="35B6C720"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1E9FB41C" w14:textId="77777777" w:rsidR="005E4DFE" w:rsidRDefault="005E4DFE" w:rsidP="00495D30">
            <w:pPr>
              <w:spacing w:before="0"/>
              <w:rPr>
                <w:lang w:val="ro-RO"/>
              </w:rPr>
            </w:pPr>
            <w:r>
              <w:rPr>
                <w:lang w:val="ro-RO"/>
              </w:rPr>
              <w:t>NOx</w:t>
            </w:r>
          </w:p>
        </w:tc>
        <w:tc>
          <w:tcPr>
            <w:tcW w:w="7459" w:type="dxa"/>
            <w:tcBorders>
              <w:top w:val="single" w:sz="4" w:space="0" w:color="FFFFFF"/>
              <w:left w:val="nil"/>
              <w:bottom w:val="single" w:sz="4" w:space="0" w:color="FFFFFF"/>
              <w:right w:val="nil"/>
            </w:tcBorders>
            <w:shd w:val="clear" w:color="auto" w:fill="DBE5F1" w:themeFill="accent1" w:themeFillTint="33"/>
          </w:tcPr>
          <w:p w14:paraId="6FCD655E" w14:textId="77777777" w:rsidR="005E4DFE" w:rsidRDefault="005E4DFE" w:rsidP="00495D30">
            <w:pPr>
              <w:spacing w:before="0"/>
              <w:rPr>
                <w:lang w:val="ro-RO"/>
              </w:rPr>
            </w:pPr>
            <w:r>
              <w:rPr>
                <w:lang w:val="ro-RO"/>
              </w:rPr>
              <w:t>Oxizi de Azot</w:t>
            </w:r>
          </w:p>
        </w:tc>
      </w:tr>
      <w:tr w:rsidR="005E4DFE" w:rsidRPr="00D07C61" w14:paraId="2BC67FC0"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4001F9C1" w14:textId="77777777" w:rsidR="005E4DFE" w:rsidRDefault="005E4DFE" w:rsidP="00495D30">
            <w:pPr>
              <w:spacing w:before="0"/>
              <w:rPr>
                <w:lang w:val="ro-RO"/>
              </w:rPr>
            </w:pPr>
            <w:r>
              <w:rPr>
                <w:lang w:val="ro-RO"/>
              </w:rPr>
              <w:t>OI</w:t>
            </w:r>
          </w:p>
        </w:tc>
        <w:tc>
          <w:tcPr>
            <w:tcW w:w="7459" w:type="dxa"/>
            <w:tcBorders>
              <w:top w:val="single" w:sz="4" w:space="0" w:color="FFFFFF"/>
              <w:left w:val="nil"/>
              <w:bottom w:val="single" w:sz="4" w:space="0" w:color="FFFFFF"/>
              <w:right w:val="nil"/>
            </w:tcBorders>
            <w:shd w:val="clear" w:color="auto" w:fill="DBE5F1" w:themeFill="accent1" w:themeFillTint="33"/>
          </w:tcPr>
          <w:p w14:paraId="26D746DE" w14:textId="77777777" w:rsidR="005E4DFE" w:rsidRDefault="005E4DFE" w:rsidP="00495D30">
            <w:pPr>
              <w:spacing w:before="0"/>
              <w:rPr>
                <w:lang w:val="ro-RO"/>
              </w:rPr>
            </w:pPr>
            <w:r>
              <w:rPr>
                <w:lang w:val="ro-RO"/>
              </w:rPr>
              <w:t>Organism Intermediar</w:t>
            </w:r>
          </w:p>
        </w:tc>
      </w:tr>
      <w:tr w:rsidR="005E4DFE" w:rsidRPr="00D07C61" w14:paraId="45295FA5"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791FBF10" w14:textId="77777777" w:rsidR="005E4DFE" w:rsidRDefault="005E4DFE" w:rsidP="00495D30">
            <w:pPr>
              <w:spacing w:before="0"/>
              <w:rPr>
                <w:lang w:val="ro-RO"/>
              </w:rPr>
            </w:pPr>
            <w:r>
              <w:rPr>
                <w:lang w:val="ro-RO"/>
              </w:rPr>
              <w:t>O&amp;M</w:t>
            </w:r>
          </w:p>
        </w:tc>
        <w:tc>
          <w:tcPr>
            <w:tcW w:w="7459" w:type="dxa"/>
            <w:tcBorders>
              <w:top w:val="single" w:sz="4" w:space="0" w:color="FFFFFF"/>
              <w:left w:val="nil"/>
              <w:bottom w:val="single" w:sz="4" w:space="0" w:color="FFFFFF"/>
              <w:right w:val="nil"/>
            </w:tcBorders>
            <w:shd w:val="clear" w:color="auto" w:fill="DBE5F1" w:themeFill="accent1" w:themeFillTint="33"/>
          </w:tcPr>
          <w:p w14:paraId="51F1D29B" w14:textId="77777777" w:rsidR="005E4DFE" w:rsidRDefault="005E4DFE" w:rsidP="00495D30">
            <w:pPr>
              <w:spacing w:before="0"/>
              <w:rPr>
                <w:lang w:val="ro-RO"/>
              </w:rPr>
            </w:pPr>
            <w:r>
              <w:rPr>
                <w:lang w:val="ro-RO"/>
              </w:rPr>
              <w:t>Operare și întreținere</w:t>
            </w:r>
          </w:p>
        </w:tc>
      </w:tr>
      <w:tr w:rsidR="005E4DFE" w:rsidRPr="00D07C61" w14:paraId="24D20666" w14:textId="77777777" w:rsidTr="00621981">
        <w:tc>
          <w:tcPr>
            <w:tcW w:w="1897" w:type="dxa"/>
            <w:tcBorders>
              <w:top w:val="single" w:sz="4" w:space="0" w:color="FFFFFF"/>
              <w:left w:val="nil"/>
              <w:bottom w:val="single" w:sz="4" w:space="0" w:color="FFFFFF"/>
              <w:right w:val="nil"/>
            </w:tcBorders>
            <w:shd w:val="clear" w:color="auto" w:fill="DBE5F1" w:themeFill="accent1" w:themeFillTint="33"/>
          </w:tcPr>
          <w:p w14:paraId="5F4726E3" w14:textId="77777777" w:rsidR="005E4DFE" w:rsidRDefault="005E4DFE" w:rsidP="00495D30">
            <w:pPr>
              <w:spacing w:before="0"/>
              <w:rPr>
                <w:lang w:val="ro-RO"/>
              </w:rPr>
            </w:pPr>
            <w:r>
              <w:rPr>
                <w:lang w:val="ro-RO"/>
              </w:rPr>
              <w:t>OPEX</w:t>
            </w:r>
          </w:p>
        </w:tc>
        <w:tc>
          <w:tcPr>
            <w:tcW w:w="7459" w:type="dxa"/>
            <w:tcBorders>
              <w:top w:val="single" w:sz="4" w:space="0" w:color="FFFFFF"/>
              <w:left w:val="nil"/>
              <w:bottom w:val="single" w:sz="4" w:space="0" w:color="FFFFFF"/>
              <w:right w:val="nil"/>
            </w:tcBorders>
            <w:shd w:val="clear" w:color="auto" w:fill="DBE5F1" w:themeFill="accent1" w:themeFillTint="33"/>
          </w:tcPr>
          <w:p w14:paraId="47ABCC86" w14:textId="77777777" w:rsidR="005E4DFE" w:rsidRDefault="005E4DFE" w:rsidP="00495D30">
            <w:pPr>
              <w:spacing w:before="0"/>
              <w:rPr>
                <w:lang w:val="ro-RO"/>
              </w:rPr>
            </w:pPr>
            <w:r>
              <w:rPr>
                <w:lang w:val="ro-RO"/>
              </w:rPr>
              <w:t>Costuri de Operare</w:t>
            </w:r>
          </w:p>
        </w:tc>
      </w:tr>
      <w:tr w:rsidR="005E4DFE" w:rsidRPr="00D07C61" w14:paraId="58B91D0B"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tcPr>
          <w:p w14:paraId="284C491A" w14:textId="77777777" w:rsidR="005E4DFE" w:rsidRPr="00D07C61" w:rsidRDefault="005E4DFE" w:rsidP="00495D30">
            <w:pPr>
              <w:spacing w:before="0"/>
              <w:rPr>
                <w:lang w:val="ro-RO"/>
              </w:rPr>
            </w:pPr>
            <w:r>
              <w:rPr>
                <w:lang w:val="ro-RO"/>
              </w:rPr>
              <w:t>OS</w:t>
            </w:r>
          </w:p>
        </w:tc>
        <w:tc>
          <w:tcPr>
            <w:tcW w:w="7459" w:type="dxa"/>
            <w:tcBorders>
              <w:top w:val="single" w:sz="4" w:space="0" w:color="FFFFFF"/>
              <w:left w:val="nil"/>
              <w:bottom w:val="single" w:sz="4" w:space="0" w:color="FFFFFF"/>
              <w:right w:val="nil"/>
            </w:tcBorders>
            <w:shd w:val="clear" w:color="auto" w:fill="DBE5F1" w:themeFill="accent1" w:themeFillTint="33"/>
          </w:tcPr>
          <w:p w14:paraId="119D4051" w14:textId="77777777" w:rsidR="005E4DFE" w:rsidRPr="00D07C61" w:rsidRDefault="005E4DFE" w:rsidP="00495D30">
            <w:pPr>
              <w:spacing w:before="0"/>
              <w:rPr>
                <w:lang w:val="ro-RO"/>
              </w:rPr>
            </w:pPr>
            <w:r>
              <w:rPr>
                <w:lang w:val="ro-RO"/>
              </w:rPr>
              <w:t>Obiectiv Specific</w:t>
            </w:r>
          </w:p>
        </w:tc>
      </w:tr>
      <w:tr w:rsidR="005E4DFE" w:rsidRPr="00D07C61" w14:paraId="6E85D6BC"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tcPr>
          <w:p w14:paraId="509C22FC" w14:textId="77777777" w:rsidR="005E4DFE" w:rsidRDefault="005E4DFE" w:rsidP="00495D30">
            <w:pPr>
              <w:spacing w:before="0"/>
              <w:rPr>
                <w:lang w:val="ro-RO"/>
              </w:rPr>
            </w:pPr>
            <w:r>
              <w:t>PMUD</w:t>
            </w:r>
          </w:p>
        </w:tc>
        <w:tc>
          <w:tcPr>
            <w:tcW w:w="7459" w:type="dxa"/>
            <w:tcBorders>
              <w:top w:val="single" w:sz="4" w:space="0" w:color="FFFFFF"/>
              <w:left w:val="nil"/>
              <w:bottom w:val="single" w:sz="4" w:space="0" w:color="FFFFFF"/>
              <w:right w:val="nil"/>
            </w:tcBorders>
            <w:shd w:val="clear" w:color="auto" w:fill="DBE5F1" w:themeFill="accent1" w:themeFillTint="33"/>
          </w:tcPr>
          <w:p w14:paraId="10F6FE48" w14:textId="77777777" w:rsidR="005E4DFE" w:rsidRDefault="005E4DFE" w:rsidP="00495D30">
            <w:pPr>
              <w:spacing w:before="0"/>
              <w:rPr>
                <w:lang w:val="ro-RO"/>
              </w:rPr>
            </w:pPr>
            <w:r>
              <w:t>Plan de</w:t>
            </w:r>
            <w:r w:rsidRPr="00D20B37">
              <w:t xml:space="preserve"> </w:t>
            </w:r>
            <w:r>
              <w:t>mobilitate urbană durabilă</w:t>
            </w:r>
          </w:p>
        </w:tc>
      </w:tr>
      <w:tr w:rsidR="005E4DFE" w:rsidRPr="00D07C61" w14:paraId="1F2D6158"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tcPr>
          <w:p w14:paraId="1F8BEE8C" w14:textId="77777777" w:rsidR="005E4DFE" w:rsidRDefault="005E4DFE" w:rsidP="00495D30">
            <w:pPr>
              <w:spacing w:before="0"/>
            </w:pPr>
            <w:r>
              <w:t>PM</w:t>
            </w:r>
          </w:p>
        </w:tc>
        <w:tc>
          <w:tcPr>
            <w:tcW w:w="7459" w:type="dxa"/>
            <w:tcBorders>
              <w:top w:val="single" w:sz="4" w:space="0" w:color="FFFFFF"/>
              <w:left w:val="nil"/>
              <w:bottom w:val="single" w:sz="4" w:space="0" w:color="FFFFFF"/>
              <w:right w:val="nil"/>
            </w:tcBorders>
            <w:shd w:val="clear" w:color="auto" w:fill="DBE5F1" w:themeFill="accent1" w:themeFillTint="33"/>
          </w:tcPr>
          <w:p w14:paraId="564B3B43" w14:textId="77777777" w:rsidR="005E4DFE" w:rsidRDefault="005E4DFE" w:rsidP="00495D30">
            <w:pPr>
              <w:spacing w:before="0"/>
            </w:pPr>
            <w:r>
              <w:t>Particule de materie</w:t>
            </w:r>
          </w:p>
        </w:tc>
      </w:tr>
      <w:tr w:rsidR="005E4DFE" w:rsidRPr="00D07C61" w14:paraId="014D01D3"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hideMark/>
          </w:tcPr>
          <w:p w14:paraId="2AFC24F1" w14:textId="77777777" w:rsidR="005E4DFE" w:rsidRPr="00D07C61" w:rsidRDefault="005E4DFE" w:rsidP="00495D30">
            <w:pPr>
              <w:spacing w:before="0"/>
              <w:rPr>
                <w:lang w:val="ro-RO"/>
              </w:rPr>
            </w:pPr>
            <w:r w:rsidRPr="00D07C61">
              <w:rPr>
                <w:lang w:val="ro-RO"/>
              </w:rPr>
              <w:t>PO</w:t>
            </w:r>
          </w:p>
        </w:tc>
        <w:tc>
          <w:tcPr>
            <w:tcW w:w="7459" w:type="dxa"/>
            <w:tcBorders>
              <w:top w:val="single" w:sz="4" w:space="0" w:color="FFFFFF"/>
              <w:left w:val="nil"/>
              <w:bottom w:val="single" w:sz="4" w:space="0" w:color="FFFFFF"/>
              <w:right w:val="nil"/>
            </w:tcBorders>
            <w:shd w:val="clear" w:color="auto" w:fill="DBE5F1" w:themeFill="accent1" w:themeFillTint="33"/>
            <w:hideMark/>
          </w:tcPr>
          <w:p w14:paraId="2621FF54" w14:textId="77777777" w:rsidR="005E4DFE" w:rsidRPr="00D07C61" w:rsidRDefault="005E4DFE" w:rsidP="00495D30">
            <w:pPr>
              <w:spacing w:before="0"/>
              <w:rPr>
                <w:lang w:val="ro-RO"/>
              </w:rPr>
            </w:pPr>
            <w:r w:rsidRPr="00D07C61">
              <w:rPr>
                <w:lang w:val="ro-RO"/>
              </w:rPr>
              <w:t>Program Operaţional</w:t>
            </w:r>
          </w:p>
        </w:tc>
      </w:tr>
      <w:tr w:rsidR="005E4DFE" w:rsidRPr="00D07C61" w14:paraId="480D706E"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tcPr>
          <w:p w14:paraId="024BB9FF" w14:textId="77777777" w:rsidR="005E4DFE" w:rsidRPr="00D07C61" w:rsidRDefault="005E4DFE" w:rsidP="00495D30">
            <w:pPr>
              <w:spacing w:before="0"/>
              <w:rPr>
                <w:lang w:val="ro-RO"/>
              </w:rPr>
            </w:pPr>
            <w:r>
              <w:rPr>
                <w:lang w:val="ro-RO"/>
              </w:rPr>
              <w:t>POIM T</w:t>
            </w:r>
          </w:p>
        </w:tc>
        <w:tc>
          <w:tcPr>
            <w:tcW w:w="7459" w:type="dxa"/>
            <w:tcBorders>
              <w:top w:val="single" w:sz="4" w:space="0" w:color="FFFFFF"/>
              <w:left w:val="nil"/>
              <w:bottom w:val="single" w:sz="4" w:space="0" w:color="FFFFFF"/>
              <w:right w:val="nil"/>
            </w:tcBorders>
            <w:shd w:val="clear" w:color="auto" w:fill="DBE5F1" w:themeFill="accent1" w:themeFillTint="33"/>
          </w:tcPr>
          <w:p w14:paraId="2E2B23E9" w14:textId="77777777" w:rsidR="005E4DFE" w:rsidRPr="00D07C61" w:rsidRDefault="005E4DFE" w:rsidP="00495D30">
            <w:pPr>
              <w:spacing w:before="0"/>
              <w:rPr>
                <w:lang w:val="ro-RO"/>
              </w:rPr>
            </w:pPr>
            <w:r>
              <w:rPr>
                <w:lang w:val="ro-RO"/>
              </w:rPr>
              <w:t>Programul Operațional de Infrastructură Mare - Transport</w:t>
            </w:r>
          </w:p>
        </w:tc>
      </w:tr>
      <w:tr w:rsidR="005E4DFE" w:rsidRPr="00D07C61" w14:paraId="7932E2BE"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tcPr>
          <w:p w14:paraId="469F01CB" w14:textId="77777777" w:rsidR="005E4DFE" w:rsidRDefault="005E4DFE" w:rsidP="00495D30">
            <w:pPr>
              <w:spacing w:before="0"/>
              <w:rPr>
                <w:lang w:val="ro-RO"/>
              </w:rPr>
            </w:pPr>
            <w:r>
              <w:rPr>
                <w:lang w:val="ro-RO"/>
              </w:rPr>
              <w:t>POR</w:t>
            </w:r>
          </w:p>
        </w:tc>
        <w:tc>
          <w:tcPr>
            <w:tcW w:w="7459" w:type="dxa"/>
            <w:tcBorders>
              <w:top w:val="single" w:sz="4" w:space="0" w:color="FFFFFF"/>
              <w:left w:val="nil"/>
              <w:bottom w:val="single" w:sz="4" w:space="0" w:color="FFFFFF"/>
              <w:right w:val="nil"/>
            </w:tcBorders>
            <w:shd w:val="clear" w:color="auto" w:fill="DBE5F1" w:themeFill="accent1" w:themeFillTint="33"/>
          </w:tcPr>
          <w:p w14:paraId="5D149206" w14:textId="77777777" w:rsidR="005E4DFE" w:rsidRDefault="005E4DFE" w:rsidP="00495D30">
            <w:pPr>
              <w:spacing w:before="0"/>
              <w:rPr>
                <w:lang w:val="ro-RO"/>
              </w:rPr>
            </w:pPr>
            <w:r>
              <w:rPr>
                <w:lang w:val="ro-RO"/>
              </w:rPr>
              <w:t>Programul Operațional Regional</w:t>
            </w:r>
          </w:p>
        </w:tc>
      </w:tr>
      <w:tr w:rsidR="005E4DFE" w:rsidRPr="00D07C61" w14:paraId="607D789C"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tcPr>
          <w:p w14:paraId="303188D0" w14:textId="77777777" w:rsidR="005E4DFE" w:rsidRDefault="005E4DFE" w:rsidP="00495D30">
            <w:pPr>
              <w:spacing w:before="0"/>
              <w:rPr>
                <w:lang w:val="ro-RO"/>
              </w:rPr>
            </w:pPr>
            <w:r>
              <w:rPr>
                <w:lang w:val="ro-RO"/>
              </w:rPr>
              <w:t>POS - T</w:t>
            </w:r>
          </w:p>
        </w:tc>
        <w:tc>
          <w:tcPr>
            <w:tcW w:w="7459" w:type="dxa"/>
            <w:tcBorders>
              <w:top w:val="single" w:sz="4" w:space="0" w:color="FFFFFF"/>
              <w:left w:val="nil"/>
              <w:bottom w:val="single" w:sz="4" w:space="0" w:color="FFFFFF"/>
              <w:right w:val="nil"/>
            </w:tcBorders>
            <w:shd w:val="clear" w:color="auto" w:fill="DBE5F1" w:themeFill="accent1" w:themeFillTint="33"/>
          </w:tcPr>
          <w:p w14:paraId="775A5BB7" w14:textId="77777777" w:rsidR="005E4DFE" w:rsidRDefault="005E4DFE" w:rsidP="00495D30">
            <w:pPr>
              <w:spacing w:before="0"/>
              <w:rPr>
                <w:lang w:val="ro-RO"/>
              </w:rPr>
            </w:pPr>
            <w:r w:rsidRPr="00D726DC">
              <w:rPr>
                <w:lang w:val="ro-RO"/>
              </w:rPr>
              <w:t>Programul Operational Sectorial "Transport"</w:t>
            </w:r>
          </w:p>
        </w:tc>
      </w:tr>
      <w:tr w:rsidR="005E4DFE" w:rsidRPr="00D07C61" w14:paraId="3BD2597D" w14:textId="77777777" w:rsidTr="00621981">
        <w:trPr>
          <w:trHeight w:val="300"/>
        </w:trPr>
        <w:tc>
          <w:tcPr>
            <w:tcW w:w="1897" w:type="dxa"/>
            <w:tcBorders>
              <w:top w:val="single" w:sz="4" w:space="0" w:color="FFFFFF"/>
              <w:left w:val="nil"/>
              <w:bottom w:val="single" w:sz="4" w:space="0" w:color="FFFFFF"/>
              <w:right w:val="nil"/>
            </w:tcBorders>
            <w:shd w:val="clear" w:color="auto" w:fill="DBE5F1" w:themeFill="accent1" w:themeFillTint="33"/>
          </w:tcPr>
          <w:p w14:paraId="4888DFB3" w14:textId="77777777" w:rsidR="005E4DFE" w:rsidRDefault="005E4DFE" w:rsidP="00495D30">
            <w:pPr>
              <w:spacing w:before="0"/>
              <w:rPr>
                <w:lang w:val="ro-RO"/>
              </w:rPr>
            </w:pPr>
            <w:r>
              <w:rPr>
                <w:lang w:val="ro-RO"/>
              </w:rPr>
              <w:t>PPP</w:t>
            </w:r>
          </w:p>
        </w:tc>
        <w:tc>
          <w:tcPr>
            <w:tcW w:w="7459" w:type="dxa"/>
            <w:tcBorders>
              <w:top w:val="single" w:sz="4" w:space="0" w:color="FFFFFF"/>
              <w:left w:val="nil"/>
              <w:bottom w:val="single" w:sz="4" w:space="0" w:color="FFFFFF"/>
              <w:right w:val="nil"/>
            </w:tcBorders>
            <w:shd w:val="clear" w:color="auto" w:fill="DBE5F1" w:themeFill="accent1" w:themeFillTint="33"/>
          </w:tcPr>
          <w:p w14:paraId="45FAA680" w14:textId="77777777" w:rsidR="005E4DFE" w:rsidRDefault="005E4DFE" w:rsidP="00495D30">
            <w:pPr>
              <w:spacing w:before="0"/>
              <w:rPr>
                <w:lang w:val="ro-RO"/>
              </w:rPr>
            </w:pPr>
            <w:r>
              <w:rPr>
                <w:lang w:val="ro-RO"/>
              </w:rPr>
              <w:t>Parteneriat Public Privat</w:t>
            </w:r>
          </w:p>
        </w:tc>
      </w:tr>
      <w:tr w:rsidR="005E4DFE" w:rsidRPr="00D07C61" w14:paraId="1CF70BD1" w14:textId="77777777" w:rsidTr="00621981">
        <w:tc>
          <w:tcPr>
            <w:tcW w:w="1897" w:type="dxa"/>
            <w:tcBorders>
              <w:top w:val="single" w:sz="4" w:space="0" w:color="FFFFFF"/>
              <w:left w:val="nil"/>
              <w:bottom w:val="single" w:sz="4" w:space="0" w:color="FFFFFF"/>
              <w:right w:val="nil"/>
            </w:tcBorders>
            <w:shd w:val="clear" w:color="auto" w:fill="DBE5F1" w:themeFill="accent1" w:themeFillTint="33"/>
            <w:hideMark/>
          </w:tcPr>
          <w:p w14:paraId="0FBFD3D9" w14:textId="77777777" w:rsidR="005E4DFE" w:rsidRPr="00D07C61" w:rsidRDefault="005E4DFE" w:rsidP="00495D30">
            <w:pPr>
              <w:spacing w:before="0"/>
              <w:rPr>
                <w:lang w:val="ro-RO"/>
              </w:rPr>
            </w:pPr>
            <w:r w:rsidRPr="00D07C61">
              <w:rPr>
                <w:lang w:val="ro-RO"/>
              </w:rPr>
              <w:t>RE</w:t>
            </w:r>
          </w:p>
        </w:tc>
        <w:tc>
          <w:tcPr>
            <w:tcW w:w="7459" w:type="dxa"/>
            <w:tcBorders>
              <w:top w:val="single" w:sz="4" w:space="0" w:color="FFFFFF"/>
              <w:left w:val="nil"/>
              <w:bottom w:val="single" w:sz="4" w:space="0" w:color="FFFFFF"/>
              <w:right w:val="nil"/>
            </w:tcBorders>
            <w:shd w:val="clear" w:color="auto" w:fill="DBE5F1" w:themeFill="accent1" w:themeFillTint="33"/>
            <w:hideMark/>
          </w:tcPr>
          <w:p w14:paraId="4D2EF197" w14:textId="77777777" w:rsidR="005E4DFE" w:rsidRPr="00D07C61" w:rsidRDefault="005E4DFE" w:rsidP="00495D30">
            <w:pPr>
              <w:spacing w:before="0"/>
              <w:rPr>
                <w:lang w:val="ro-RO"/>
              </w:rPr>
            </w:pPr>
            <w:r w:rsidRPr="00D07C61">
              <w:rPr>
                <w:lang w:val="ro-RO"/>
              </w:rPr>
              <w:t>Raport de Evaluare</w:t>
            </w:r>
          </w:p>
        </w:tc>
      </w:tr>
      <w:tr w:rsidR="005E4DFE" w:rsidRPr="00D07C61" w14:paraId="4A1EAD3B"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hideMark/>
          </w:tcPr>
          <w:p w14:paraId="4C8D2239" w14:textId="77777777" w:rsidR="005E4DFE" w:rsidRPr="00D07C61" w:rsidRDefault="005E4DFE" w:rsidP="00495D30">
            <w:pPr>
              <w:spacing w:before="0"/>
              <w:rPr>
                <w:lang w:val="ro-RO"/>
              </w:rPr>
            </w:pPr>
            <w:r w:rsidRPr="00D07C61">
              <w:rPr>
                <w:lang w:val="ro-RO"/>
              </w:rPr>
              <w:t>RI</w:t>
            </w:r>
          </w:p>
        </w:tc>
        <w:tc>
          <w:tcPr>
            <w:tcW w:w="7459" w:type="dxa"/>
            <w:tcBorders>
              <w:top w:val="single" w:sz="4" w:space="0" w:color="FFFFFF"/>
              <w:left w:val="nil"/>
              <w:bottom w:val="single" w:sz="4" w:space="0" w:color="FFFFFF"/>
              <w:right w:val="nil"/>
            </w:tcBorders>
            <w:shd w:val="clear" w:color="auto" w:fill="DBE5F1" w:themeFill="accent1" w:themeFillTint="33"/>
            <w:hideMark/>
          </w:tcPr>
          <w:p w14:paraId="5D66C19E" w14:textId="77777777" w:rsidR="005E4DFE" w:rsidRPr="00D07C61" w:rsidRDefault="005E4DFE" w:rsidP="00495D30">
            <w:pPr>
              <w:spacing w:before="0"/>
              <w:rPr>
                <w:lang w:val="ro-RO"/>
              </w:rPr>
            </w:pPr>
            <w:r w:rsidRPr="00D07C61">
              <w:rPr>
                <w:lang w:val="ro-RO"/>
              </w:rPr>
              <w:t>Raport Iniţial</w:t>
            </w:r>
          </w:p>
        </w:tc>
      </w:tr>
      <w:tr w:rsidR="005E4DFE" w:rsidRPr="00D07C61" w14:paraId="7F22B11F"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15E87A51" w14:textId="77777777" w:rsidR="005E4DFE" w:rsidRPr="00D07C61" w:rsidRDefault="005E4DFE" w:rsidP="00495D30">
            <w:pPr>
              <w:spacing w:before="0"/>
              <w:rPr>
                <w:lang w:val="ro-RO"/>
              </w:rPr>
            </w:pPr>
            <w:r>
              <w:rPr>
                <w:lang w:val="ro-RO"/>
              </w:rPr>
              <w:t>RIR</w:t>
            </w:r>
          </w:p>
        </w:tc>
        <w:tc>
          <w:tcPr>
            <w:tcW w:w="7459" w:type="dxa"/>
            <w:tcBorders>
              <w:top w:val="single" w:sz="4" w:space="0" w:color="FFFFFF"/>
              <w:left w:val="nil"/>
              <w:bottom w:val="single" w:sz="4" w:space="0" w:color="FFFFFF"/>
              <w:right w:val="nil"/>
            </w:tcBorders>
            <w:shd w:val="clear" w:color="auto" w:fill="DBE5F1" w:themeFill="accent1" w:themeFillTint="33"/>
          </w:tcPr>
          <w:p w14:paraId="12A92CA7" w14:textId="77777777" w:rsidR="005E4DFE" w:rsidRPr="00D07C61" w:rsidRDefault="005E4DFE" w:rsidP="00495D30">
            <w:pPr>
              <w:spacing w:before="0"/>
              <w:rPr>
                <w:lang w:val="ro-RO"/>
              </w:rPr>
            </w:pPr>
            <w:r>
              <w:rPr>
                <w:lang w:val="ro-RO"/>
              </w:rPr>
              <w:t>Rata Internă de Rentabilitate</w:t>
            </w:r>
          </w:p>
        </w:tc>
      </w:tr>
      <w:tr w:rsidR="005E4DFE" w:rsidRPr="00D07C61" w14:paraId="6FB094AE"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70F1E3C7" w14:textId="77777777" w:rsidR="005E4DFE" w:rsidRPr="00D07C61" w:rsidRDefault="005E4DFE" w:rsidP="00495D30">
            <w:pPr>
              <w:spacing w:before="0"/>
              <w:rPr>
                <w:lang w:val="ro-RO"/>
              </w:rPr>
            </w:pPr>
            <w:r>
              <w:rPr>
                <w:lang w:val="ro-RO"/>
              </w:rPr>
              <w:t>SC</w:t>
            </w:r>
          </w:p>
        </w:tc>
        <w:tc>
          <w:tcPr>
            <w:tcW w:w="7459" w:type="dxa"/>
            <w:tcBorders>
              <w:top w:val="single" w:sz="4" w:space="0" w:color="FFFFFF"/>
              <w:left w:val="nil"/>
              <w:bottom w:val="single" w:sz="4" w:space="0" w:color="FFFFFF"/>
              <w:right w:val="nil"/>
            </w:tcBorders>
            <w:shd w:val="clear" w:color="auto" w:fill="DBE5F1" w:themeFill="accent1" w:themeFillTint="33"/>
          </w:tcPr>
          <w:p w14:paraId="0ABC2A54" w14:textId="77777777" w:rsidR="005E4DFE" w:rsidRPr="00D07C61" w:rsidRDefault="005E4DFE" w:rsidP="00495D30">
            <w:pPr>
              <w:spacing w:before="0"/>
              <w:rPr>
                <w:lang w:val="ro-RO"/>
              </w:rPr>
            </w:pPr>
            <w:r>
              <w:rPr>
                <w:lang w:val="ro-RO"/>
              </w:rPr>
              <w:t>Studiu de Caz</w:t>
            </w:r>
          </w:p>
        </w:tc>
      </w:tr>
      <w:tr w:rsidR="005E4DFE" w:rsidRPr="00D07C61" w14:paraId="3AF27ED3"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6444D1F1" w14:textId="77777777" w:rsidR="005E4DFE" w:rsidRDefault="005E4DFE" w:rsidP="00495D30">
            <w:pPr>
              <w:spacing w:before="0"/>
              <w:rPr>
                <w:lang w:val="ro-RO"/>
              </w:rPr>
            </w:pPr>
            <w:r>
              <w:t>SIT</w:t>
            </w:r>
          </w:p>
        </w:tc>
        <w:tc>
          <w:tcPr>
            <w:tcW w:w="7459" w:type="dxa"/>
            <w:tcBorders>
              <w:top w:val="single" w:sz="4" w:space="0" w:color="FFFFFF"/>
              <w:left w:val="nil"/>
              <w:bottom w:val="single" w:sz="4" w:space="0" w:color="FFFFFF"/>
              <w:right w:val="nil"/>
            </w:tcBorders>
            <w:shd w:val="clear" w:color="auto" w:fill="DBE5F1" w:themeFill="accent1" w:themeFillTint="33"/>
          </w:tcPr>
          <w:p w14:paraId="3F36F8C5" w14:textId="77777777" w:rsidR="005E4DFE" w:rsidRDefault="005E4DFE" w:rsidP="00495D30">
            <w:pPr>
              <w:spacing w:before="0"/>
              <w:rPr>
                <w:lang w:val="ro-RO"/>
              </w:rPr>
            </w:pPr>
            <w:r w:rsidRPr="00D20B37">
              <w:t>Sistemele inteligente de transport</w:t>
            </w:r>
          </w:p>
        </w:tc>
      </w:tr>
      <w:tr w:rsidR="005E4DFE" w:rsidRPr="00D07C61" w14:paraId="7B6DD4B4"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03F835A7" w14:textId="77777777" w:rsidR="005E4DFE" w:rsidRDefault="005E4DFE" w:rsidP="00495D30">
            <w:pPr>
              <w:spacing w:before="0"/>
            </w:pPr>
            <w:r>
              <w:t>SO2</w:t>
            </w:r>
          </w:p>
        </w:tc>
        <w:tc>
          <w:tcPr>
            <w:tcW w:w="7459" w:type="dxa"/>
            <w:tcBorders>
              <w:top w:val="single" w:sz="4" w:space="0" w:color="FFFFFF"/>
              <w:left w:val="nil"/>
              <w:bottom w:val="single" w:sz="4" w:space="0" w:color="FFFFFF"/>
              <w:right w:val="nil"/>
            </w:tcBorders>
            <w:shd w:val="clear" w:color="auto" w:fill="DBE5F1" w:themeFill="accent1" w:themeFillTint="33"/>
          </w:tcPr>
          <w:p w14:paraId="642F08B4" w14:textId="77777777" w:rsidR="005E4DFE" w:rsidRPr="00D20B37" w:rsidRDefault="005E4DFE" w:rsidP="00495D30">
            <w:pPr>
              <w:spacing w:before="0"/>
            </w:pPr>
            <w:r>
              <w:t>Dioxid de Sulf</w:t>
            </w:r>
          </w:p>
        </w:tc>
      </w:tr>
      <w:tr w:rsidR="005E4DFE" w:rsidRPr="00D07C61" w14:paraId="7099406F"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3F85EC23" w14:textId="77777777" w:rsidR="005E4DFE" w:rsidRDefault="005E4DFE" w:rsidP="00495D30">
            <w:pPr>
              <w:spacing w:before="0"/>
              <w:rPr>
                <w:lang w:val="ro-RO"/>
              </w:rPr>
            </w:pPr>
            <w:r w:rsidRPr="00D07C61">
              <w:rPr>
                <w:rFonts w:cstheme="minorHAnsi"/>
                <w:kern w:val="12"/>
                <w:lang w:val="ro-RO"/>
              </w:rPr>
              <w:t>SNSPA</w:t>
            </w:r>
          </w:p>
        </w:tc>
        <w:tc>
          <w:tcPr>
            <w:tcW w:w="7459" w:type="dxa"/>
            <w:tcBorders>
              <w:top w:val="single" w:sz="4" w:space="0" w:color="FFFFFF"/>
              <w:left w:val="nil"/>
              <w:bottom w:val="single" w:sz="4" w:space="0" w:color="FFFFFF"/>
              <w:right w:val="nil"/>
            </w:tcBorders>
            <w:shd w:val="clear" w:color="auto" w:fill="DBE5F1" w:themeFill="accent1" w:themeFillTint="33"/>
          </w:tcPr>
          <w:p w14:paraId="0FC0C02D" w14:textId="77777777" w:rsidR="005E4DFE" w:rsidRDefault="005E4DFE" w:rsidP="00495D30">
            <w:pPr>
              <w:spacing w:before="0"/>
              <w:rPr>
                <w:lang w:val="ro-RO"/>
              </w:rPr>
            </w:pPr>
            <w:r w:rsidRPr="00D726DC">
              <w:rPr>
                <w:lang w:val="ro-RO"/>
              </w:rPr>
              <w:t>Școala Națională de Studii Politice și Administrative</w:t>
            </w:r>
          </w:p>
        </w:tc>
      </w:tr>
      <w:tr w:rsidR="005E4DFE" w:rsidRPr="00D07C61" w14:paraId="30250422"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4249C41B" w14:textId="77777777" w:rsidR="005E4DFE" w:rsidRDefault="005E4DFE" w:rsidP="00495D30">
            <w:pPr>
              <w:spacing w:before="0"/>
              <w:rPr>
                <w:lang w:val="ro-RO"/>
              </w:rPr>
            </w:pPr>
            <w:r>
              <w:rPr>
                <w:lang w:val="ro-RO"/>
              </w:rPr>
              <w:t>TE</w:t>
            </w:r>
          </w:p>
        </w:tc>
        <w:tc>
          <w:tcPr>
            <w:tcW w:w="7459" w:type="dxa"/>
            <w:tcBorders>
              <w:top w:val="single" w:sz="4" w:space="0" w:color="FFFFFF"/>
              <w:left w:val="nil"/>
              <w:bottom w:val="single" w:sz="4" w:space="0" w:color="FFFFFF"/>
              <w:right w:val="nil"/>
            </w:tcBorders>
            <w:shd w:val="clear" w:color="auto" w:fill="DBE5F1" w:themeFill="accent1" w:themeFillTint="33"/>
          </w:tcPr>
          <w:p w14:paraId="22F51B4C" w14:textId="77777777" w:rsidR="005E4DFE" w:rsidRDefault="005E4DFE" w:rsidP="00495D30">
            <w:pPr>
              <w:spacing w:before="0"/>
              <w:rPr>
                <w:lang w:val="ro-RO"/>
              </w:rPr>
            </w:pPr>
            <w:r>
              <w:rPr>
                <w:lang w:val="ro-RO"/>
              </w:rPr>
              <w:t>Temă de evaluare</w:t>
            </w:r>
          </w:p>
        </w:tc>
      </w:tr>
      <w:tr w:rsidR="005E4DFE" w:rsidRPr="00D07C61" w14:paraId="71528B56"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171C57CF" w14:textId="77777777" w:rsidR="005E4DFE" w:rsidRDefault="005E4DFE" w:rsidP="00495D30">
            <w:pPr>
              <w:spacing w:before="0"/>
              <w:rPr>
                <w:lang w:val="ro-RO"/>
              </w:rPr>
            </w:pPr>
            <w:r>
              <w:rPr>
                <w:lang w:val="ro-RO"/>
              </w:rPr>
              <w:t>TS</w:t>
            </w:r>
          </w:p>
        </w:tc>
        <w:tc>
          <w:tcPr>
            <w:tcW w:w="7459" w:type="dxa"/>
            <w:tcBorders>
              <w:top w:val="single" w:sz="4" w:space="0" w:color="FFFFFF"/>
              <w:left w:val="nil"/>
              <w:bottom w:val="single" w:sz="4" w:space="0" w:color="FFFFFF"/>
              <w:right w:val="nil"/>
            </w:tcBorders>
            <w:shd w:val="clear" w:color="auto" w:fill="DBE5F1" w:themeFill="accent1" w:themeFillTint="33"/>
          </w:tcPr>
          <w:p w14:paraId="3561504E" w14:textId="77777777" w:rsidR="005E4DFE" w:rsidRDefault="005E4DFE" w:rsidP="00495D30">
            <w:pPr>
              <w:spacing w:before="0"/>
              <w:rPr>
                <w:lang w:val="ro-RO"/>
              </w:rPr>
            </w:pPr>
            <w:r>
              <w:rPr>
                <w:lang w:val="ro-RO"/>
              </w:rPr>
              <w:t>Teoria Schimbării</w:t>
            </w:r>
          </w:p>
        </w:tc>
      </w:tr>
      <w:tr w:rsidR="005E4DFE" w:rsidRPr="00D07C61" w14:paraId="374E5E55"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06B85BA1" w14:textId="77777777" w:rsidR="005E4DFE" w:rsidRDefault="005E4DFE" w:rsidP="00495D30">
            <w:pPr>
              <w:spacing w:before="0"/>
              <w:rPr>
                <w:lang w:val="ro-RO"/>
              </w:rPr>
            </w:pPr>
            <w:r>
              <w:rPr>
                <w:lang w:val="ro-RO"/>
              </w:rPr>
              <w:t>TEN-T</w:t>
            </w:r>
          </w:p>
        </w:tc>
        <w:tc>
          <w:tcPr>
            <w:tcW w:w="7459" w:type="dxa"/>
            <w:tcBorders>
              <w:top w:val="single" w:sz="4" w:space="0" w:color="FFFFFF"/>
              <w:left w:val="nil"/>
              <w:bottom w:val="single" w:sz="4" w:space="0" w:color="FFFFFF"/>
              <w:right w:val="nil"/>
            </w:tcBorders>
            <w:shd w:val="clear" w:color="auto" w:fill="DBE5F1" w:themeFill="accent1" w:themeFillTint="33"/>
          </w:tcPr>
          <w:p w14:paraId="699FECDA" w14:textId="77777777" w:rsidR="005E4DFE" w:rsidRDefault="005E4DFE" w:rsidP="00495D30">
            <w:pPr>
              <w:spacing w:before="0"/>
              <w:rPr>
                <w:lang w:val="ro-RO"/>
              </w:rPr>
            </w:pPr>
            <w:r>
              <w:rPr>
                <w:lang w:val="ro-RO"/>
              </w:rPr>
              <w:t>Re</w:t>
            </w:r>
            <w:r w:rsidRPr="00B02303">
              <w:rPr>
                <w:lang w:val="ro-RO"/>
              </w:rPr>
              <w:t>ț</w:t>
            </w:r>
            <w:r>
              <w:rPr>
                <w:lang w:val="ro-RO"/>
              </w:rPr>
              <w:t>eaua Transeuropeană de Tr</w:t>
            </w:r>
            <w:r w:rsidRPr="00B02303">
              <w:rPr>
                <w:lang w:val="ro-RO"/>
              </w:rPr>
              <w:t>ansport</w:t>
            </w:r>
          </w:p>
        </w:tc>
      </w:tr>
      <w:tr w:rsidR="005E4DFE" w:rsidRPr="00D07C61" w14:paraId="1D7D080F"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5485B560" w14:textId="77777777" w:rsidR="005E4DFE" w:rsidRDefault="005E4DFE" w:rsidP="00495D30">
            <w:pPr>
              <w:spacing w:before="0"/>
              <w:rPr>
                <w:lang w:val="ro-RO"/>
              </w:rPr>
            </w:pPr>
            <w:r>
              <w:rPr>
                <w:lang w:val="ro-RO"/>
              </w:rPr>
              <w:t>TVA</w:t>
            </w:r>
          </w:p>
        </w:tc>
        <w:tc>
          <w:tcPr>
            <w:tcW w:w="7459" w:type="dxa"/>
            <w:tcBorders>
              <w:top w:val="single" w:sz="4" w:space="0" w:color="FFFFFF"/>
              <w:left w:val="nil"/>
              <w:bottom w:val="single" w:sz="4" w:space="0" w:color="FFFFFF"/>
              <w:right w:val="nil"/>
            </w:tcBorders>
            <w:shd w:val="clear" w:color="auto" w:fill="DBE5F1" w:themeFill="accent1" w:themeFillTint="33"/>
          </w:tcPr>
          <w:p w14:paraId="288BFD31" w14:textId="77777777" w:rsidR="005E4DFE" w:rsidRDefault="005E4DFE" w:rsidP="00495D30">
            <w:pPr>
              <w:spacing w:before="0"/>
              <w:rPr>
                <w:lang w:val="ro-RO"/>
              </w:rPr>
            </w:pPr>
            <w:r>
              <w:rPr>
                <w:lang w:val="ro-RO"/>
              </w:rPr>
              <w:t>Taxa pe Valoare Adăugată</w:t>
            </w:r>
          </w:p>
        </w:tc>
      </w:tr>
      <w:tr w:rsidR="005E4DFE" w:rsidRPr="00D07C61" w14:paraId="19AD2E85"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60AAF752" w14:textId="77777777" w:rsidR="005E4DFE" w:rsidRDefault="005E4DFE" w:rsidP="00495D30">
            <w:pPr>
              <w:spacing w:before="0"/>
              <w:rPr>
                <w:lang w:val="ro-RO"/>
              </w:rPr>
            </w:pPr>
            <w:r>
              <w:rPr>
                <w:lang w:val="ro-RO"/>
              </w:rPr>
              <w:t>VAN</w:t>
            </w:r>
          </w:p>
        </w:tc>
        <w:tc>
          <w:tcPr>
            <w:tcW w:w="7459" w:type="dxa"/>
            <w:tcBorders>
              <w:top w:val="single" w:sz="4" w:space="0" w:color="FFFFFF"/>
              <w:left w:val="nil"/>
              <w:bottom w:val="single" w:sz="4" w:space="0" w:color="FFFFFF"/>
              <w:right w:val="nil"/>
            </w:tcBorders>
            <w:shd w:val="clear" w:color="auto" w:fill="DBE5F1" w:themeFill="accent1" w:themeFillTint="33"/>
          </w:tcPr>
          <w:p w14:paraId="19DEF6C2" w14:textId="77777777" w:rsidR="005E4DFE" w:rsidRDefault="005E4DFE" w:rsidP="00495D30">
            <w:pPr>
              <w:spacing w:before="0"/>
              <w:rPr>
                <w:lang w:val="ro-RO"/>
              </w:rPr>
            </w:pPr>
            <w:r>
              <w:rPr>
                <w:lang w:val="ro-RO"/>
              </w:rPr>
              <w:t>V</w:t>
            </w:r>
            <w:r w:rsidRPr="00F72FC6">
              <w:rPr>
                <w:lang w:val="ro-RO"/>
              </w:rPr>
              <w:t xml:space="preserve">aloarea </w:t>
            </w:r>
            <w:r>
              <w:rPr>
                <w:lang w:val="ro-RO"/>
              </w:rPr>
              <w:t>Actualizată N</w:t>
            </w:r>
            <w:r w:rsidRPr="00F72FC6">
              <w:rPr>
                <w:lang w:val="ro-RO"/>
              </w:rPr>
              <w:t>etă</w:t>
            </w:r>
          </w:p>
        </w:tc>
      </w:tr>
      <w:tr w:rsidR="005E4DFE" w:rsidRPr="00D07C61" w14:paraId="7DC9BBF4"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23DE6714" w14:textId="77777777" w:rsidR="005E4DFE" w:rsidRDefault="005E4DFE" w:rsidP="00495D30">
            <w:pPr>
              <w:spacing w:before="0"/>
              <w:rPr>
                <w:lang w:val="ro-RO"/>
              </w:rPr>
            </w:pPr>
            <w:r>
              <w:rPr>
                <w:lang w:val="ro-RO"/>
              </w:rPr>
              <w:t>VGM</w:t>
            </w:r>
          </w:p>
        </w:tc>
        <w:tc>
          <w:tcPr>
            <w:tcW w:w="7459" w:type="dxa"/>
            <w:tcBorders>
              <w:top w:val="single" w:sz="4" w:space="0" w:color="FFFFFF"/>
              <w:left w:val="nil"/>
              <w:bottom w:val="single" w:sz="4" w:space="0" w:color="FFFFFF"/>
              <w:right w:val="nil"/>
            </w:tcBorders>
            <w:shd w:val="clear" w:color="auto" w:fill="DBE5F1" w:themeFill="accent1" w:themeFillTint="33"/>
          </w:tcPr>
          <w:p w14:paraId="26253E0A" w14:textId="77777777" w:rsidR="005E4DFE" w:rsidRDefault="005E4DFE" w:rsidP="00495D30">
            <w:pPr>
              <w:spacing w:before="0"/>
              <w:rPr>
                <w:lang w:val="ro-RO"/>
              </w:rPr>
            </w:pPr>
            <w:r>
              <w:rPr>
                <w:lang w:val="ro-RO"/>
              </w:rPr>
              <w:t>Vehicul Greu de Marfă</w:t>
            </w:r>
          </w:p>
        </w:tc>
      </w:tr>
      <w:tr w:rsidR="005E4DFE" w:rsidRPr="00D07C61" w14:paraId="4323A0DA" w14:textId="77777777" w:rsidTr="00621981">
        <w:trPr>
          <w:trHeight w:val="96"/>
        </w:trPr>
        <w:tc>
          <w:tcPr>
            <w:tcW w:w="1897" w:type="dxa"/>
            <w:tcBorders>
              <w:top w:val="single" w:sz="4" w:space="0" w:color="FFFFFF"/>
              <w:left w:val="nil"/>
              <w:bottom w:val="single" w:sz="4" w:space="0" w:color="FFFFFF"/>
              <w:right w:val="nil"/>
            </w:tcBorders>
            <w:shd w:val="clear" w:color="auto" w:fill="DBE5F1" w:themeFill="accent1" w:themeFillTint="33"/>
          </w:tcPr>
          <w:p w14:paraId="3F3C73EE" w14:textId="77777777" w:rsidR="005E4DFE" w:rsidRDefault="005E4DFE" w:rsidP="00495D30">
            <w:pPr>
              <w:spacing w:before="0"/>
              <w:rPr>
                <w:lang w:val="ro-RO"/>
              </w:rPr>
            </w:pPr>
            <w:r>
              <w:rPr>
                <w:lang w:val="ro-RO"/>
              </w:rPr>
              <w:t>VMT</w:t>
            </w:r>
          </w:p>
        </w:tc>
        <w:tc>
          <w:tcPr>
            <w:tcW w:w="7459" w:type="dxa"/>
            <w:tcBorders>
              <w:top w:val="single" w:sz="4" w:space="0" w:color="FFFFFF"/>
              <w:left w:val="nil"/>
              <w:bottom w:val="single" w:sz="4" w:space="0" w:color="FFFFFF"/>
              <w:right w:val="nil"/>
            </w:tcBorders>
            <w:shd w:val="clear" w:color="auto" w:fill="DBE5F1" w:themeFill="accent1" w:themeFillTint="33"/>
          </w:tcPr>
          <w:p w14:paraId="0D3847B5" w14:textId="77777777" w:rsidR="005E4DFE" w:rsidRDefault="005E4DFE" w:rsidP="00495D30">
            <w:pPr>
              <w:spacing w:before="0"/>
              <w:rPr>
                <w:lang w:val="ro-RO"/>
              </w:rPr>
            </w:pPr>
            <w:r>
              <w:rPr>
                <w:lang w:val="ro-RO"/>
              </w:rPr>
              <w:t>Vehicul de mare tonaj</w:t>
            </w:r>
          </w:p>
        </w:tc>
      </w:tr>
      <w:tr w:rsidR="005E4DFE" w:rsidRPr="00D07C61" w14:paraId="1B8D61DA" w14:textId="77777777" w:rsidTr="00621981">
        <w:trPr>
          <w:trHeight w:val="77"/>
        </w:trPr>
        <w:tc>
          <w:tcPr>
            <w:tcW w:w="1897" w:type="dxa"/>
            <w:tcBorders>
              <w:top w:val="single" w:sz="4" w:space="0" w:color="FFFFFF"/>
              <w:left w:val="nil"/>
              <w:bottom w:val="single" w:sz="4" w:space="0" w:color="FFFFFF"/>
              <w:right w:val="nil"/>
            </w:tcBorders>
            <w:shd w:val="clear" w:color="auto" w:fill="DBE5F1" w:themeFill="accent1" w:themeFillTint="33"/>
            <w:hideMark/>
          </w:tcPr>
          <w:p w14:paraId="48DEAA94" w14:textId="77777777" w:rsidR="005E4DFE" w:rsidRPr="00D07C61" w:rsidRDefault="005E4DFE" w:rsidP="00495D30">
            <w:pPr>
              <w:spacing w:before="0"/>
              <w:rPr>
                <w:lang w:val="ro-RO"/>
              </w:rPr>
            </w:pPr>
            <w:r w:rsidRPr="00D07C61">
              <w:rPr>
                <w:lang w:val="ro-RO"/>
              </w:rPr>
              <w:t>UE</w:t>
            </w:r>
          </w:p>
        </w:tc>
        <w:tc>
          <w:tcPr>
            <w:tcW w:w="7459" w:type="dxa"/>
            <w:tcBorders>
              <w:top w:val="single" w:sz="4" w:space="0" w:color="FFFFFF"/>
              <w:left w:val="nil"/>
              <w:bottom w:val="single" w:sz="4" w:space="0" w:color="FFFFFF"/>
              <w:right w:val="nil"/>
            </w:tcBorders>
            <w:shd w:val="clear" w:color="auto" w:fill="DBE5F1" w:themeFill="accent1" w:themeFillTint="33"/>
            <w:hideMark/>
          </w:tcPr>
          <w:p w14:paraId="2142D260" w14:textId="77777777" w:rsidR="005E4DFE" w:rsidRPr="00D07C61" w:rsidRDefault="005E4DFE" w:rsidP="00495D30">
            <w:pPr>
              <w:spacing w:before="0"/>
              <w:rPr>
                <w:lang w:val="ro-RO"/>
              </w:rPr>
            </w:pPr>
            <w:r w:rsidRPr="00D07C61">
              <w:rPr>
                <w:lang w:val="ro-RO"/>
              </w:rPr>
              <w:t>Uniunea Europeană</w:t>
            </w:r>
          </w:p>
        </w:tc>
      </w:tr>
      <w:tr w:rsidR="005E4DFE" w:rsidRPr="00D07C61" w14:paraId="375AB16A" w14:textId="77777777" w:rsidTr="00621981">
        <w:trPr>
          <w:trHeight w:val="77"/>
        </w:trPr>
        <w:tc>
          <w:tcPr>
            <w:tcW w:w="1897" w:type="dxa"/>
            <w:tcBorders>
              <w:top w:val="single" w:sz="4" w:space="0" w:color="FFFFFF"/>
              <w:left w:val="nil"/>
              <w:bottom w:val="single" w:sz="4" w:space="0" w:color="FFFFFF"/>
              <w:right w:val="nil"/>
            </w:tcBorders>
            <w:shd w:val="clear" w:color="auto" w:fill="DBE5F1" w:themeFill="accent1" w:themeFillTint="33"/>
          </w:tcPr>
          <w:p w14:paraId="19EFABC9" w14:textId="77777777" w:rsidR="005E4DFE" w:rsidRPr="00D07C61" w:rsidRDefault="005E4DFE" w:rsidP="00495D30">
            <w:pPr>
              <w:spacing w:before="0"/>
              <w:rPr>
                <w:lang w:val="ro-RO"/>
              </w:rPr>
            </w:pPr>
            <w:r>
              <w:rPr>
                <w:lang w:val="ro-RO"/>
              </w:rPr>
              <w:t>UPB</w:t>
            </w:r>
          </w:p>
        </w:tc>
        <w:tc>
          <w:tcPr>
            <w:tcW w:w="7459" w:type="dxa"/>
            <w:tcBorders>
              <w:top w:val="single" w:sz="4" w:space="0" w:color="FFFFFF"/>
              <w:left w:val="nil"/>
              <w:bottom w:val="single" w:sz="4" w:space="0" w:color="FFFFFF"/>
              <w:right w:val="nil"/>
            </w:tcBorders>
            <w:shd w:val="clear" w:color="auto" w:fill="DBE5F1" w:themeFill="accent1" w:themeFillTint="33"/>
          </w:tcPr>
          <w:p w14:paraId="1A9DEB5B" w14:textId="77777777" w:rsidR="005E4DFE" w:rsidRPr="00D07C61" w:rsidRDefault="005E4DFE" w:rsidP="00495D30">
            <w:pPr>
              <w:spacing w:before="0"/>
              <w:rPr>
                <w:lang w:val="ro-RO"/>
              </w:rPr>
            </w:pPr>
            <w:r w:rsidRPr="00D726DC">
              <w:rPr>
                <w:lang w:val="ro-RO"/>
              </w:rPr>
              <w:t>Universitatea Politehnica din Bucureşti</w:t>
            </w:r>
          </w:p>
        </w:tc>
      </w:tr>
      <w:tr w:rsidR="005E4DFE" w:rsidRPr="00D07C61" w14:paraId="1F4B9420" w14:textId="77777777" w:rsidTr="00621981">
        <w:trPr>
          <w:trHeight w:val="77"/>
        </w:trPr>
        <w:tc>
          <w:tcPr>
            <w:tcW w:w="1897" w:type="dxa"/>
            <w:tcBorders>
              <w:top w:val="single" w:sz="4" w:space="0" w:color="FFFFFF"/>
              <w:left w:val="nil"/>
              <w:bottom w:val="single" w:sz="8" w:space="0" w:color="808080"/>
              <w:right w:val="nil"/>
            </w:tcBorders>
            <w:shd w:val="clear" w:color="auto" w:fill="DBE5F1" w:themeFill="accent1" w:themeFillTint="33"/>
          </w:tcPr>
          <w:p w14:paraId="2D55018E" w14:textId="77777777" w:rsidR="005E4DFE" w:rsidRDefault="005E4DFE" w:rsidP="00495D30">
            <w:pPr>
              <w:spacing w:before="0"/>
              <w:rPr>
                <w:lang w:val="ro-RO"/>
              </w:rPr>
            </w:pPr>
            <w:r>
              <w:rPr>
                <w:lang w:val="ro-RO"/>
              </w:rPr>
              <w:t>UTCB</w:t>
            </w:r>
          </w:p>
        </w:tc>
        <w:tc>
          <w:tcPr>
            <w:tcW w:w="7459" w:type="dxa"/>
            <w:tcBorders>
              <w:top w:val="single" w:sz="4" w:space="0" w:color="FFFFFF"/>
              <w:left w:val="nil"/>
              <w:bottom w:val="single" w:sz="8" w:space="0" w:color="808080"/>
              <w:right w:val="nil"/>
            </w:tcBorders>
            <w:shd w:val="clear" w:color="auto" w:fill="DBE5F1" w:themeFill="accent1" w:themeFillTint="33"/>
          </w:tcPr>
          <w:p w14:paraId="31297A74" w14:textId="77777777" w:rsidR="005E4DFE" w:rsidRPr="00D07C61" w:rsidRDefault="005E4DFE" w:rsidP="00495D30">
            <w:pPr>
              <w:spacing w:before="0"/>
              <w:rPr>
                <w:lang w:val="ro-RO"/>
              </w:rPr>
            </w:pPr>
            <w:r w:rsidRPr="00D726DC">
              <w:rPr>
                <w:lang w:val="ro-RO"/>
              </w:rPr>
              <w:t>Universitatea T</w:t>
            </w:r>
            <w:r>
              <w:rPr>
                <w:lang w:val="ro-RO"/>
              </w:rPr>
              <w:t>ehnică de Construcții București</w:t>
            </w:r>
          </w:p>
        </w:tc>
      </w:tr>
    </w:tbl>
    <w:p w14:paraId="711947CA" w14:textId="77777777" w:rsidR="00F14E7B" w:rsidRPr="00D07C61" w:rsidRDefault="00F14E7B" w:rsidP="00ED6133">
      <w:pPr>
        <w:pStyle w:val="NSRF-BodyText"/>
        <w:rPr>
          <w:rFonts w:eastAsia="SimSun"/>
          <w:lang w:val="ro-RO"/>
        </w:rPr>
      </w:pPr>
    </w:p>
    <w:p w14:paraId="71E3F695" w14:textId="77777777" w:rsidR="002B4EA6" w:rsidRPr="00D07C61" w:rsidRDefault="002B4EA6" w:rsidP="00ED6133">
      <w:pPr>
        <w:spacing w:before="0"/>
        <w:rPr>
          <w:rFonts w:eastAsia="Times New Roman"/>
          <w:kern w:val="1"/>
          <w:lang w:val="ro-RO"/>
        </w:rPr>
      </w:pPr>
      <w:bookmarkStart w:id="7" w:name="_Toc338319615"/>
      <w:bookmarkStart w:id="8" w:name="_Toc357672799"/>
      <w:bookmarkStart w:id="9" w:name="_Toc387690368"/>
      <w:r w:rsidRPr="00D07C61">
        <w:rPr>
          <w:lang w:val="ro-RO"/>
        </w:rPr>
        <w:br w:type="page"/>
      </w:r>
    </w:p>
    <w:p w14:paraId="5177A90A" w14:textId="77777777" w:rsidR="002B4EA6" w:rsidRPr="00D07C61" w:rsidRDefault="002B4EA6" w:rsidP="00ED6133">
      <w:pPr>
        <w:pStyle w:val="TOCHeading"/>
        <w:numPr>
          <w:ilvl w:val="0"/>
          <w:numId w:val="0"/>
        </w:numPr>
        <w:spacing w:line="240" w:lineRule="auto"/>
        <w:ind w:left="360" w:hanging="360"/>
      </w:pPr>
      <w:bookmarkStart w:id="10" w:name="_Toc527988395"/>
      <w:r w:rsidRPr="00D07C61">
        <w:t>Preamb</w:t>
      </w:r>
      <w:bookmarkEnd w:id="7"/>
      <w:bookmarkEnd w:id="8"/>
      <w:r w:rsidRPr="00D07C61">
        <w:t>ul</w:t>
      </w:r>
      <w:bookmarkEnd w:id="9"/>
      <w:bookmarkEnd w:id="10"/>
    </w:p>
    <w:p w14:paraId="769CC8A9" w14:textId="77777777" w:rsidR="002B4EA6" w:rsidRPr="00D07C61" w:rsidRDefault="002B4EA6" w:rsidP="00ED6133">
      <w:pPr>
        <w:pStyle w:val="NSRF-BodyText"/>
        <w:rPr>
          <w:lang w:val="ro-RO"/>
        </w:rPr>
      </w:pPr>
    </w:p>
    <w:p w14:paraId="0656D75C" w14:textId="144E1F2B" w:rsidR="00667EB0" w:rsidRPr="00D07C61" w:rsidRDefault="00005EF4" w:rsidP="00B47855">
      <w:pPr>
        <w:spacing w:after="120"/>
        <w:rPr>
          <w:lang w:val="ro-RO"/>
        </w:rPr>
      </w:pPr>
      <w:r>
        <w:rPr>
          <w:lang w:val="ro-RO"/>
        </w:rPr>
        <w:t>Acest</w:t>
      </w:r>
      <w:r w:rsidR="002B4EA6" w:rsidRPr="00D07C61">
        <w:rPr>
          <w:lang w:val="ro-RO"/>
        </w:rPr>
        <w:t xml:space="preserve"> document constituie Raportul Iniţial (RI) </w:t>
      </w:r>
      <w:r>
        <w:rPr>
          <w:lang w:val="ro-RO"/>
        </w:rPr>
        <w:t>al</w:t>
      </w:r>
      <w:r w:rsidR="002B4EA6" w:rsidRPr="00D07C61">
        <w:rPr>
          <w:lang w:val="ro-RO"/>
        </w:rPr>
        <w:t xml:space="preserve"> proiectul</w:t>
      </w:r>
      <w:r>
        <w:rPr>
          <w:lang w:val="ro-RO"/>
        </w:rPr>
        <w:t>ui</w:t>
      </w:r>
      <w:r w:rsidR="002B4EA6" w:rsidRPr="00D07C61">
        <w:rPr>
          <w:lang w:val="ro-RO"/>
        </w:rPr>
        <w:t xml:space="preserve"> </w:t>
      </w:r>
      <w:r w:rsidR="00667EB0" w:rsidRPr="00D07C61">
        <w:rPr>
          <w:lang w:val="ro-RO" w:eastAsia="en-US" w:bidi="he-IL"/>
        </w:rPr>
        <w:t>„</w:t>
      </w:r>
      <w:r w:rsidR="00667EB0" w:rsidRPr="00D07C61">
        <w:rPr>
          <w:lang w:val="ro-RO"/>
        </w:rPr>
        <w:t>Implementarea</w:t>
      </w:r>
      <w:r w:rsidR="00667EB0" w:rsidRPr="00D07C61">
        <w:rPr>
          <w:lang w:val="ro-RO" w:eastAsia="en-US" w:bidi="he-IL"/>
        </w:rPr>
        <w:t xml:space="preserve"> Planului de Evaluare a Programului Operațional Infrastructură Mare</w:t>
      </w:r>
      <w:r w:rsidR="00455B7E">
        <w:rPr>
          <w:lang w:val="ro-RO" w:eastAsia="en-US" w:bidi="he-IL"/>
        </w:rPr>
        <w:t xml:space="preserve"> (POIM)</w:t>
      </w:r>
      <w:r w:rsidR="00667EB0" w:rsidRPr="00D07C61">
        <w:rPr>
          <w:lang w:val="ro-RO" w:eastAsia="en-US" w:bidi="he-IL"/>
        </w:rPr>
        <w:t xml:space="preserve"> 2014-2020 – Evaluarea intervențiilor POIM în domeniul transporturilor”</w:t>
      </w:r>
      <w:r w:rsidR="009C4DFD" w:rsidRPr="00D07C61">
        <w:rPr>
          <w:lang w:val="ro-RO"/>
        </w:rPr>
        <w:t>.</w:t>
      </w:r>
      <w:r w:rsidR="00521EBC">
        <w:rPr>
          <w:lang w:val="ro-RO"/>
        </w:rPr>
        <w:t xml:space="preserve"> </w:t>
      </w:r>
      <w:r w:rsidR="00D95F8F">
        <w:rPr>
          <w:lang w:val="ro-RO"/>
        </w:rPr>
        <w:t>C</w:t>
      </w:r>
      <w:r w:rsidR="002B4EA6" w:rsidRPr="00D07C61">
        <w:rPr>
          <w:lang w:val="ro-RO"/>
        </w:rPr>
        <w:t>onform Caietul</w:t>
      </w:r>
      <w:r w:rsidR="00D95F8F">
        <w:rPr>
          <w:lang w:val="ro-RO"/>
        </w:rPr>
        <w:t>ui</w:t>
      </w:r>
      <w:r w:rsidR="002B4EA6" w:rsidRPr="00D07C61">
        <w:rPr>
          <w:lang w:val="ro-RO"/>
        </w:rPr>
        <w:t xml:space="preserve"> de Sarcini (CdS)</w:t>
      </w:r>
      <w:r w:rsidR="00521EBC">
        <w:rPr>
          <w:lang w:val="ro-RO"/>
        </w:rPr>
        <w:t xml:space="preserve"> al proiectului</w:t>
      </w:r>
      <w:r w:rsidR="002B4EA6" w:rsidRPr="00D07C61">
        <w:rPr>
          <w:lang w:val="ro-RO"/>
        </w:rPr>
        <w:t xml:space="preserve">, </w:t>
      </w:r>
      <w:r w:rsidR="00DD2986">
        <w:rPr>
          <w:lang w:val="ro-RO"/>
        </w:rPr>
        <w:t>RI</w:t>
      </w:r>
      <w:r w:rsidR="00667EB0" w:rsidRPr="00D07C61">
        <w:rPr>
          <w:lang w:val="ro-RO"/>
        </w:rPr>
        <w:t xml:space="preserve"> a fost livrat la </w:t>
      </w:r>
      <w:r w:rsidR="00667EB0" w:rsidRPr="00D07C61">
        <w:rPr>
          <w:b/>
          <w:lang w:val="ro-RO"/>
        </w:rPr>
        <w:t>8 săptămâni de la semnarea contractului</w:t>
      </w:r>
      <w:r w:rsidR="00667EB0" w:rsidRPr="00D07C61">
        <w:rPr>
          <w:lang w:val="ro-RO"/>
        </w:rPr>
        <w:t xml:space="preserve"> și cuprinde pentru fiecare temă de evaluare:</w:t>
      </w:r>
    </w:p>
    <w:p w14:paraId="4C909C51" w14:textId="77777777" w:rsidR="00667EB0" w:rsidRPr="00D07C61" w:rsidRDefault="00667EB0" w:rsidP="00B47855">
      <w:pPr>
        <w:pStyle w:val="ListParagraph"/>
        <w:numPr>
          <w:ilvl w:val="0"/>
          <w:numId w:val="1"/>
        </w:numPr>
        <w:spacing w:after="120"/>
        <w:contextualSpacing w:val="0"/>
        <w:rPr>
          <w:lang w:val="ro-RO"/>
        </w:rPr>
      </w:pPr>
      <w:r w:rsidRPr="00D07C61">
        <w:rPr>
          <w:lang w:val="ro-RO"/>
        </w:rPr>
        <w:t>Sinteza literaturii de specialitate;</w:t>
      </w:r>
    </w:p>
    <w:p w14:paraId="62C9BC98" w14:textId="77777777" w:rsidR="00667EB0" w:rsidRPr="00D07C61" w:rsidRDefault="00667EB0" w:rsidP="00B47855">
      <w:pPr>
        <w:pStyle w:val="ListParagraph"/>
        <w:numPr>
          <w:ilvl w:val="0"/>
          <w:numId w:val="1"/>
        </w:numPr>
        <w:spacing w:after="120"/>
        <w:contextualSpacing w:val="0"/>
        <w:rPr>
          <w:lang w:val="ro-RO"/>
        </w:rPr>
      </w:pPr>
      <w:r w:rsidRPr="00D07C61">
        <w:rPr>
          <w:lang w:val="ro-RO"/>
        </w:rPr>
        <w:t>Teoria programului;</w:t>
      </w:r>
    </w:p>
    <w:p w14:paraId="70550602" w14:textId="12823D0E" w:rsidR="00667EB0" w:rsidRPr="00D07C61" w:rsidRDefault="00667EB0" w:rsidP="00B47855">
      <w:pPr>
        <w:pStyle w:val="ListParagraph"/>
        <w:numPr>
          <w:ilvl w:val="0"/>
          <w:numId w:val="1"/>
        </w:numPr>
        <w:spacing w:after="120"/>
        <w:contextualSpacing w:val="0"/>
        <w:rPr>
          <w:szCs w:val="24"/>
          <w:lang w:val="ro-RO"/>
        </w:rPr>
      </w:pPr>
      <w:r w:rsidRPr="00D07C61">
        <w:rPr>
          <w:szCs w:val="24"/>
          <w:lang w:val="ro-RO"/>
        </w:rPr>
        <w:t xml:space="preserve">Metodologia de evaluare </w:t>
      </w:r>
      <w:r w:rsidR="00D95F8F">
        <w:rPr>
          <w:szCs w:val="24"/>
          <w:lang w:val="ro-RO"/>
        </w:rPr>
        <w:t>îmbunătățită</w:t>
      </w:r>
      <w:r w:rsidRPr="00D07C61">
        <w:rPr>
          <w:szCs w:val="24"/>
          <w:lang w:val="ro-RO"/>
        </w:rPr>
        <w:t xml:space="preserve"> în urma reuniunii inițiale cu Beneficiarul</w:t>
      </w:r>
      <w:r w:rsidR="00981241" w:rsidRPr="00D07C61">
        <w:rPr>
          <w:szCs w:val="24"/>
          <w:lang w:val="ro-RO"/>
        </w:rPr>
        <w:t>;</w:t>
      </w:r>
    </w:p>
    <w:p w14:paraId="08D45F0F" w14:textId="2B372033" w:rsidR="00667EB0" w:rsidRPr="00D07C61" w:rsidRDefault="00667EB0" w:rsidP="00B47855">
      <w:pPr>
        <w:pStyle w:val="ListParagraph"/>
        <w:numPr>
          <w:ilvl w:val="0"/>
          <w:numId w:val="1"/>
        </w:numPr>
        <w:spacing w:after="120"/>
        <w:contextualSpacing w:val="0"/>
        <w:rPr>
          <w:lang w:val="ro-RO"/>
        </w:rPr>
      </w:pPr>
      <w:r w:rsidRPr="00D07C61">
        <w:rPr>
          <w:lang w:val="ro-RO"/>
        </w:rPr>
        <w:t>Instrumentele detaliate pentru faza de cercetare de teren (chestionare, ghid interviu, ghid grup focus)</w:t>
      </w:r>
      <w:r w:rsidR="00981241" w:rsidRPr="00D07C61">
        <w:rPr>
          <w:lang w:val="ro-RO"/>
        </w:rPr>
        <w:t>;</w:t>
      </w:r>
    </w:p>
    <w:p w14:paraId="564F7E51" w14:textId="44C9821D" w:rsidR="00667EB0" w:rsidRPr="00D07C61" w:rsidRDefault="00D95F8F" w:rsidP="00B47855">
      <w:pPr>
        <w:pStyle w:val="ListParagraph"/>
        <w:numPr>
          <w:ilvl w:val="0"/>
          <w:numId w:val="1"/>
        </w:numPr>
        <w:spacing w:after="120"/>
        <w:contextualSpacing w:val="0"/>
        <w:rPr>
          <w:lang w:val="ro-RO"/>
        </w:rPr>
      </w:pPr>
      <w:r>
        <w:rPr>
          <w:lang w:val="ro-RO"/>
        </w:rPr>
        <w:t>Echipa de experți</w:t>
      </w:r>
      <w:r w:rsidR="00667EB0" w:rsidRPr="00D07C61">
        <w:rPr>
          <w:lang w:val="ro-RO"/>
        </w:rPr>
        <w:t xml:space="preserve"> mobilizată</w:t>
      </w:r>
      <w:r w:rsidR="00981241" w:rsidRPr="00D07C61">
        <w:rPr>
          <w:lang w:val="ro-RO"/>
        </w:rPr>
        <w:t>;</w:t>
      </w:r>
    </w:p>
    <w:p w14:paraId="42ADC849" w14:textId="77777777" w:rsidR="00667EB0" w:rsidRPr="00D07C61" w:rsidRDefault="00667EB0" w:rsidP="00B47855">
      <w:pPr>
        <w:pStyle w:val="ListParagraph"/>
        <w:numPr>
          <w:ilvl w:val="0"/>
          <w:numId w:val="1"/>
        </w:numPr>
        <w:spacing w:after="120"/>
        <w:contextualSpacing w:val="0"/>
        <w:rPr>
          <w:lang w:val="ro-RO"/>
        </w:rPr>
      </w:pPr>
      <w:r w:rsidRPr="00D07C61">
        <w:rPr>
          <w:lang w:val="ro-RO"/>
        </w:rPr>
        <w:t>Calendarul detaliat al activităților</w:t>
      </w:r>
      <w:r w:rsidR="00981241" w:rsidRPr="00D07C61">
        <w:rPr>
          <w:lang w:val="ro-RO"/>
        </w:rPr>
        <w:t>.</w:t>
      </w:r>
    </w:p>
    <w:p w14:paraId="5995C7F0" w14:textId="140E81CD" w:rsidR="002B4EA6" w:rsidRPr="00D07C61" w:rsidRDefault="002B4EA6" w:rsidP="00ED6133">
      <w:pPr>
        <w:spacing w:before="0"/>
        <w:rPr>
          <w:rFonts w:eastAsia="Times New Roman"/>
          <w:lang w:val="ro-RO" w:eastAsia="en-US" w:bidi="he-IL"/>
        </w:rPr>
      </w:pPr>
    </w:p>
    <w:p w14:paraId="62242983" w14:textId="77777777" w:rsidR="002B4EA6" w:rsidRPr="00D07C61" w:rsidRDefault="002B4EA6" w:rsidP="00ED6133">
      <w:pPr>
        <w:pStyle w:val="TOCHeading"/>
        <w:numPr>
          <w:ilvl w:val="0"/>
          <w:numId w:val="0"/>
        </w:numPr>
        <w:spacing w:line="240" w:lineRule="auto"/>
        <w:ind w:left="360" w:hanging="360"/>
      </w:pPr>
      <w:bookmarkStart w:id="11" w:name="_Toc527988396"/>
      <w:r w:rsidRPr="00D07C61">
        <w:t>Date sintetice ale proiectului</w:t>
      </w:r>
      <w:bookmarkEnd w:id="11"/>
    </w:p>
    <w:p w14:paraId="205972F0" w14:textId="77777777" w:rsidR="002B4EA6" w:rsidRPr="00D07C61" w:rsidRDefault="002B4EA6" w:rsidP="00ED6133">
      <w:pPr>
        <w:pStyle w:val="NSRF-BodyText"/>
        <w:rPr>
          <w:lang w:val="ro-RO"/>
        </w:rPr>
      </w:pPr>
    </w:p>
    <w:tbl>
      <w:tblPr>
        <w:tblW w:w="0" w:type="auto"/>
        <w:tblInd w:w="108" w:type="dxa"/>
        <w:tblLook w:val="01E0" w:firstRow="1" w:lastRow="1" w:firstColumn="1" w:lastColumn="1" w:noHBand="0" w:noVBand="0"/>
      </w:tblPr>
      <w:tblGrid>
        <w:gridCol w:w="2323"/>
        <w:gridCol w:w="6929"/>
      </w:tblGrid>
      <w:tr w:rsidR="002B4EA6" w:rsidRPr="00D07C61" w14:paraId="1C8D6FD6" w14:textId="77777777" w:rsidTr="008872A0">
        <w:trPr>
          <w:trHeight w:val="422"/>
        </w:trPr>
        <w:tc>
          <w:tcPr>
            <w:tcW w:w="2323" w:type="dxa"/>
            <w:shd w:val="clear" w:color="auto" w:fill="C6D9F1" w:themeFill="text2" w:themeFillTint="33"/>
          </w:tcPr>
          <w:p w14:paraId="229B2DB1" w14:textId="77777777" w:rsidR="002B4EA6" w:rsidRPr="00D91F24" w:rsidRDefault="002B4EA6" w:rsidP="00B47855">
            <w:pPr>
              <w:spacing w:after="120"/>
              <w:rPr>
                <w:b/>
                <w:lang w:val="ro-RO"/>
              </w:rPr>
            </w:pPr>
            <w:r w:rsidRPr="00D91F24">
              <w:rPr>
                <w:b/>
                <w:lang w:val="ro-RO"/>
              </w:rPr>
              <w:t>Titlul proiectului</w:t>
            </w:r>
          </w:p>
        </w:tc>
        <w:tc>
          <w:tcPr>
            <w:tcW w:w="6929" w:type="dxa"/>
          </w:tcPr>
          <w:p w14:paraId="3634A43C" w14:textId="02F7452C" w:rsidR="002B4EA6" w:rsidRPr="00E54EDB" w:rsidRDefault="002B4EA6" w:rsidP="00B47855">
            <w:pPr>
              <w:spacing w:after="120"/>
              <w:rPr>
                <w:b/>
                <w:lang w:val="ro-RO"/>
              </w:rPr>
            </w:pPr>
            <w:r w:rsidRPr="00E54EDB">
              <w:rPr>
                <w:b/>
                <w:lang w:val="ro-RO"/>
              </w:rPr>
              <w:t xml:space="preserve">„Implementarea Planului de Evaluare a </w:t>
            </w:r>
            <w:r w:rsidR="008B5E96" w:rsidRPr="00E54EDB">
              <w:rPr>
                <w:b/>
                <w:lang w:val="ro-RO"/>
              </w:rPr>
              <w:t>POIM</w:t>
            </w:r>
            <w:r w:rsidRPr="00E54EDB">
              <w:rPr>
                <w:b/>
                <w:lang w:val="ro-RO"/>
              </w:rPr>
              <w:t xml:space="preserve"> 2014-2020 – Evaluarea intervențiilor POIM în domeniul transporturilor”</w:t>
            </w:r>
          </w:p>
        </w:tc>
      </w:tr>
      <w:tr w:rsidR="002B4EA6" w:rsidRPr="00D07C61" w14:paraId="75123936" w14:textId="77777777" w:rsidTr="008872A0">
        <w:tc>
          <w:tcPr>
            <w:tcW w:w="2323" w:type="dxa"/>
            <w:shd w:val="clear" w:color="auto" w:fill="C6D9F1" w:themeFill="text2" w:themeFillTint="33"/>
          </w:tcPr>
          <w:p w14:paraId="790816A4" w14:textId="77777777" w:rsidR="002B4EA6" w:rsidRPr="00D91F24" w:rsidRDefault="002B4EA6" w:rsidP="00B47855">
            <w:pPr>
              <w:spacing w:after="120"/>
              <w:rPr>
                <w:b/>
                <w:lang w:val="ro-RO"/>
              </w:rPr>
            </w:pPr>
            <w:r w:rsidRPr="00D91F24">
              <w:rPr>
                <w:b/>
                <w:lang w:val="ro-RO"/>
              </w:rPr>
              <w:t xml:space="preserve">Contract </w:t>
            </w:r>
          </w:p>
        </w:tc>
        <w:tc>
          <w:tcPr>
            <w:tcW w:w="6929" w:type="dxa"/>
          </w:tcPr>
          <w:p w14:paraId="465990BB" w14:textId="77777777" w:rsidR="002B4EA6" w:rsidRPr="00D07C61" w:rsidRDefault="002B4EA6" w:rsidP="00B47855">
            <w:pPr>
              <w:spacing w:after="120"/>
              <w:rPr>
                <w:lang w:val="ro-RO"/>
              </w:rPr>
            </w:pPr>
            <w:r w:rsidRPr="00D07C61">
              <w:rPr>
                <w:lang w:val="ro-RO"/>
              </w:rPr>
              <w:t>Contract nr. 49180/05.07.2018</w:t>
            </w:r>
          </w:p>
        </w:tc>
      </w:tr>
      <w:tr w:rsidR="002B4EA6" w:rsidRPr="00D07C61" w14:paraId="1C9C5405" w14:textId="77777777" w:rsidTr="008872A0">
        <w:tc>
          <w:tcPr>
            <w:tcW w:w="2323" w:type="dxa"/>
            <w:shd w:val="clear" w:color="auto" w:fill="C6D9F1" w:themeFill="text2" w:themeFillTint="33"/>
          </w:tcPr>
          <w:p w14:paraId="5729C04E" w14:textId="691A8373" w:rsidR="002B4EA6" w:rsidRPr="00D91F24" w:rsidRDefault="008872A0" w:rsidP="00B47855">
            <w:pPr>
              <w:spacing w:after="120"/>
              <w:rPr>
                <w:b/>
                <w:lang w:val="ro-RO"/>
              </w:rPr>
            </w:pPr>
            <w:r>
              <w:rPr>
                <w:b/>
                <w:lang w:val="ro-RO"/>
              </w:rPr>
              <w:t>Surse de f</w:t>
            </w:r>
            <w:r w:rsidR="002B4EA6" w:rsidRPr="00D91F24">
              <w:rPr>
                <w:b/>
                <w:lang w:val="ro-RO"/>
              </w:rPr>
              <w:t>inanța</w:t>
            </w:r>
            <w:r>
              <w:rPr>
                <w:b/>
                <w:lang w:val="ro-RO"/>
              </w:rPr>
              <w:t>re</w:t>
            </w:r>
          </w:p>
        </w:tc>
        <w:tc>
          <w:tcPr>
            <w:tcW w:w="6929" w:type="dxa"/>
          </w:tcPr>
          <w:p w14:paraId="77C35B8E" w14:textId="6ACCD795" w:rsidR="002B4EA6" w:rsidRPr="00D07C61" w:rsidRDefault="002B4EA6" w:rsidP="00B47855">
            <w:pPr>
              <w:spacing w:after="120"/>
              <w:rPr>
                <w:lang w:val="ro-RO"/>
              </w:rPr>
            </w:pPr>
            <w:r w:rsidRPr="00D07C61">
              <w:rPr>
                <w:lang w:val="ro-RO"/>
              </w:rPr>
              <w:t xml:space="preserve">Fondul European de Dezvoltare Regională prin </w:t>
            </w:r>
            <w:r w:rsidR="008872A0">
              <w:rPr>
                <w:lang w:val="ro-RO"/>
              </w:rPr>
              <w:t>Programul Operațional Asistență Tehnică (</w:t>
            </w:r>
            <w:r w:rsidRPr="00D07C61">
              <w:rPr>
                <w:lang w:val="ro-RO"/>
              </w:rPr>
              <w:t>POAT</w:t>
            </w:r>
            <w:r w:rsidR="008872A0">
              <w:rPr>
                <w:lang w:val="ro-RO"/>
              </w:rPr>
              <w:t>)</w:t>
            </w:r>
            <w:r w:rsidRPr="00D07C61">
              <w:rPr>
                <w:lang w:val="ro-RO"/>
              </w:rPr>
              <w:t xml:space="preserve"> 2014-2020</w:t>
            </w:r>
          </w:p>
        </w:tc>
      </w:tr>
      <w:tr w:rsidR="002B4EA6" w:rsidRPr="00D07C61" w14:paraId="41A3ABD5" w14:textId="77777777" w:rsidTr="008872A0">
        <w:tc>
          <w:tcPr>
            <w:tcW w:w="2323" w:type="dxa"/>
            <w:shd w:val="clear" w:color="auto" w:fill="C6D9F1" w:themeFill="text2" w:themeFillTint="33"/>
          </w:tcPr>
          <w:p w14:paraId="227BEF71" w14:textId="77777777" w:rsidR="002B4EA6" w:rsidRPr="00D91F24" w:rsidRDefault="002B4EA6" w:rsidP="00B47855">
            <w:pPr>
              <w:spacing w:after="120"/>
              <w:rPr>
                <w:b/>
                <w:lang w:val="ro-RO"/>
              </w:rPr>
            </w:pPr>
            <w:r w:rsidRPr="00D91F24">
              <w:rPr>
                <w:b/>
                <w:lang w:val="ro-RO"/>
              </w:rPr>
              <w:t>Beneficiar</w:t>
            </w:r>
          </w:p>
        </w:tc>
        <w:tc>
          <w:tcPr>
            <w:tcW w:w="6929" w:type="dxa"/>
          </w:tcPr>
          <w:p w14:paraId="079D8929" w14:textId="727F4E74" w:rsidR="002B4EA6" w:rsidRPr="00D07C61" w:rsidRDefault="008B5E96" w:rsidP="00B47855">
            <w:pPr>
              <w:spacing w:after="120"/>
              <w:rPr>
                <w:lang w:val="ro-RO"/>
              </w:rPr>
            </w:pPr>
            <w:r>
              <w:rPr>
                <w:lang w:val="ro-RO"/>
              </w:rPr>
              <w:t>MFE</w:t>
            </w:r>
            <w:r w:rsidR="009C4DFD" w:rsidRPr="00D07C61">
              <w:rPr>
                <w:lang w:val="ro-RO"/>
              </w:rPr>
              <w:t>,</w:t>
            </w:r>
            <w:r w:rsidR="008872A0">
              <w:rPr>
                <w:lang w:val="ro-RO"/>
              </w:rPr>
              <w:t xml:space="preserve"> </w:t>
            </w:r>
            <w:r w:rsidR="002B4EA6" w:rsidRPr="00D07C61">
              <w:rPr>
                <w:lang w:val="ro-RO"/>
              </w:rPr>
              <w:t>Direcţia Generală Programare, SMIS, Coordonare Sistem şi Cooperare Europeană şi Internaţională, prin Biroul Evalu</w:t>
            </w:r>
            <w:r w:rsidR="009C4DFD" w:rsidRPr="00D07C61">
              <w:rPr>
                <w:lang w:val="ro-RO"/>
              </w:rPr>
              <w:t>a</w:t>
            </w:r>
            <w:r w:rsidR="002B4EA6" w:rsidRPr="00D07C61">
              <w:rPr>
                <w:lang w:val="ro-RO"/>
              </w:rPr>
              <w:t>re Programe</w:t>
            </w:r>
          </w:p>
        </w:tc>
      </w:tr>
      <w:tr w:rsidR="002B4EA6" w:rsidRPr="00D07C61" w14:paraId="1726FD98" w14:textId="77777777" w:rsidTr="008872A0">
        <w:tc>
          <w:tcPr>
            <w:tcW w:w="2323" w:type="dxa"/>
            <w:shd w:val="clear" w:color="auto" w:fill="C6D9F1" w:themeFill="text2" w:themeFillTint="33"/>
          </w:tcPr>
          <w:p w14:paraId="3F03DE39" w14:textId="77777777" w:rsidR="002B4EA6" w:rsidRPr="00D91F24" w:rsidRDefault="002B4EA6" w:rsidP="00B47855">
            <w:pPr>
              <w:spacing w:after="120"/>
              <w:rPr>
                <w:b/>
                <w:lang w:val="ro-RO"/>
              </w:rPr>
            </w:pPr>
            <w:r w:rsidRPr="00D91F24">
              <w:rPr>
                <w:b/>
                <w:lang w:val="ro-RO"/>
              </w:rPr>
              <w:t>Autoritate Contractantă</w:t>
            </w:r>
          </w:p>
        </w:tc>
        <w:tc>
          <w:tcPr>
            <w:tcW w:w="6929" w:type="dxa"/>
          </w:tcPr>
          <w:p w14:paraId="1271145D" w14:textId="08C760EC" w:rsidR="002B4EA6" w:rsidRPr="00D07C61" w:rsidRDefault="008B5E96" w:rsidP="00B47855">
            <w:pPr>
              <w:spacing w:after="120"/>
              <w:rPr>
                <w:lang w:val="ro-RO"/>
              </w:rPr>
            </w:pPr>
            <w:r>
              <w:rPr>
                <w:lang w:val="ro-RO"/>
              </w:rPr>
              <w:t>MFE</w:t>
            </w:r>
          </w:p>
        </w:tc>
      </w:tr>
      <w:tr w:rsidR="002B4EA6" w:rsidRPr="00D07C61" w14:paraId="45AA7455" w14:textId="77777777" w:rsidTr="008872A0">
        <w:tc>
          <w:tcPr>
            <w:tcW w:w="2323" w:type="dxa"/>
            <w:shd w:val="clear" w:color="auto" w:fill="C6D9F1" w:themeFill="text2" w:themeFillTint="33"/>
          </w:tcPr>
          <w:p w14:paraId="4DDB6079" w14:textId="77777777" w:rsidR="002B4EA6" w:rsidRPr="00D91F24" w:rsidRDefault="002B4EA6" w:rsidP="00B47855">
            <w:pPr>
              <w:spacing w:after="120"/>
              <w:rPr>
                <w:b/>
                <w:lang w:val="ro-RO"/>
              </w:rPr>
            </w:pPr>
            <w:r w:rsidRPr="00D91F24">
              <w:rPr>
                <w:b/>
                <w:lang w:val="ro-RO"/>
              </w:rPr>
              <w:t>Prețul contractului</w:t>
            </w:r>
          </w:p>
        </w:tc>
        <w:tc>
          <w:tcPr>
            <w:tcW w:w="6929" w:type="dxa"/>
          </w:tcPr>
          <w:p w14:paraId="7410DAE5" w14:textId="77777777" w:rsidR="002B4EA6" w:rsidRPr="00D07C61" w:rsidRDefault="002B4EA6" w:rsidP="00B47855">
            <w:pPr>
              <w:spacing w:after="120"/>
              <w:rPr>
                <w:lang w:val="ro-RO"/>
              </w:rPr>
            </w:pPr>
            <w:r w:rsidRPr="00D07C61">
              <w:rPr>
                <w:lang w:val="ro-RO"/>
              </w:rPr>
              <w:t>2.001.819,99 lei fără TVA, respectiv 2.382.165,78 lei cu TVA</w:t>
            </w:r>
          </w:p>
        </w:tc>
      </w:tr>
      <w:tr w:rsidR="008872A0" w:rsidRPr="00D07C61" w14:paraId="3124FBD3" w14:textId="77777777" w:rsidTr="008872A0">
        <w:tc>
          <w:tcPr>
            <w:tcW w:w="2323" w:type="dxa"/>
            <w:shd w:val="clear" w:color="auto" w:fill="C6D9F1" w:themeFill="text2" w:themeFillTint="33"/>
          </w:tcPr>
          <w:p w14:paraId="7F8881A4" w14:textId="7D6A4793" w:rsidR="008872A0" w:rsidRPr="00D91F24" w:rsidRDefault="008872A0" w:rsidP="00B47855">
            <w:pPr>
              <w:spacing w:after="120"/>
              <w:rPr>
                <w:b/>
                <w:lang w:val="ro-RO"/>
              </w:rPr>
            </w:pPr>
            <w:r>
              <w:rPr>
                <w:b/>
                <w:lang w:val="ro-RO"/>
              </w:rPr>
              <w:t>Contractor</w:t>
            </w:r>
          </w:p>
        </w:tc>
        <w:tc>
          <w:tcPr>
            <w:tcW w:w="6929" w:type="dxa"/>
          </w:tcPr>
          <w:p w14:paraId="32E25D60" w14:textId="30714857" w:rsidR="008872A0" w:rsidRPr="00D07C61" w:rsidRDefault="008872A0" w:rsidP="00B47855">
            <w:pPr>
              <w:spacing w:after="120"/>
              <w:rPr>
                <w:lang w:val="ro-RO"/>
              </w:rPr>
            </w:pPr>
            <w:r>
              <w:rPr>
                <w:lang w:val="ro-RO"/>
              </w:rPr>
              <w:t>A</w:t>
            </w:r>
            <w:r w:rsidRPr="00D07C61">
              <w:rPr>
                <w:lang w:val="ro-RO"/>
              </w:rPr>
              <w:t>socierea formată din GEA Strategy &amp; Consulting (lider)</w:t>
            </w:r>
            <w:r>
              <w:rPr>
                <w:lang w:val="ro-RO"/>
              </w:rPr>
              <w:t xml:space="preserve"> SA</w:t>
            </w:r>
            <w:r w:rsidRPr="00D07C61">
              <w:rPr>
                <w:rFonts w:cstheme="minorHAnsi"/>
                <w:lang w:val="ro-RO"/>
              </w:rPr>
              <w:t xml:space="preserve">, ARCHIDATA SRL, NTSN CONECT SRL și GRUPUL DE CONSULTANȚĂ PENTRU DEZVOLTARE </w:t>
            </w:r>
            <w:r>
              <w:rPr>
                <w:rFonts w:cstheme="minorHAnsi"/>
                <w:lang w:val="ro-RO"/>
              </w:rPr>
              <w:t>(</w:t>
            </w:r>
            <w:r w:rsidRPr="00D07C61">
              <w:rPr>
                <w:rFonts w:cstheme="minorHAnsi"/>
                <w:lang w:val="ro-RO"/>
              </w:rPr>
              <w:t>DCG</w:t>
            </w:r>
            <w:r>
              <w:rPr>
                <w:rFonts w:cstheme="minorHAnsi"/>
                <w:lang w:val="ro-RO"/>
              </w:rPr>
              <w:t>)</w:t>
            </w:r>
            <w:r w:rsidRPr="00D07C61">
              <w:rPr>
                <w:rFonts w:cstheme="minorHAnsi"/>
                <w:lang w:val="ro-RO"/>
              </w:rPr>
              <w:t xml:space="preserve"> SRL</w:t>
            </w:r>
          </w:p>
        </w:tc>
      </w:tr>
      <w:tr w:rsidR="002B4EA6" w:rsidRPr="00D07C61" w14:paraId="37098F99" w14:textId="77777777" w:rsidTr="008872A0">
        <w:tc>
          <w:tcPr>
            <w:tcW w:w="2323" w:type="dxa"/>
            <w:shd w:val="clear" w:color="auto" w:fill="C6D9F1" w:themeFill="text2" w:themeFillTint="33"/>
          </w:tcPr>
          <w:p w14:paraId="373DC582" w14:textId="77777777" w:rsidR="002B4EA6" w:rsidRPr="00D91F24" w:rsidRDefault="002B4EA6" w:rsidP="00B47855">
            <w:pPr>
              <w:spacing w:after="120"/>
              <w:rPr>
                <w:b/>
                <w:lang w:val="ro-RO"/>
              </w:rPr>
            </w:pPr>
            <w:r w:rsidRPr="00D91F24">
              <w:rPr>
                <w:b/>
                <w:lang w:val="ro-RO"/>
              </w:rPr>
              <w:t>Obiectiv general</w:t>
            </w:r>
          </w:p>
        </w:tc>
        <w:tc>
          <w:tcPr>
            <w:tcW w:w="6929" w:type="dxa"/>
          </w:tcPr>
          <w:p w14:paraId="57CEE3E4" w14:textId="4F776404" w:rsidR="002B4EA6" w:rsidRPr="00D07C61" w:rsidRDefault="008872A0" w:rsidP="00B47855">
            <w:pPr>
              <w:spacing w:after="120"/>
              <w:rPr>
                <w:lang w:val="ro-RO"/>
              </w:rPr>
            </w:pPr>
            <w:r>
              <w:rPr>
                <w:lang w:val="ro-RO"/>
              </w:rPr>
              <w:t>R</w:t>
            </w:r>
            <w:r w:rsidR="002B4EA6" w:rsidRPr="00D07C61">
              <w:rPr>
                <w:lang w:val="ro-RO"/>
              </w:rPr>
              <w:t>ealizarea evalu</w:t>
            </w:r>
            <w:r w:rsidR="00DD2986">
              <w:rPr>
                <w:lang w:val="ro-RO"/>
              </w:rPr>
              <w:t>ă</w:t>
            </w:r>
            <w:r w:rsidR="002B4EA6" w:rsidRPr="00D07C61">
              <w:rPr>
                <w:lang w:val="ro-RO"/>
              </w:rPr>
              <w:t>r</w:t>
            </w:r>
            <w:r w:rsidR="00DD2986">
              <w:rPr>
                <w:lang w:val="ro-RO"/>
              </w:rPr>
              <w:t>ii</w:t>
            </w:r>
            <w:r w:rsidR="002B4EA6" w:rsidRPr="00D07C61">
              <w:rPr>
                <w:lang w:val="ro-RO"/>
              </w:rPr>
              <w:t xml:space="preserve"> </w:t>
            </w:r>
            <w:r w:rsidR="00DD2986">
              <w:rPr>
                <w:lang w:val="ro-RO"/>
              </w:rPr>
              <w:t>intervențiilor din</w:t>
            </w:r>
            <w:r w:rsidR="002B4EA6" w:rsidRPr="00D07C61">
              <w:rPr>
                <w:lang w:val="ro-RO"/>
              </w:rPr>
              <w:t xml:space="preserve"> </w:t>
            </w:r>
            <w:r w:rsidR="00DD2986">
              <w:rPr>
                <w:lang w:val="ro-RO"/>
              </w:rPr>
              <w:t>sectorul</w:t>
            </w:r>
            <w:r w:rsidR="002B4EA6" w:rsidRPr="00D07C61">
              <w:rPr>
                <w:lang w:val="ro-RO"/>
              </w:rPr>
              <w:t xml:space="preserve"> transport prevăzute în Planul de Evaluare a </w:t>
            </w:r>
            <w:r w:rsidR="008B5E96">
              <w:rPr>
                <w:lang w:val="ro-RO"/>
              </w:rPr>
              <w:t>POIM</w:t>
            </w:r>
            <w:r w:rsidR="002B4EA6" w:rsidRPr="00D07C61">
              <w:rPr>
                <w:lang w:val="ro-RO"/>
              </w:rPr>
              <w:t xml:space="preserve"> 2014-2020, potrivit art. 56  al RDC nr. 1303/2013</w:t>
            </w:r>
          </w:p>
        </w:tc>
      </w:tr>
      <w:tr w:rsidR="002B4EA6" w:rsidRPr="00D07C61" w14:paraId="313693E1" w14:textId="77777777" w:rsidTr="008872A0">
        <w:tc>
          <w:tcPr>
            <w:tcW w:w="2323" w:type="dxa"/>
            <w:shd w:val="clear" w:color="auto" w:fill="C6D9F1" w:themeFill="text2" w:themeFillTint="33"/>
          </w:tcPr>
          <w:p w14:paraId="04D6BE65" w14:textId="77777777" w:rsidR="002B4EA6" w:rsidRPr="00D91F24" w:rsidRDefault="002B4EA6" w:rsidP="00B47855">
            <w:pPr>
              <w:spacing w:after="120"/>
              <w:rPr>
                <w:b/>
                <w:lang w:val="ro-RO"/>
              </w:rPr>
            </w:pPr>
            <w:r w:rsidRPr="00D91F24">
              <w:rPr>
                <w:b/>
                <w:lang w:val="ro-RO"/>
              </w:rPr>
              <w:t>Data de începere</w:t>
            </w:r>
          </w:p>
        </w:tc>
        <w:tc>
          <w:tcPr>
            <w:tcW w:w="6929" w:type="dxa"/>
          </w:tcPr>
          <w:p w14:paraId="3D52EC0D" w14:textId="77777777" w:rsidR="002B4EA6" w:rsidRPr="00D07C61" w:rsidRDefault="002B4EA6" w:rsidP="00B47855">
            <w:pPr>
              <w:spacing w:after="120"/>
              <w:rPr>
                <w:lang w:val="ro-RO"/>
              </w:rPr>
            </w:pPr>
            <w:r w:rsidRPr="00D07C61">
              <w:rPr>
                <w:lang w:val="ro-RO"/>
              </w:rPr>
              <w:t>05.07.2018</w:t>
            </w:r>
          </w:p>
        </w:tc>
      </w:tr>
      <w:tr w:rsidR="002B4EA6" w:rsidRPr="00D07C61" w14:paraId="27A1B508" w14:textId="77777777" w:rsidTr="008872A0">
        <w:tc>
          <w:tcPr>
            <w:tcW w:w="2323" w:type="dxa"/>
            <w:shd w:val="clear" w:color="auto" w:fill="C6D9F1" w:themeFill="text2" w:themeFillTint="33"/>
          </w:tcPr>
          <w:p w14:paraId="15D3DA76" w14:textId="77777777" w:rsidR="002B4EA6" w:rsidRPr="00D91F24" w:rsidRDefault="002B4EA6" w:rsidP="00B47855">
            <w:pPr>
              <w:spacing w:after="120"/>
              <w:rPr>
                <w:b/>
                <w:lang w:val="ro-RO"/>
              </w:rPr>
            </w:pPr>
            <w:r w:rsidRPr="00D91F24">
              <w:rPr>
                <w:b/>
                <w:lang w:val="ro-RO"/>
              </w:rPr>
              <w:t>Durata proiectului</w:t>
            </w:r>
          </w:p>
        </w:tc>
        <w:tc>
          <w:tcPr>
            <w:tcW w:w="6929" w:type="dxa"/>
          </w:tcPr>
          <w:p w14:paraId="7B708B6C" w14:textId="77777777" w:rsidR="002B4EA6" w:rsidRPr="00D07C61" w:rsidRDefault="002B4EA6" w:rsidP="00B47855">
            <w:pPr>
              <w:spacing w:after="120"/>
              <w:rPr>
                <w:lang w:val="ro-RO"/>
              </w:rPr>
            </w:pPr>
            <w:r w:rsidRPr="00D07C61">
              <w:rPr>
                <w:lang w:val="ro-RO"/>
              </w:rPr>
              <w:t>65 luni (nu mai târziu de 15.10.2023)</w:t>
            </w:r>
          </w:p>
        </w:tc>
      </w:tr>
    </w:tbl>
    <w:p w14:paraId="01AAC50F" w14:textId="77777777" w:rsidR="002B4EA6" w:rsidRPr="00D07C61" w:rsidRDefault="002B4EA6" w:rsidP="00ED6133">
      <w:pPr>
        <w:pStyle w:val="NSRF-BodyText"/>
        <w:rPr>
          <w:rFonts w:eastAsia="SimSun"/>
          <w:lang w:val="ro-RO"/>
        </w:rPr>
      </w:pPr>
    </w:p>
    <w:p w14:paraId="0F567910" w14:textId="77777777" w:rsidR="009C4DFD" w:rsidRPr="00D07C61" w:rsidRDefault="009C4DFD" w:rsidP="00ED6133">
      <w:pPr>
        <w:spacing w:before="0"/>
        <w:rPr>
          <w:color w:val="000000"/>
          <w:lang w:val="ro-RO" w:eastAsia="en-US" w:bidi="he-IL"/>
        </w:rPr>
      </w:pPr>
      <w:r w:rsidRPr="00D07C61">
        <w:rPr>
          <w:lang w:val="ro-RO"/>
        </w:rPr>
        <w:br w:type="page"/>
      </w:r>
    </w:p>
    <w:p w14:paraId="036F1F87" w14:textId="3C13B974" w:rsidR="000C2816" w:rsidRDefault="00125C9A" w:rsidP="00ED6133">
      <w:pPr>
        <w:pStyle w:val="TOCHeading"/>
        <w:spacing w:line="240" w:lineRule="auto"/>
      </w:pPr>
      <w:bookmarkStart w:id="12" w:name="_Ref524015835"/>
      <w:bookmarkStart w:id="13" w:name="_Toc527988397"/>
      <w:r w:rsidRPr="00D07C61">
        <w:t>Cadrul proiectului, obiective și cerințe de raportare</w:t>
      </w:r>
      <w:bookmarkEnd w:id="12"/>
      <w:bookmarkEnd w:id="13"/>
    </w:p>
    <w:p w14:paraId="5BBE7660" w14:textId="77777777" w:rsidR="008B5E96" w:rsidRPr="008B5E96" w:rsidRDefault="008B5E96" w:rsidP="00ED6133">
      <w:pPr>
        <w:spacing w:before="0"/>
        <w:rPr>
          <w:lang w:val="ro-RO"/>
        </w:rPr>
      </w:pPr>
    </w:p>
    <w:p w14:paraId="591937D0" w14:textId="77777777" w:rsidR="00F63973" w:rsidRPr="00D07C61" w:rsidRDefault="00125C9A" w:rsidP="00ED6133">
      <w:pPr>
        <w:pStyle w:val="Heading2"/>
        <w:spacing w:line="240" w:lineRule="auto"/>
      </w:pPr>
      <w:bookmarkStart w:id="14" w:name="__RefHeading__14_1917164701"/>
      <w:bookmarkStart w:id="15" w:name="_Toc527988398"/>
      <w:bookmarkEnd w:id="14"/>
      <w:r w:rsidRPr="00D07C61">
        <w:t>Introducere</w:t>
      </w:r>
      <w:bookmarkEnd w:id="15"/>
    </w:p>
    <w:p w14:paraId="42E09C40" w14:textId="77777777" w:rsidR="00ED6133" w:rsidRDefault="00ED6133" w:rsidP="00ED6133">
      <w:pPr>
        <w:spacing w:before="0"/>
        <w:rPr>
          <w:iCs/>
          <w:lang w:val="ro-RO"/>
        </w:rPr>
      </w:pPr>
    </w:p>
    <w:p w14:paraId="377F0220" w14:textId="066BA190" w:rsidR="00F63973" w:rsidRDefault="00F63973" w:rsidP="00ED6133">
      <w:pPr>
        <w:spacing w:before="0"/>
        <w:rPr>
          <w:rFonts w:cs="Arial"/>
          <w:lang w:val="ro-RO"/>
        </w:rPr>
      </w:pPr>
      <w:r w:rsidRPr="00D07C61">
        <w:rPr>
          <w:iCs/>
          <w:lang w:val="ro-RO"/>
        </w:rPr>
        <w:t xml:space="preserve">Acest </w:t>
      </w:r>
      <w:r w:rsidR="00D01321">
        <w:rPr>
          <w:iCs/>
          <w:lang w:val="ro-RO"/>
        </w:rPr>
        <w:t>proiect</w:t>
      </w:r>
      <w:r w:rsidRPr="00D07C61">
        <w:rPr>
          <w:iCs/>
          <w:lang w:val="ro-RO"/>
        </w:rPr>
        <w:t xml:space="preserve"> este necesar pentru </w:t>
      </w:r>
      <w:r w:rsidR="008B5E96">
        <w:rPr>
          <w:iCs/>
          <w:lang w:val="ro-RO"/>
        </w:rPr>
        <w:t>sprijinirea</w:t>
      </w:r>
      <w:r w:rsidRPr="00D07C61">
        <w:rPr>
          <w:iCs/>
          <w:lang w:val="ro-RO"/>
        </w:rPr>
        <w:t xml:space="preserve"> </w:t>
      </w:r>
      <w:r w:rsidRPr="00D07C61">
        <w:rPr>
          <w:lang w:val="ro-RO"/>
        </w:rPr>
        <w:t>„</w:t>
      </w:r>
      <w:r w:rsidRPr="00C914ED">
        <w:rPr>
          <w:b/>
          <w:lang w:val="ro-RO"/>
        </w:rPr>
        <w:t>Implement</w:t>
      </w:r>
      <w:r w:rsidR="008B5E96" w:rsidRPr="00C914ED">
        <w:rPr>
          <w:b/>
          <w:lang w:val="ro-RO"/>
        </w:rPr>
        <w:t>ării</w:t>
      </w:r>
      <w:r w:rsidRPr="00C914ED">
        <w:rPr>
          <w:b/>
          <w:lang w:val="ro-RO"/>
        </w:rPr>
        <w:t xml:space="preserve"> Planului de Evaluare a </w:t>
      </w:r>
      <w:r w:rsidR="008B5E96" w:rsidRPr="00C914ED">
        <w:rPr>
          <w:b/>
          <w:lang w:val="ro-RO"/>
        </w:rPr>
        <w:t>POIM</w:t>
      </w:r>
      <w:r w:rsidRPr="00C914ED">
        <w:rPr>
          <w:b/>
          <w:lang w:val="ro-RO"/>
        </w:rPr>
        <w:t xml:space="preserve"> 2014-2020 - Evaluarea intervențiilor POIM în domeniul Transporturilor</w:t>
      </w:r>
      <w:r w:rsidRPr="00D07C61">
        <w:rPr>
          <w:lang w:val="ro-RO"/>
        </w:rPr>
        <w:t>.</w:t>
      </w:r>
      <w:r w:rsidR="00D01321">
        <w:rPr>
          <w:lang w:val="ro-RO"/>
        </w:rPr>
        <w:t xml:space="preserve"> </w:t>
      </w:r>
      <w:r w:rsidRPr="00D07C61">
        <w:rPr>
          <w:rFonts w:cs="Arial"/>
          <w:lang w:val="ro-RO"/>
        </w:rPr>
        <w:t>Conform Planului de Evaluare POIM și nivelului MESO de evaluare la nivel de program, fiecare axă prioritară va fi evaluată cel puțin o dată pe parcursul perioadei de implementare în ceea ce privește contribuția sa la obiectivele specifice,</w:t>
      </w:r>
      <w:r w:rsidR="00D01321">
        <w:rPr>
          <w:rFonts w:cs="Arial"/>
          <w:lang w:val="ro-RO"/>
        </w:rPr>
        <w:t xml:space="preserve"> </w:t>
      </w:r>
      <w:r w:rsidRPr="00D07C61">
        <w:rPr>
          <w:rFonts w:cs="Arial"/>
          <w:lang w:val="ro-RO"/>
        </w:rPr>
        <w:t>precum și din perspectiva altor efecte</w:t>
      </w:r>
      <w:r w:rsidR="00D01321">
        <w:rPr>
          <w:rFonts w:cs="Arial"/>
          <w:lang w:val="ro-RO"/>
        </w:rPr>
        <w:t xml:space="preserve"> generate</w:t>
      </w:r>
      <w:r w:rsidRPr="00D07C61">
        <w:rPr>
          <w:rFonts w:cs="Arial"/>
          <w:lang w:val="ro-RO"/>
        </w:rPr>
        <w:t xml:space="preserve">, intenționate sau neintenționate, cu integrarea nivelului micro de analiză a rezultatelor la nivel de proiecte (prin intermediul </w:t>
      </w:r>
      <w:r w:rsidR="008B5E96">
        <w:rPr>
          <w:rFonts w:cs="Arial"/>
          <w:lang w:val="ro-RO"/>
        </w:rPr>
        <w:t xml:space="preserve">Analizelor Cost Beneficiu - </w:t>
      </w:r>
      <w:r w:rsidRPr="00D07C61">
        <w:rPr>
          <w:lang w:val="ro-RO"/>
        </w:rPr>
        <w:t>ACB</w:t>
      </w:r>
      <w:r w:rsidRPr="00D07C61">
        <w:rPr>
          <w:rFonts w:cs="Arial"/>
          <w:lang w:val="ro-RO"/>
        </w:rPr>
        <w:t xml:space="preserve"> </w:t>
      </w:r>
      <w:r w:rsidR="008B5E96">
        <w:rPr>
          <w:rFonts w:cs="Arial"/>
          <w:lang w:val="ro-RO"/>
        </w:rPr>
        <w:t xml:space="preserve">- </w:t>
      </w:r>
      <w:r w:rsidRPr="00D07C61">
        <w:rPr>
          <w:rFonts w:cs="Arial"/>
          <w:lang w:val="ro-RO"/>
        </w:rPr>
        <w:t>și studiilor de caz).</w:t>
      </w:r>
    </w:p>
    <w:p w14:paraId="3DD70E7A" w14:textId="77777777" w:rsidR="00ED6133" w:rsidRPr="00D07C61" w:rsidRDefault="00ED6133" w:rsidP="00ED6133">
      <w:pPr>
        <w:spacing w:before="0"/>
        <w:rPr>
          <w:i/>
          <w:iCs/>
          <w:lang w:val="ro-RO"/>
        </w:rPr>
      </w:pPr>
    </w:p>
    <w:p w14:paraId="1E815E1E" w14:textId="176BE98B" w:rsidR="00F63973" w:rsidRDefault="00F63973" w:rsidP="00ED6133">
      <w:pPr>
        <w:spacing w:before="0"/>
        <w:rPr>
          <w:lang w:val="ro-RO"/>
        </w:rPr>
      </w:pPr>
      <w:r w:rsidRPr="00D07C61">
        <w:rPr>
          <w:lang w:val="ro-RO"/>
        </w:rPr>
        <w:t>Scopul evaluării este facilita</w:t>
      </w:r>
      <w:r w:rsidR="00D01321">
        <w:rPr>
          <w:lang w:val="ro-RO"/>
        </w:rPr>
        <w:t>rea</w:t>
      </w:r>
      <w:r w:rsidRPr="00D07C61">
        <w:rPr>
          <w:lang w:val="ro-RO"/>
        </w:rPr>
        <w:t xml:space="preserve"> management</w:t>
      </w:r>
      <w:r w:rsidR="00D01321">
        <w:rPr>
          <w:lang w:val="ro-RO"/>
        </w:rPr>
        <w:t>ului</w:t>
      </w:r>
      <w:r w:rsidRPr="00D07C61">
        <w:rPr>
          <w:lang w:val="ro-RO"/>
        </w:rPr>
        <w:t xml:space="preserve"> informat</w:t>
      </w:r>
      <w:r w:rsidR="00D01321">
        <w:rPr>
          <w:lang w:val="ro-RO"/>
        </w:rPr>
        <w:t xml:space="preserve">, </w:t>
      </w:r>
      <w:r w:rsidR="00D01321" w:rsidRPr="00D07C61">
        <w:rPr>
          <w:lang w:val="ro-RO"/>
        </w:rPr>
        <w:t>pe bază de dovezi</w:t>
      </w:r>
      <w:r w:rsidRPr="00D07C61">
        <w:rPr>
          <w:lang w:val="ro-RO"/>
        </w:rPr>
        <w:t xml:space="preserve"> al POIM 2014-2020.</w:t>
      </w:r>
    </w:p>
    <w:p w14:paraId="139FCA28" w14:textId="77777777" w:rsidR="00466F90" w:rsidRPr="00D07C61" w:rsidRDefault="00466F90" w:rsidP="00ED6133">
      <w:pPr>
        <w:spacing w:before="0"/>
        <w:rPr>
          <w:lang w:val="ro-RO"/>
        </w:rPr>
      </w:pPr>
    </w:p>
    <w:p w14:paraId="64046C3A" w14:textId="77777777" w:rsidR="00125C9A" w:rsidRPr="00D07C61" w:rsidRDefault="00125C9A" w:rsidP="00ED6133">
      <w:pPr>
        <w:pStyle w:val="Heading2"/>
        <w:spacing w:line="240" w:lineRule="auto"/>
      </w:pPr>
      <w:bookmarkStart w:id="16" w:name="__RefHeading__16_1917164701"/>
      <w:bookmarkStart w:id="17" w:name="_Toc527988399"/>
      <w:bookmarkStart w:id="18" w:name="_Hlk520372129"/>
      <w:bookmarkEnd w:id="16"/>
      <w:r w:rsidRPr="00D07C61">
        <w:t>Cadrul proiectului și aria de acoperire a activităților</w:t>
      </w:r>
      <w:bookmarkEnd w:id="17"/>
    </w:p>
    <w:p w14:paraId="7E53463E" w14:textId="77777777" w:rsidR="00ED6133" w:rsidRDefault="00ED6133" w:rsidP="00ED6133">
      <w:pPr>
        <w:spacing w:before="0"/>
        <w:rPr>
          <w:lang w:val="ro-RO"/>
        </w:rPr>
      </w:pPr>
    </w:p>
    <w:p w14:paraId="18B8EA47" w14:textId="77777777" w:rsidR="00A97BAA" w:rsidRPr="00D07C61" w:rsidRDefault="00F63973" w:rsidP="00ED6133">
      <w:pPr>
        <w:spacing w:before="0"/>
        <w:rPr>
          <w:lang w:val="ro-RO"/>
        </w:rPr>
      </w:pPr>
      <w:r w:rsidRPr="00D07C61">
        <w:rPr>
          <w:lang w:val="ro-RO"/>
        </w:rPr>
        <w:t xml:space="preserve">În baza inițiativei pentru o utilizare eficientă a resurselor din cadrul Strategiei Europa 2020, statele membre (SM) ale Uniunii Europene (UE) trebuie să </w:t>
      </w:r>
      <w:r w:rsidR="00A97BAA" w:rsidRPr="00D07C61">
        <w:rPr>
          <w:lang w:val="ro-RO"/>
        </w:rPr>
        <w:t xml:space="preserve">abordeze problemele legate de: </w:t>
      </w:r>
    </w:p>
    <w:p w14:paraId="09006D47" w14:textId="29463978" w:rsidR="00A97BAA" w:rsidRPr="00D07C61" w:rsidRDefault="00F63973" w:rsidP="00790EB9">
      <w:pPr>
        <w:pStyle w:val="ListParagraph"/>
        <w:numPr>
          <w:ilvl w:val="0"/>
          <w:numId w:val="11"/>
        </w:numPr>
        <w:spacing w:before="60"/>
        <w:ind w:left="714" w:hanging="357"/>
        <w:contextualSpacing w:val="0"/>
        <w:rPr>
          <w:lang w:val="ro-RO"/>
        </w:rPr>
      </w:pPr>
      <w:r w:rsidRPr="00D07C61">
        <w:rPr>
          <w:lang w:val="ro-RO"/>
        </w:rPr>
        <w:t>dezvoltarea de infrastructuri de transport și energie inteligente, modern</w:t>
      </w:r>
      <w:r w:rsidR="008B5E96">
        <w:rPr>
          <w:lang w:val="ro-RO"/>
        </w:rPr>
        <w:t>e</w:t>
      </w:r>
      <w:r w:rsidRPr="00D07C61">
        <w:rPr>
          <w:lang w:val="ro-RO"/>
        </w:rPr>
        <w:t xml:space="preserve"> și complet interconectate și utilizarea deplină a tehnologiei informației și</w:t>
      </w:r>
      <w:r w:rsidR="00A97BAA" w:rsidRPr="00D07C61">
        <w:rPr>
          <w:lang w:val="ro-RO"/>
        </w:rPr>
        <w:t xml:space="preserve"> comunicațiilor (TIC); </w:t>
      </w:r>
    </w:p>
    <w:p w14:paraId="706CFB35" w14:textId="3EDEAB39" w:rsidR="00A97BAA" w:rsidRPr="00D07C61" w:rsidRDefault="00F63973" w:rsidP="00790EB9">
      <w:pPr>
        <w:pStyle w:val="ListParagraph"/>
        <w:numPr>
          <w:ilvl w:val="0"/>
          <w:numId w:val="11"/>
        </w:numPr>
        <w:spacing w:before="60"/>
        <w:ind w:left="714" w:hanging="357"/>
        <w:contextualSpacing w:val="0"/>
        <w:rPr>
          <w:lang w:val="ro-RO"/>
        </w:rPr>
      </w:pPr>
      <w:r w:rsidRPr="00D07C61">
        <w:rPr>
          <w:lang w:val="ro-RO"/>
        </w:rPr>
        <w:t>implement</w:t>
      </w:r>
      <w:r w:rsidR="00D01321">
        <w:rPr>
          <w:lang w:val="ro-RO"/>
        </w:rPr>
        <w:t>area</w:t>
      </w:r>
      <w:r w:rsidRPr="00D07C61">
        <w:rPr>
          <w:lang w:val="ro-RO"/>
        </w:rPr>
        <w:t xml:space="preserve"> coordonat</w:t>
      </w:r>
      <w:r w:rsidR="00D01321">
        <w:rPr>
          <w:lang w:val="ro-RO"/>
        </w:rPr>
        <w:t>ă</w:t>
      </w:r>
      <w:r w:rsidRPr="00D07C61">
        <w:rPr>
          <w:lang w:val="ro-RO"/>
        </w:rPr>
        <w:t xml:space="preserve"> a proiectelor de infrastructură în cadrul rețelei </w:t>
      </w:r>
      <w:r w:rsidR="008B5E96">
        <w:rPr>
          <w:lang w:val="ro-RO"/>
        </w:rPr>
        <w:t>de transport trans-europene (</w:t>
      </w:r>
      <w:r w:rsidRPr="00D07C61">
        <w:rPr>
          <w:lang w:val="ro-RO"/>
        </w:rPr>
        <w:t>TEN-T</w:t>
      </w:r>
      <w:r w:rsidR="008B5E96">
        <w:rPr>
          <w:lang w:val="ro-RO"/>
        </w:rPr>
        <w:t>)</w:t>
      </w:r>
      <w:r w:rsidRPr="00D07C61">
        <w:rPr>
          <w:lang w:val="ro-RO"/>
        </w:rPr>
        <w:t xml:space="preserve">, care contribuie în mod critic la eficacitatea </w:t>
      </w:r>
      <w:r w:rsidR="00D01321">
        <w:rPr>
          <w:lang w:val="ro-RO"/>
        </w:rPr>
        <w:t>s</w:t>
      </w:r>
      <w:r w:rsidRPr="00D07C61">
        <w:rPr>
          <w:lang w:val="ro-RO"/>
        </w:rPr>
        <w:t>istemu</w:t>
      </w:r>
      <w:r w:rsidR="00A97BAA" w:rsidRPr="00D07C61">
        <w:rPr>
          <w:lang w:val="ro-RO"/>
        </w:rPr>
        <w:t xml:space="preserve">lui global de transport al </w:t>
      </w:r>
      <w:r w:rsidR="00D01321">
        <w:rPr>
          <w:lang w:val="ro-RO"/>
        </w:rPr>
        <w:t>Uniunii Europene (</w:t>
      </w:r>
      <w:r w:rsidR="00A97BAA" w:rsidRPr="00D07C61">
        <w:rPr>
          <w:lang w:val="ro-RO"/>
        </w:rPr>
        <w:t>UE</w:t>
      </w:r>
      <w:r w:rsidR="00D01321">
        <w:rPr>
          <w:lang w:val="ro-RO"/>
        </w:rPr>
        <w:t>)</w:t>
      </w:r>
      <w:r w:rsidR="00A97BAA" w:rsidRPr="00D07C61">
        <w:rPr>
          <w:lang w:val="ro-RO"/>
        </w:rPr>
        <w:t xml:space="preserve">; </w:t>
      </w:r>
    </w:p>
    <w:p w14:paraId="1FEE05DC" w14:textId="72BBBB95" w:rsidR="00905806" w:rsidRPr="00D07C61" w:rsidRDefault="00F63973" w:rsidP="00790EB9">
      <w:pPr>
        <w:pStyle w:val="ListParagraph"/>
        <w:numPr>
          <w:ilvl w:val="0"/>
          <w:numId w:val="11"/>
        </w:numPr>
        <w:spacing w:before="60"/>
        <w:ind w:left="714" w:hanging="357"/>
        <w:contextualSpacing w:val="0"/>
        <w:rPr>
          <w:lang w:val="ro-RO"/>
        </w:rPr>
      </w:pPr>
      <w:r w:rsidRPr="00D07C61">
        <w:rPr>
          <w:lang w:val="ro-RO"/>
        </w:rPr>
        <w:t xml:space="preserve">concentrarea pe dimensiunea urbană a transporturilor, </w:t>
      </w:r>
      <w:r w:rsidR="008B5E96">
        <w:rPr>
          <w:lang w:val="ro-RO"/>
        </w:rPr>
        <w:t xml:space="preserve">care </w:t>
      </w:r>
      <w:r w:rsidRPr="00D07C61">
        <w:rPr>
          <w:lang w:val="ro-RO"/>
        </w:rPr>
        <w:t>gener</w:t>
      </w:r>
      <w:r w:rsidR="008B5E96">
        <w:rPr>
          <w:lang w:val="ro-RO"/>
        </w:rPr>
        <w:t>ează</w:t>
      </w:r>
      <w:r w:rsidRPr="00D07C61">
        <w:rPr>
          <w:lang w:val="ro-RO"/>
        </w:rPr>
        <w:t xml:space="preserve"> o mare parte a congesti</w:t>
      </w:r>
      <w:r w:rsidR="008B5E96">
        <w:rPr>
          <w:lang w:val="ro-RO"/>
        </w:rPr>
        <w:t xml:space="preserve">ilor în trafic </w:t>
      </w:r>
      <w:r w:rsidRPr="00D07C61">
        <w:rPr>
          <w:lang w:val="ro-RO"/>
        </w:rPr>
        <w:t xml:space="preserve">și </w:t>
      </w:r>
      <w:r w:rsidR="00D01321">
        <w:rPr>
          <w:lang w:val="ro-RO"/>
        </w:rPr>
        <w:t xml:space="preserve">a </w:t>
      </w:r>
      <w:r w:rsidRPr="00D07C61">
        <w:rPr>
          <w:lang w:val="ro-RO"/>
        </w:rPr>
        <w:t>emisiilor</w:t>
      </w:r>
      <w:r w:rsidR="008B5E96">
        <w:rPr>
          <w:lang w:val="ro-RO"/>
        </w:rPr>
        <w:t xml:space="preserve"> de gaze</w:t>
      </w:r>
      <w:r w:rsidRPr="00D07C61">
        <w:rPr>
          <w:lang w:val="ro-RO"/>
        </w:rPr>
        <w:t xml:space="preserve">. </w:t>
      </w:r>
    </w:p>
    <w:p w14:paraId="61C67349" w14:textId="77777777" w:rsidR="00ED6133" w:rsidRDefault="00ED6133" w:rsidP="00ED6133">
      <w:pPr>
        <w:spacing w:before="0"/>
        <w:rPr>
          <w:lang w:val="ro-RO"/>
        </w:rPr>
      </w:pPr>
    </w:p>
    <w:p w14:paraId="09638817" w14:textId="0BB60E56" w:rsidR="00F63973" w:rsidRDefault="00F63973" w:rsidP="00ED6133">
      <w:pPr>
        <w:spacing w:before="0"/>
        <w:rPr>
          <w:lang w:val="ro-RO"/>
        </w:rPr>
      </w:pPr>
      <w:r w:rsidRPr="00D07C61">
        <w:rPr>
          <w:lang w:val="ro-RO"/>
        </w:rPr>
        <w:t>Prioritățile și Obiectivele Specifice (OS) ale POIM în domeniul Transportu</w:t>
      </w:r>
      <w:r w:rsidR="008B5E96">
        <w:rPr>
          <w:lang w:val="ro-RO"/>
        </w:rPr>
        <w:t>rilor</w:t>
      </w:r>
      <w:r w:rsidRPr="00D07C61">
        <w:rPr>
          <w:lang w:val="ro-RO"/>
        </w:rPr>
        <w:t xml:space="preserve"> </w:t>
      </w:r>
      <w:r w:rsidR="00D01321">
        <w:rPr>
          <w:lang w:val="ro-RO"/>
        </w:rPr>
        <w:t>(POIM</w:t>
      </w:r>
      <w:r w:rsidR="006F64F5">
        <w:rPr>
          <w:lang w:val="ro-RO"/>
        </w:rPr>
        <w:t xml:space="preserve"> T) </w:t>
      </w:r>
      <w:r w:rsidRPr="00D07C61">
        <w:rPr>
          <w:lang w:val="ro-RO"/>
        </w:rPr>
        <w:t>abordează toate temele de mai sus. În politica de transport a UE, interconectarea se va realiza în principal prin dezvoltarea TEN-T, cu accent special pe rețeaua centrală</w:t>
      </w:r>
      <w:r w:rsidR="006F64F5">
        <w:rPr>
          <w:lang w:val="ro-RO"/>
        </w:rPr>
        <w:t xml:space="preserve"> TEN-T</w:t>
      </w:r>
      <w:r w:rsidRPr="00D07C61">
        <w:rPr>
          <w:lang w:val="ro-RO"/>
        </w:rPr>
        <w:t xml:space="preserve">. </w:t>
      </w:r>
      <w:r w:rsidR="008B5E96">
        <w:rPr>
          <w:lang w:val="ro-RO"/>
        </w:rPr>
        <w:t>S</w:t>
      </w:r>
      <w:r w:rsidRPr="00D07C61">
        <w:rPr>
          <w:lang w:val="ro-RO"/>
        </w:rPr>
        <w:t xml:space="preserve">trategia de investiții POIM T este construită în jurul priorităților comune stabilite de politica TEN-T, cea mai mare alocare financiară fiind prevăzută pentru actualizarea și dezvoltarea rețelei centrale. Transportul urban este abordat în cadrul Axei </w:t>
      </w:r>
      <w:r w:rsidR="008B5E96">
        <w:rPr>
          <w:lang w:val="ro-RO"/>
        </w:rPr>
        <w:t>P</w:t>
      </w:r>
      <w:r w:rsidRPr="00D07C61">
        <w:rPr>
          <w:lang w:val="ro-RO"/>
        </w:rPr>
        <w:t>rioritare</w:t>
      </w:r>
      <w:r w:rsidR="008B5E96">
        <w:rPr>
          <w:lang w:val="ro-RO"/>
        </w:rPr>
        <w:t xml:space="preserve"> (AP)</w:t>
      </w:r>
      <w:r w:rsidRPr="00D07C61">
        <w:rPr>
          <w:lang w:val="ro-RO"/>
        </w:rPr>
        <w:t xml:space="preserve"> 1, care are un OS dedicat transportului subteran din București, </w:t>
      </w:r>
      <w:r w:rsidR="008B5E96">
        <w:rPr>
          <w:lang w:val="ro-RO"/>
        </w:rPr>
        <w:t xml:space="preserve">orașul </w:t>
      </w:r>
      <w:r w:rsidRPr="00D07C61">
        <w:rPr>
          <w:lang w:val="ro-RO"/>
        </w:rPr>
        <w:t>cel mai afectat de poluarea generată de trafic.</w:t>
      </w:r>
    </w:p>
    <w:p w14:paraId="1541AA63" w14:textId="77777777" w:rsidR="00ED6133" w:rsidRPr="00D07C61" w:rsidRDefault="00ED6133" w:rsidP="00ED6133">
      <w:pPr>
        <w:spacing w:before="0"/>
        <w:rPr>
          <w:lang w:val="ro-RO"/>
        </w:rPr>
      </w:pPr>
    </w:p>
    <w:p w14:paraId="4A68928D" w14:textId="10A596E2" w:rsidR="00F63973" w:rsidRDefault="008B5E96" w:rsidP="00ED6133">
      <w:pPr>
        <w:spacing w:before="0"/>
        <w:rPr>
          <w:lang w:val="ro-RO"/>
        </w:rPr>
      </w:pPr>
      <w:r>
        <w:rPr>
          <w:lang w:val="ro-RO"/>
        </w:rPr>
        <w:t>A</w:t>
      </w:r>
      <w:r w:rsidR="00F63973" w:rsidRPr="00D07C61">
        <w:rPr>
          <w:lang w:val="ro-RO"/>
        </w:rPr>
        <w:t>loc</w:t>
      </w:r>
      <w:r>
        <w:rPr>
          <w:lang w:val="ro-RO"/>
        </w:rPr>
        <w:t>area</w:t>
      </w:r>
      <w:r w:rsidR="00F63973" w:rsidRPr="00D07C61">
        <w:rPr>
          <w:lang w:val="ro-RO"/>
        </w:rPr>
        <w:t xml:space="preserve"> financiar</w:t>
      </w:r>
      <w:r>
        <w:rPr>
          <w:lang w:val="ro-RO"/>
        </w:rPr>
        <w:t>ă</w:t>
      </w:r>
      <w:r w:rsidR="00F63973" w:rsidRPr="00D07C61">
        <w:rPr>
          <w:lang w:val="ro-RO"/>
        </w:rPr>
        <w:t xml:space="preserve"> pentru POIM</w:t>
      </w:r>
      <w:r w:rsidR="006F64F5">
        <w:rPr>
          <w:lang w:val="ro-RO"/>
        </w:rPr>
        <w:t xml:space="preserve"> T</w:t>
      </w:r>
      <w:r w:rsidR="00F63973" w:rsidRPr="00D07C61">
        <w:rPr>
          <w:lang w:val="ro-RO"/>
        </w:rPr>
        <w:t xml:space="preserve"> dovedește faptul că prioritățile Strategiei Europa 2020 au fost luate în considerare în mod corespunzător. Măsurile care vizează în mod explicit dezvoltarea infrastructurii TEN-T reprezintă 75,25% din </w:t>
      </w:r>
      <w:r w:rsidR="006F64F5">
        <w:rPr>
          <w:lang w:val="ro-RO"/>
        </w:rPr>
        <w:t>POIM T</w:t>
      </w:r>
      <w:r w:rsidR="00F63973" w:rsidRPr="00D07C61">
        <w:rPr>
          <w:lang w:val="ro-RO"/>
        </w:rPr>
        <w:t xml:space="preserve">, în vreme ce transportul urban reprezintă 10,61%. </w:t>
      </w:r>
    </w:p>
    <w:p w14:paraId="13325CE7" w14:textId="77777777" w:rsidR="00ED6133" w:rsidRPr="00D07C61" w:rsidRDefault="00ED6133" w:rsidP="00ED6133">
      <w:pPr>
        <w:spacing w:before="0"/>
        <w:rPr>
          <w:lang w:val="ro-RO"/>
        </w:rPr>
      </w:pPr>
    </w:p>
    <w:p w14:paraId="28CB0DE8" w14:textId="71F8F863" w:rsidR="00F63973" w:rsidRDefault="00F63973" w:rsidP="00ED6133">
      <w:pPr>
        <w:spacing w:before="0"/>
        <w:rPr>
          <w:lang w:val="ro-RO"/>
        </w:rPr>
      </w:pPr>
      <w:r w:rsidRPr="00D07C61">
        <w:rPr>
          <w:lang w:val="ro-RO"/>
        </w:rPr>
        <w:t xml:space="preserve">Dintr-o perspectivă mai largă, prin </w:t>
      </w:r>
      <w:r w:rsidR="002C6345">
        <w:rPr>
          <w:lang w:val="ro-RO"/>
        </w:rPr>
        <w:t>încercarea de a răspunde</w:t>
      </w:r>
      <w:r w:rsidR="002C6345" w:rsidRPr="00D07C61">
        <w:rPr>
          <w:lang w:val="ro-RO"/>
        </w:rPr>
        <w:t xml:space="preserve"> </w:t>
      </w:r>
      <w:r w:rsidRPr="00D07C61">
        <w:rPr>
          <w:lang w:val="ro-RO"/>
        </w:rPr>
        <w:t>nevoil</w:t>
      </w:r>
      <w:r w:rsidR="002C6345">
        <w:rPr>
          <w:lang w:val="ro-RO"/>
        </w:rPr>
        <w:t>or</w:t>
      </w:r>
      <w:r w:rsidRPr="00D07C61">
        <w:rPr>
          <w:lang w:val="ro-RO"/>
        </w:rPr>
        <w:t xml:space="preserve"> de dezvoltare ale sistemului de transport românesc, POIM contribuie la realizarea obiectivelor Strategiei Europa 2020 </w:t>
      </w:r>
      <w:r w:rsidR="002C6345">
        <w:rPr>
          <w:lang w:val="ro-RO"/>
        </w:rPr>
        <w:t>cu privire la asigurarea</w:t>
      </w:r>
      <w:r w:rsidR="002C6345" w:rsidRPr="00D07C61">
        <w:rPr>
          <w:lang w:val="ro-RO"/>
        </w:rPr>
        <w:t xml:space="preserve"> </w:t>
      </w:r>
      <w:r w:rsidRPr="00D07C61">
        <w:rPr>
          <w:lang w:val="ro-RO"/>
        </w:rPr>
        <w:t>coeziun</w:t>
      </w:r>
      <w:r w:rsidR="002C6345">
        <w:rPr>
          <w:lang w:val="ro-RO"/>
        </w:rPr>
        <w:t>ii</w:t>
      </w:r>
      <w:r w:rsidRPr="00D07C61">
        <w:rPr>
          <w:lang w:val="ro-RO"/>
        </w:rPr>
        <w:t xml:space="preserve"> teritorial</w:t>
      </w:r>
      <w:r w:rsidR="002C6345">
        <w:rPr>
          <w:lang w:val="ro-RO"/>
        </w:rPr>
        <w:t>e</w:t>
      </w:r>
      <w:r w:rsidRPr="00D07C61">
        <w:rPr>
          <w:lang w:val="ro-RO"/>
        </w:rPr>
        <w:t xml:space="preserve"> (</w:t>
      </w:r>
      <w:r w:rsidR="001C3117">
        <w:rPr>
          <w:lang w:val="ro-RO"/>
        </w:rPr>
        <w:t>accesibilitate și conectivitate regională și internațională</w:t>
      </w:r>
      <w:r w:rsidRPr="00D07C61">
        <w:rPr>
          <w:lang w:val="ro-RO"/>
        </w:rPr>
        <w:t xml:space="preserve">), </w:t>
      </w:r>
      <w:r w:rsidR="001C3117">
        <w:rPr>
          <w:lang w:val="ro-RO"/>
        </w:rPr>
        <w:t xml:space="preserve">creșterea </w:t>
      </w:r>
      <w:r w:rsidRPr="00D07C61">
        <w:rPr>
          <w:lang w:val="ro-RO"/>
        </w:rPr>
        <w:t>eficienț</w:t>
      </w:r>
      <w:r w:rsidR="001C3117">
        <w:rPr>
          <w:lang w:val="ro-RO"/>
        </w:rPr>
        <w:t>ei</w:t>
      </w:r>
      <w:r w:rsidRPr="00D07C61">
        <w:rPr>
          <w:lang w:val="ro-RO"/>
        </w:rPr>
        <w:t xml:space="preserve"> (</w:t>
      </w:r>
      <w:r w:rsidR="001C3117">
        <w:rPr>
          <w:lang w:val="ro-RO"/>
        </w:rPr>
        <w:t xml:space="preserve">prin </w:t>
      </w:r>
      <w:r w:rsidRPr="00D07C61">
        <w:rPr>
          <w:lang w:val="ro-RO"/>
        </w:rPr>
        <w:t xml:space="preserve">eliminarea blocajelor) și </w:t>
      </w:r>
      <w:r w:rsidR="001C3117">
        <w:rPr>
          <w:lang w:val="ro-RO"/>
        </w:rPr>
        <w:t>promovarea dezvoltării durabile</w:t>
      </w:r>
      <w:r w:rsidRPr="00D07C61">
        <w:rPr>
          <w:lang w:val="ro-RO"/>
        </w:rPr>
        <w:t xml:space="preserve"> (</w:t>
      </w:r>
      <w:r w:rsidR="001C3117">
        <w:rPr>
          <w:lang w:val="ro-RO"/>
        </w:rPr>
        <w:t>prin reducerea</w:t>
      </w:r>
      <w:r w:rsidRPr="00D07C61">
        <w:rPr>
          <w:lang w:val="ro-RO"/>
        </w:rPr>
        <w:t xml:space="preserve"> impactului sistemului de transport asupra mediului). Investițiile POIM </w:t>
      </w:r>
      <w:r w:rsidR="006F64F5">
        <w:rPr>
          <w:lang w:val="ro-RO"/>
        </w:rPr>
        <w:t>T</w:t>
      </w:r>
      <w:r w:rsidRPr="00D07C61">
        <w:rPr>
          <w:lang w:val="ro-RO"/>
        </w:rPr>
        <w:t xml:space="preserve"> ar trebui ca, în mod indirect, să contribuie și la realizarea obiectivelor politicii de reducere a emisiilor de CO2, prin promovarea </w:t>
      </w:r>
      <w:r w:rsidR="001C3117">
        <w:rPr>
          <w:lang w:val="ro-RO"/>
        </w:rPr>
        <w:t>unor moduri</w:t>
      </w:r>
      <w:r w:rsidRPr="00D07C61">
        <w:rPr>
          <w:lang w:val="ro-RO"/>
        </w:rPr>
        <w:t xml:space="preserve"> de transport durabile</w:t>
      </w:r>
      <w:r w:rsidR="006F64F5">
        <w:rPr>
          <w:lang w:val="ro-RO"/>
        </w:rPr>
        <w:t xml:space="preserve"> </w:t>
      </w:r>
      <w:r w:rsidRPr="00D07C61">
        <w:rPr>
          <w:lang w:val="ro-RO"/>
        </w:rPr>
        <w:t xml:space="preserve">și </w:t>
      </w:r>
      <w:r w:rsidR="001C3117">
        <w:rPr>
          <w:lang w:val="ro-RO"/>
        </w:rPr>
        <w:t xml:space="preserve">a măsurilor </w:t>
      </w:r>
      <w:r w:rsidR="006F64F5">
        <w:rPr>
          <w:lang w:val="ro-RO"/>
        </w:rPr>
        <w:t>de</w:t>
      </w:r>
      <w:r w:rsidRPr="00D07C61">
        <w:rPr>
          <w:lang w:val="ro-RO"/>
        </w:rPr>
        <w:t xml:space="preserve"> reducere</w:t>
      </w:r>
      <w:r w:rsidR="006F64F5">
        <w:rPr>
          <w:lang w:val="ro-RO"/>
        </w:rPr>
        <w:t xml:space="preserve"> </w:t>
      </w:r>
      <w:r w:rsidRPr="00D07C61">
        <w:rPr>
          <w:lang w:val="ro-RO"/>
        </w:rPr>
        <w:t>a congestionării traficului rutier.</w:t>
      </w:r>
    </w:p>
    <w:p w14:paraId="0E22C198" w14:textId="77777777" w:rsidR="00ED6133" w:rsidRPr="00D07C61" w:rsidRDefault="00ED6133" w:rsidP="00ED6133">
      <w:pPr>
        <w:spacing w:before="0"/>
        <w:rPr>
          <w:lang w:val="ro-RO"/>
        </w:rPr>
      </w:pPr>
    </w:p>
    <w:p w14:paraId="10E1393A" w14:textId="6611853E" w:rsidR="00214483" w:rsidRPr="00D07C61" w:rsidRDefault="00214483" w:rsidP="00733F5C">
      <w:pPr>
        <w:spacing w:before="0"/>
        <w:rPr>
          <w:lang w:val="ro-RO"/>
        </w:rPr>
      </w:pPr>
      <w:r w:rsidRPr="00D07C61">
        <w:rPr>
          <w:lang w:val="ro-RO"/>
        </w:rPr>
        <w:t xml:space="preserve">Master Planul General de Transport </w:t>
      </w:r>
      <w:r w:rsidR="008B5E96">
        <w:rPr>
          <w:lang w:val="ro-RO"/>
        </w:rPr>
        <w:t xml:space="preserve">(MPGT) </w:t>
      </w:r>
      <w:r w:rsidRPr="00D07C61">
        <w:rPr>
          <w:lang w:val="ro-RO"/>
        </w:rPr>
        <w:t xml:space="preserve">cu orizont 2030 are în vedere următoarele obiective: </w:t>
      </w:r>
    </w:p>
    <w:p w14:paraId="2B5D2589" w14:textId="284F3C20" w:rsidR="00214483" w:rsidRPr="00D07C61" w:rsidRDefault="00214483" w:rsidP="00733F5C">
      <w:pPr>
        <w:pStyle w:val="ListParagraph"/>
        <w:numPr>
          <w:ilvl w:val="0"/>
          <w:numId w:val="7"/>
        </w:numPr>
        <w:spacing w:before="0"/>
        <w:contextualSpacing w:val="0"/>
        <w:rPr>
          <w:lang w:val="ro-RO"/>
        </w:rPr>
      </w:pPr>
      <w:r w:rsidRPr="006F64F5">
        <w:rPr>
          <w:i/>
          <w:lang w:val="ro-RO"/>
        </w:rPr>
        <w:t>Eficiența economică</w:t>
      </w:r>
      <w:r w:rsidRPr="00D07C61">
        <w:rPr>
          <w:lang w:val="ro-RO"/>
        </w:rPr>
        <w:t>, în ceea ce privește operațiunile de transport și utilizatorii acestuia;</w:t>
      </w:r>
    </w:p>
    <w:p w14:paraId="2F75CCD7" w14:textId="04E69105" w:rsidR="00214483" w:rsidRPr="00D07C61" w:rsidRDefault="00214483" w:rsidP="00733F5C">
      <w:pPr>
        <w:pStyle w:val="ListParagraph"/>
        <w:numPr>
          <w:ilvl w:val="0"/>
          <w:numId w:val="7"/>
        </w:numPr>
        <w:spacing w:before="0"/>
        <w:contextualSpacing w:val="0"/>
        <w:rPr>
          <w:lang w:val="ro-RO"/>
        </w:rPr>
      </w:pPr>
      <w:r w:rsidRPr="006F64F5">
        <w:rPr>
          <w:i/>
          <w:lang w:val="ro-RO"/>
        </w:rPr>
        <w:t>Sustenabilitatea</w:t>
      </w:r>
      <w:r w:rsidRPr="00D07C61">
        <w:rPr>
          <w:lang w:val="ro-RO"/>
        </w:rPr>
        <w:t xml:space="preserve"> sistemul</w:t>
      </w:r>
      <w:r w:rsidR="006F64F5">
        <w:rPr>
          <w:lang w:val="ro-RO"/>
        </w:rPr>
        <w:t>ui</w:t>
      </w:r>
      <w:r w:rsidRPr="00D07C61">
        <w:rPr>
          <w:lang w:val="ro-RO"/>
        </w:rPr>
        <w:t xml:space="preserve"> de transport din punct de vedere economic, financiar și al mediului;</w:t>
      </w:r>
    </w:p>
    <w:p w14:paraId="5540264D" w14:textId="33DBE98A" w:rsidR="00214483" w:rsidRPr="00D07C61" w:rsidRDefault="00214483" w:rsidP="00733F5C">
      <w:pPr>
        <w:pStyle w:val="ListParagraph"/>
        <w:numPr>
          <w:ilvl w:val="0"/>
          <w:numId w:val="7"/>
        </w:numPr>
        <w:spacing w:before="0"/>
        <w:contextualSpacing w:val="0"/>
        <w:rPr>
          <w:lang w:val="ro-RO"/>
        </w:rPr>
      </w:pPr>
      <w:r w:rsidRPr="006F64F5">
        <w:rPr>
          <w:i/>
          <w:lang w:val="ro-RO"/>
        </w:rPr>
        <w:t>Siguranța</w:t>
      </w:r>
      <w:r w:rsidRPr="00D07C61">
        <w:rPr>
          <w:lang w:val="ro-RO"/>
        </w:rPr>
        <w:t>: investițiile trebui</w:t>
      </w:r>
      <w:r w:rsidR="006F64F5">
        <w:rPr>
          <w:lang w:val="ro-RO"/>
        </w:rPr>
        <w:t>e</w:t>
      </w:r>
      <w:r w:rsidRPr="00D07C61">
        <w:rPr>
          <w:lang w:val="ro-RO"/>
        </w:rPr>
        <w:t xml:space="preserve"> să conducă la un sistem de transport mai sigur (număr redus de accidente);</w:t>
      </w:r>
    </w:p>
    <w:p w14:paraId="190A3BC8" w14:textId="169B2422" w:rsidR="00214483" w:rsidRPr="00D07C61" w:rsidRDefault="00214483" w:rsidP="00733F5C">
      <w:pPr>
        <w:pStyle w:val="ListParagraph"/>
        <w:numPr>
          <w:ilvl w:val="0"/>
          <w:numId w:val="7"/>
        </w:numPr>
        <w:spacing w:before="0"/>
        <w:contextualSpacing w:val="0"/>
        <w:rPr>
          <w:lang w:val="ro-RO"/>
        </w:rPr>
      </w:pPr>
      <w:r w:rsidRPr="006F64F5">
        <w:rPr>
          <w:i/>
          <w:lang w:val="ro-RO"/>
        </w:rPr>
        <w:t>Impactul asupra mediului</w:t>
      </w:r>
      <w:r w:rsidRPr="00D07C61">
        <w:rPr>
          <w:lang w:val="ro-RO"/>
        </w:rPr>
        <w:t xml:space="preserve">: sistemul de transport nu trebuie să aibă un impact negativ asupra mediului; </w:t>
      </w:r>
    </w:p>
    <w:p w14:paraId="38A41909" w14:textId="3BC90C08" w:rsidR="00214483" w:rsidRPr="00D07C61" w:rsidRDefault="00214483" w:rsidP="00733F5C">
      <w:pPr>
        <w:pStyle w:val="ListParagraph"/>
        <w:numPr>
          <w:ilvl w:val="0"/>
          <w:numId w:val="7"/>
        </w:numPr>
        <w:spacing w:before="0"/>
        <w:contextualSpacing w:val="0"/>
        <w:rPr>
          <w:lang w:val="ro-RO"/>
        </w:rPr>
      </w:pPr>
      <w:r w:rsidRPr="006F64F5">
        <w:rPr>
          <w:i/>
          <w:lang w:val="ro-RO"/>
        </w:rPr>
        <w:t>Dezvoltare Economică Echilibrată</w:t>
      </w:r>
      <w:r w:rsidR="006F64F5" w:rsidRPr="00D07C61">
        <w:rPr>
          <w:lang w:val="ro-RO"/>
        </w:rPr>
        <w:t>:</w:t>
      </w:r>
      <w:r w:rsidRPr="00D07C61">
        <w:rPr>
          <w:lang w:val="ro-RO"/>
        </w:rPr>
        <w:t xml:space="preserve"> Sistemul de transport trebuie să permită dezvoltarea economică la nivel național și regional</w:t>
      </w:r>
      <w:r w:rsidR="006F64F5">
        <w:rPr>
          <w:lang w:val="ro-RO"/>
        </w:rPr>
        <w:t>, iar i</w:t>
      </w:r>
      <w:r w:rsidRPr="00D07C61">
        <w:rPr>
          <w:lang w:val="ro-RO"/>
        </w:rPr>
        <w:t xml:space="preserve">nvestițiile trebuie să favorizeze echitatea </w:t>
      </w:r>
      <w:r w:rsidR="006F64F5">
        <w:rPr>
          <w:lang w:val="ro-RO"/>
        </w:rPr>
        <w:t>pentru toți</w:t>
      </w:r>
      <w:r w:rsidRPr="00D07C61">
        <w:rPr>
          <w:lang w:val="ro-RO"/>
        </w:rPr>
        <w:t xml:space="preserve"> cetățeni</w:t>
      </w:r>
      <w:r w:rsidR="006F64F5">
        <w:rPr>
          <w:lang w:val="ro-RO"/>
        </w:rPr>
        <w:t>i</w:t>
      </w:r>
      <w:r w:rsidRPr="00D07C61">
        <w:rPr>
          <w:lang w:val="ro-RO"/>
        </w:rPr>
        <w:t xml:space="preserve"> României;</w:t>
      </w:r>
    </w:p>
    <w:p w14:paraId="4F605FA1" w14:textId="53541D24" w:rsidR="00214483" w:rsidRPr="00466F90" w:rsidRDefault="00214483" w:rsidP="00733F5C">
      <w:pPr>
        <w:pStyle w:val="ListParagraph"/>
        <w:numPr>
          <w:ilvl w:val="0"/>
          <w:numId w:val="7"/>
        </w:numPr>
        <w:spacing w:before="0"/>
        <w:contextualSpacing w:val="0"/>
        <w:rPr>
          <w:lang w:val="ro-RO"/>
        </w:rPr>
      </w:pPr>
      <w:r w:rsidRPr="006F64F5">
        <w:rPr>
          <w:i/>
          <w:lang w:val="ro-RO"/>
        </w:rPr>
        <w:t>Finanțare</w:t>
      </w:r>
      <w:r w:rsidR="006F64F5" w:rsidRPr="006F64F5">
        <w:rPr>
          <w:i/>
          <w:lang w:val="ro-RO"/>
        </w:rPr>
        <w:t>a disponibilă</w:t>
      </w:r>
      <w:r w:rsidRPr="00466F90">
        <w:rPr>
          <w:lang w:val="ro-RO"/>
        </w:rPr>
        <w:t>: Disponibilitatea Fondurilor</w:t>
      </w:r>
      <w:r w:rsidR="006F64F5">
        <w:rPr>
          <w:lang w:val="ro-RO"/>
        </w:rPr>
        <w:t xml:space="preserve"> Europene </w:t>
      </w:r>
      <w:r w:rsidRPr="00466F90">
        <w:rPr>
          <w:lang w:val="ro-RO"/>
        </w:rPr>
        <w:t>Structurale</w:t>
      </w:r>
      <w:r w:rsidR="00E762B4">
        <w:rPr>
          <w:lang w:val="ro-RO"/>
        </w:rPr>
        <w:t xml:space="preserve"> și de Investiții</w:t>
      </w:r>
      <w:r w:rsidRPr="00466F90">
        <w:rPr>
          <w:lang w:val="ro-RO"/>
        </w:rPr>
        <w:t xml:space="preserve"> (FC, FEDR</w:t>
      </w:r>
      <w:r w:rsidR="00466F90" w:rsidRPr="00466F90">
        <w:rPr>
          <w:lang w:val="ro-RO"/>
        </w:rPr>
        <w:t>)</w:t>
      </w:r>
      <w:r w:rsidRPr="00466F90">
        <w:rPr>
          <w:lang w:val="ro-RO"/>
        </w:rPr>
        <w:t xml:space="preserve">, </w:t>
      </w:r>
      <w:r w:rsidR="000909E1">
        <w:rPr>
          <w:lang w:val="ro-RO"/>
        </w:rPr>
        <w:t xml:space="preserve">a </w:t>
      </w:r>
      <w:r w:rsidRPr="00466F90">
        <w:rPr>
          <w:lang w:val="ro-RO"/>
        </w:rPr>
        <w:t xml:space="preserve">Connecting Europe Facility (CEF) și </w:t>
      </w:r>
      <w:r w:rsidR="000909E1">
        <w:rPr>
          <w:lang w:val="ro-RO"/>
        </w:rPr>
        <w:t xml:space="preserve">a </w:t>
      </w:r>
      <w:r w:rsidR="00466F90" w:rsidRPr="00466F90">
        <w:rPr>
          <w:lang w:val="ro-RO"/>
        </w:rPr>
        <w:t>parteneriate</w:t>
      </w:r>
      <w:r w:rsidR="006F64F5">
        <w:rPr>
          <w:lang w:val="ro-RO"/>
        </w:rPr>
        <w:t>l</w:t>
      </w:r>
      <w:r w:rsidR="000909E1">
        <w:rPr>
          <w:lang w:val="ro-RO"/>
        </w:rPr>
        <w:t>or</w:t>
      </w:r>
      <w:r w:rsidR="00466F90" w:rsidRPr="00466F90">
        <w:rPr>
          <w:lang w:val="ro-RO"/>
        </w:rPr>
        <w:t xml:space="preserve"> public-privat (</w:t>
      </w:r>
      <w:r w:rsidRPr="00466F90">
        <w:rPr>
          <w:lang w:val="ro-RO"/>
        </w:rPr>
        <w:t xml:space="preserve">PPP) va afecta oportunitatea implementării </w:t>
      </w:r>
      <w:r w:rsidR="000909E1" w:rsidRPr="00466F90">
        <w:rPr>
          <w:lang w:val="ro-RO"/>
        </w:rPr>
        <w:t xml:space="preserve">și prioritizarea </w:t>
      </w:r>
      <w:r w:rsidRPr="00466F90">
        <w:rPr>
          <w:lang w:val="ro-RO"/>
        </w:rPr>
        <w:t xml:space="preserve">proiectelor. </w:t>
      </w:r>
      <w:r w:rsidR="000909E1">
        <w:rPr>
          <w:lang w:val="ro-RO"/>
        </w:rPr>
        <w:t>MPGT</w:t>
      </w:r>
      <w:r w:rsidRPr="00466F90">
        <w:rPr>
          <w:lang w:val="ro-RO"/>
        </w:rPr>
        <w:t xml:space="preserve"> trebui</w:t>
      </w:r>
      <w:r w:rsidR="000909E1">
        <w:rPr>
          <w:lang w:val="ro-RO"/>
        </w:rPr>
        <w:t>e</w:t>
      </w:r>
      <w:r w:rsidRPr="00466F90">
        <w:rPr>
          <w:lang w:val="ro-RO"/>
        </w:rPr>
        <w:t xml:space="preserve"> să se inscrie într-o estimare</w:t>
      </w:r>
      <w:r w:rsidR="00466F90">
        <w:rPr>
          <w:lang w:val="ro-RO"/>
        </w:rPr>
        <w:t xml:space="preserve"> </w:t>
      </w:r>
      <w:r w:rsidRPr="00466F90">
        <w:rPr>
          <w:lang w:val="ro-RO"/>
        </w:rPr>
        <w:t xml:space="preserve">realistă a fondurilor naționale și a celorlalte surse de finanțare </w:t>
      </w:r>
      <w:r w:rsidR="000909E1">
        <w:rPr>
          <w:lang w:val="ro-RO"/>
        </w:rPr>
        <w:t xml:space="preserve">disponibile </w:t>
      </w:r>
      <w:r w:rsidRPr="00466F90">
        <w:rPr>
          <w:lang w:val="ro-RO"/>
        </w:rPr>
        <w:t xml:space="preserve">pentru perioada planificată. </w:t>
      </w:r>
    </w:p>
    <w:p w14:paraId="6669961E" w14:textId="77777777" w:rsidR="00ED6133" w:rsidRDefault="00ED6133" w:rsidP="00ED6133">
      <w:pPr>
        <w:spacing w:before="0"/>
        <w:rPr>
          <w:lang w:val="ro-RO"/>
        </w:rPr>
      </w:pPr>
    </w:p>
    <w:p w14:paraId="3F418D96" w14:textId="7EC8DBEC" w:rsidR="00F63973" w:rsidRDefault="00F63973" w:rsidP="00ED6133">
      <w:pPr>
        <w:spacing w:before="0"/>
        <w:rPr>
          <w:lang w:val="ro-RO"/>
        </w:rPr>
      </w:pPr>
      <w:r w:rsidRPr="00D07C61">
        <w:rPr>
          <w:lang w:val="ro-RO"/>
        </w:rPr>
        <w:t>Programul Național de Reformă prevede o serie de angajamente legate de transport: reform</w:t>
      </w:r>
      <w:r w:rsidR="000909E1">
        <w:rPr>
          <w:lang w:val="ro-RO"/>
        </w:rPr>
        <w:t>area</w:t>
      </w:r>
      <w:r w:rsidRPr="00D07C61">
        <w:rPr>
          <w:lang w:val="ro-RO"/>
        </w:rPr>
        <w:t xml:space="preserve"> semnificativ</w:t>
      </w:r>
      <w:r w:rsidR="000909E1">
        <w:rPr>
          <w:lang w:val="ro-RO"/>
        </w:rPr>
        <w:t>ă</w:t>
      </w:r>
      <w:r w:rsidRPr="00D07C61">
        <w:rPr>
          <w:lang w:val="ro-RO"/>
        </w:rPr>
        <w:t xml:space="preserve"> a întreprinderilor de stat din sector</w:t>
      </w:r>
      <w:r w:rsidR="001C3117">
        <w:rPr>
          <w:lang w:val="ro-RO"/>
        </w:rPr>
        <w:t>; diminuarea emisiilor de gaze cu efect de s</w:t>
      </w:r>
      <w:r w:rsidRPr="00D07C61">
        <w:rPr>
          <w:lang w:val="ro-RO"/>
        </w:rPr>
        <w:t xml:space="preserve">eră (GES), cu accent special pe programele și proiectele care utilizează fonduri UE; reechilibrarea transportului feroviar în raport cu transportul rutier; îmbunătățirea managementului și serviciilor din </w:t>
      </w:r>
      <w:r w:rsidR="000909E1">
        <w:rPr>
          <w:lang w:val="ro-RO"/>
        </w:rPr>
        <w:t>sub-</w:t>
      </w:r>
      <w:r w:rsidRPr="00D07C61">
        <w:rPr>
          <w:lang w:val="ro-RO"/>
        </w:rPr>
        <w:t xml:space="preserve">sectorul feroviar; dezvoltarea transportului intermodal; utilizarea de surse regenerabile de energie în transporturi în procent de 10% până în 2020, conform obiectivului stabilit de Directiva privind energia regenerabilă; creșterea ponderii transportului public. Ca răspuns la aceste angajamente, POIM include un set de măsuri specifice, cele mai </w:t>
      </w:r>
      <w:r w:rsidR="00905806" w:rsidRPr="00D07C61">
        <w:rPr>
          <w:lang w:val="ro-RO"/>
        </w:rPr>
        <w:t xml:space="preserve">relevante fiind: </w:t>
      </w:r>
      <w:r w:rsidRPr="00D07C61">
        <w:rPr>
          <w:lang w:val="ro-RO"/>
        </w:rPr>
        <w:t xml:space="preserve">sprijin </w:t>
      </w:r>
      <w:r w:rsidR="000909E1">
        <w:rPr>
          <w:lang w:val="ro-RO"/>
        </w:rPr>
        <w:t>pentru</w:t>
      </w:r>
      <w:r w:rsidRPr="00D07C61">
        <w:rPr>
          <w:lang w:val="ro-RO"/>
        </w:rPr>
        <w:t xml:space="preserve"> reforma corporativă în </w:t>
      </w:r>
      <w:r w:rsidR="000909E1">
        <w:rPr>
          <w:lang w:val="ro-RO"/>
        </w:rPr>
        <w:t>sub-</w:t>
      </w:r>
      <w:r w:rsidRPr="00D07C61">
        <w:rPr>
          <w:lang w:val="ro-RO"/>
        </w:rPr>
        <w:t>sectorul feroviar; investiții semnificative în transportul feroviar, naval și intermodal, care vizează reechilibrarea repartiză</w:t>
      </w:r>
      <w:r w:rsidR="001C3117">
        <w:rPr>
          <w:lang w:val="ro-RO"/>
        </w:rPr>
        <w:t>rii modale (</w:t>
      </w:r>
      <w:r w:rsidR="001C3117" w:rsidRPr="000909E1">
        <w:rPr>
          <w:i/>
          <w:lang w:val="ro-RO"/>
        </w:rPr>
        <w:t>modal split</w:t>
      </w:r>
      <w:r w:rsidR="001C3117">
        <w:rPr>
          <w:lang w:val="ro-RO"/>
        </w:rPr>
        <w:t>);</w:t>
      </w:r>
      <w:r w:rsidRPr="00D07C61">
        <w:rPr>
          <w:lang w:val="ro-RO"/>
        </w:rPr>
        <w:t xml:space="preserve"> investiții în sistemul de metrou din București în vederea creșterii ponderii transportului public în cea mai populată regiune a țării.</w:t>
      </w:r>
    </w:p>
    <w:p w14:paraId="7BB0FC0C" w14:textId="77777777" w:rsidR="00ED6133" w:rsidRPr="00D07C61" w:rsidRDefault="00ED6133" w:rsidP="00ED6133">
      <w:pPr>
        <w:spacing w:before="0"/>
        <w:rPr>
          <w:lang w:val="ro-RO"/>
        </w:rPr>
      </w:pPr>
    </w:p>
    <w:p w14:paraId="50E1951F" w14:textId="1498146C" w:rsidR="00F63973" w:rsidRDefault="00F63973" w:rsidP="00ED6133">
      <w:pPr>
        <w:spacing w:before="0"/>
        <w:rPr>
          <w:lang w:val="ro-RO"/>
        </w:rPr>
      </w:pPr>
      <w:r w:rsidRPr="00D07C61">
        <w:rPr>
          <w:lang w:val="ro-RO"/>
        </w:rPr>
        <w:t xml:space="preserve">Politica TEN-T este bine reflectată atât în cadrul capitolului de strategie al POIM, care include referințe </w:t>
      </w:r>
      <w:r w:rsidR="001C3117">
        <w:rPr>
          <w:lang w:val="ro-RO"/>
        </w:rPr>
        <w:t>extinse în acest sens, cât și la nivelul</w:t>
      </w:r>
      <w:r w:rsidRPr="00D07C61">
        <w:rPr>
          <w:lang w:val="ro-RO"/>
        </w:rPr>
        <w:t xml:space="preserve"> </w:t>
      </w:r>
      <w:r w:rsidR="00466F90">
        <w:rPr>
          <w:lang w:val="ro-RO"/>
        </w:rPr>
        <w:t>AP</w:t>
      </w:r>
      <w:r w:rsidRPr="00D07C61">
        <w:rPr>
          <w:lang w:val="ro-RO"/>
        </w:rPr>
        <w:t xml:space="preserve"> și </w:t>
      </w:r>
      <w:r w:rsidR="00466F90">
        <w:rPr>
          <w:lang w:val="ro-RO"/>
        </w:rPr>
        <w:t>OS</w:t>
      </w:r>
      <w:r w:rsidRPr="00D07C61">
        <w:rPr>
          <w:lang w:val="ro-RO"/>
        </w:rPr>
        <w:t xml:space="preserve"> propuse</w:t>
      </w:r>
      <w:r w:rsidR="001C3117">
        <w:rPr>
          <w:lang w:val="ro-RO"/>
        </w:rPr>
        <w:t>,</w:t>
      </w:r>
      <w:r w:rsidRPr="00D07C61">
        <w:rPr>
          <w:lang w:val="ro-RO"/>
        </w:rPr>
        <w:t xml:space="preserve"> care </w:t>
      </w:r>
      <w:r w:rsidR="001C3117">
        <w:rPr>
          <w:lang w:val="ro-RO"/>
        </w:rPr>
        <w:t>includ acțiuni specfice pentru îmbunătățirea infrastructurii</w:t>
      </w:r>
      <w:r w:rsidRPr="00D07C61">
        <w:rPr>
          <w:lang w:val="ro-RO"/>
        </w:rPr>
        <w:t xml:space="preserve"> TEN-T. Politica TEN-T a făcut recent obiectul unei revizuiri extinse, noi coridoare prioritare fiind definite prin Regulamentul nr. 1315/2013, cu scopul de a interconecta rețelele naționale de infrastructură și de a construi o rețea europeană unică și interoperabilă. Printre obiectivele declarate ale TEN-T</w:t>
      </w:r>
      <w:r w:rsidR="001C3117">
        <w:rPr>
          <w:lang w:val="ro-RO"/>
        </w:rPr>
        <w:t xml:space="preserve"> se numără reducerea decalajelor la nivel regional</w:t>
      </w:r>
      <w:r w:rsidRPr="00D07C61">
        <w:rPr>
          <w:lang w:val="ro-RO"/>
        </w:rPr>
        <w:t>, indepărtarea blocajelor și de</w:t>
      </w:r>
      <w:r w:rsidR="001C3117">
        <w:rPr>
          <w:lang w:val="ro-RO"/>
        </w:rPr>
        <w:t>pășirea dificultăților tehnice (</w:t>
      </w:r>
      <w:r w:rsidR="000909E1">
        <w:rPr>
          <w:lang w:val="ro-RO"/>
        </w:rPr>
        <w:t>de exemplu</w:t>
      </w:r>
      <w:r w:rsidR="001C3117">
        <w:rPr>
          <w:lang w:val="ro-RO"/>
        </w:rPr>
        <w:t xml:space="preserve"> standarde</w:t>
      </w:r>
      <w:r w:rsidRPr="00D07C61">
        <w:rPr>
          <w:lang w:val="ro-RO"/>
        </w:rPr>
        <w:t xml:space="preserve"> diferite</w:t>
      </w:r>
      <w:r w:rsidR="000909E1">
        <w:rPr>
          <w:lang w:val="ro-RO"/>
        </w:rPr>
        <w:t xml:space="preserve"> </w:t>
      </w:r>
      <w:r w:rsidRPr="00D07C61">
        <w:rPr>
          <w:lang w:val="ro-RO"/>
        </w:rPr>
        <w:t>/incompatibile în domeniul transporturilor</w:t>
      </w:r>
      <w:r w:rsidR="001C3117">
        <w:rPr>
          <w:lang w:val="ro-RO"/>
        </w:rPr>
        <w:t>)</w:t>
      </w:r>
      <w:r w:rsidRPr="00D07C61">
        <w:rPr>
          <w:lang w:val="ro-RO"/>
        </w:rPr>
        <w:t>, cu scopul de a sprijini buna funcționare a pieței interne a UE.</w:t>
      </w:r>
    </w:p>
    <w:p w14:paraId="4FC261ED" w14:textId="77777777" w:rsidR="00ED6133" w:rsidRPr="00D07C61" w:rsidRDefault="00ED6133" w:rsidP="00ED6133">
      <w:pPr>
        <w:spacing w:before="0"/>
        <w:rPr>
          <w:lang w:val="ro-RO"/>
        </w:rPr>
      </w:pPr>
    </w:p>
    <w:p w14:paraId="7922BA19" w14:textId="443C0947" w:rsidR="00F63973" w:rsidRDefault="00F63973" w:rsidP="00ED6133">
      <w:pPr>
        <w:spacing w:before="0"/>
        <w:rPr>
          <w:lang w:val="ro-RO"/>
        </w:rPr>
      </w:pPr>
      <w:r w:rsidRPr="00D07C61">
        <w:rPr>
          <w:lang w:val="ro-RO"/>
        </w:rPr>
        <w:t xml:space="preserve">Din perspectiva procesului de monitorizare, raportare și evaluare, </w:t>
      </w:r>
      <w:r w:rsidR="000909E1">
        <w:rPr>
          <w:lang w:val="ro-RO"/>
        </w:rPr>
        <w:t>programarea</w:t>
      </w:r>
      <w:r w:rsidRPr="00D07C61">
        <w:rPr>
          <w:lang w:val="ro-RO"/>
        </w:rPr>
        <w:t xml:space="preserve"> 2014-2020 introduce reguli noi și consolidează orientarea către rezultate, intărind, în același timp, rolul evaluării ca </w:t>
      </w:r>
      <w:r w:rsidRPr="00D07C61">
        <w:rPr>
          <w:color w:val="333333"/>
          <w:lang w:val="ro-RO"/>
        </w:rPr>
        <w:t xml:space="preserve">instrument de management, care contribuie direct atât la designul și implementarea programelor, </w:t>
      </w:r>
      <w:r w:rsidR="001C3117">
        <w:rPr>
          <w:color w:val="333333"/>
          <w:lang w:val="ro-RO"/>
        </w:rPr>
        <w:t>cât</w:t>
      </w:r>
      <w:r w:rsidRPr="00D07C61">
        <w:rPr>
          <w:color w:val="333333"/>
          <w:lang w:val="ro-RO"/>
        </w:rPr>
        <w:t xml:space="preserve"> și la realizarea raportărilor. </w:t>
      </w:r>
      <w:r w:rsidR="000909E1">
        <w:rPr>
          <w:color w:val="333333"/>
          <w:lang w:val="ro-RO"/>
        </w:rPr>
        <w:t>P</w:t>
      </w:r>
      <w:r w:rsidRPr="00D07C61">
        <w:rPr>
          <w:lang w:val="ro-RO"/>
        </w:rPr>
        <w:t>rogramare</w:t>
      </w:r>
      <w:r w:rsidR="000909E1">
        <w:rPr>
          <w:lang w:val="ro-RO"/>
        </w:rPr>
        <w:t>a</w:t>
      </w:r>
      <w:r w:rsidRPr="00D07C61">
        <w:rPr>
          <w:lang w:val="ro-RO"/>
        </w:rPr>
        <w:t xml:space="preserve"> 2014-2020 prevede supravegherea constantă a procesului de evaluare de către Comisia Europeană (CE). </w:t>
      </w:r>
      <w:r w:rsidR="000909E1">
        <w:rPr>
          <w:lang w:val="ro-RO"/>
        </w:rPr>
        <w:t>P</w:t>
      </w:r>
      <w:r w:rsidRPr="00D07C61">
        <w:rPr>
          <w:lang w:val="ro-RO"/>
        </w:rPr>
        <w:t>ână la 31 decembrie</w:t>
      </w:r>
      <w:r w:rsidR="000909E1">
        <w:rPr>
          <w:lang w:val="ro-RO"/>
        </w:rPr>
        <w:t xml:space="preserve"> </w:t>
      </w:r>
      <w:r w:rsidRPr="00D07C61">
        <w:rPr>
          <w:lang w:val="ro-RO"/>
        </w:rPr>
        <w:t>2022, Autoritățile de Man</w:t>
      </w:r>
      <w:r w:rsidR="001C3117">
        <w:rPr>
          <w:lang w:val="ro-RO"/>
        </w:rPr>
        <w:t>agement (AM) au obligația de a transmite CE</w:t>
      </w:r>
      <w:r w:rsidRPr="00D07C61">
        <w:rPr>
          <w:lang w:val="ro-RO"/>
        </w:rPr>
        <w:t>, pentru fiecare Program Operațional (PO), un raport</w:t>
      </w:r>
      <w:r w:rsidR="000909E1">
        <w:rPr>
          <w:lang w:val="ro-RO"/>
        </w:rPr>
        <w:t xml:space="preserve"> de </w:t>
      </w:r>
      <w:r w:rsidRPr="00D07C61">
        <w:rPr>
          <w:lang w:val="ro-RO"/>
        </w:rPr>
        <w:t xml:space="preserve">sinteza </w:t>
      </w:r>
      <w:r w:rsidR="000909E1">
        <w:rPr>
          <w:lang w:val="ro-RO"/>
        </w:rPr>
        <w:t xml:space="preserve">a </w:t>
      </w:r>
      <w:r w:rsidRPr="00D07C61">
        <w:rPr>
          <w:lang w:val="ro-RO"/>
        </w:rPr>
        <w:t>constatările evaluărilor efectuate în cursul perioadei de programare</w:t>
      </w:r>
      <w:r w:rsidR="00E54A67">
        <w:rPr>
          <w:lang w:val="ro-RO"/>
        </w:rPr>
        <w:t xml:space="preserve"> și a</w:t>
      </w:r>
      <w:r w:rsidRPr="00D07C61">
        <w:rPr>
          <w:lang w:val="ro-RO"/>
        </w:rPr>
        <w:t xml:space="preserve"> principalele realizări și rezultate ale PO.</w:t>
      </w:r>
    </w:p>
    <w:p w14:paraId="151C9FE9" w14:textId="77777777" w:rsidR="00ED6133" w:rsidRDefault="00ED6133" w:rsidP="00ED6133">
      <w:pPr>
        <w:spacing w:before="0"/>
        <w:rPr>
          <w:color w:val="333333"/>
          <w:lang w:val="ro-RO"/>
        </w:rPr>
      </w:pPr>
    </w:p>
    <w:p w14:paraId="062F7521" w14:textId="77777777" w:rsidR="00ED6133" w:rsidRPr="00D07C61" w:rsidRDefault="00ED6133" w:rsidP="00ED6133">
      <w:pPr>
        <w:spacing w:before="0"/>
        <w:rPr>
          <w:color w:val="333333"/>
          <w:lang w:val="ro-RO"/>
        </w:rPr>
      </w:pPr>
    </w:p>
    <w:p w14:paraId="444A4A3E" w14:textId="77777777" w:rsidR="00125C9A" w:rsidRPr="00D07C61" w:rsidRDefault="00125C9A" w:rsidP="00ED6133">
      <w:pPr>
        <w:pStyle w:val="Heading2"/>
        <w:spacing w:line="240" w:lineRule="auto"/>
      </w:pPr>
      <w:bookmarkStart w:id="19" w:name="_Toc527988400"/>
      <w:r w:rsidRPr="00D07C61">
        <w:t>Obiectivele proiectului</w:t>
      </w:r>
      <w:bookmarkEnd w:id="19"/>
    </w:p>
    <w:p w14:paraId="6F33ADD1" w14:textId="77777777" w:rsidR="00ED6133" w:rsidRDefault="00ED6133" w:rsidP="00ED6133">
      <w:pPr>
        <w:spacing w:before="0"/>
        <w:rPr>
          <w:lang w:val="ro-RO"/>
        </w:rPr>
      </w:pPr>
    </w:p>
    <w:p w14:paraId="66D04256" w14:textId="473E9A08" w:rsidR="00A97BAA" w:rsidRPr="00C914ED" w:rsidRDefault="00DB0B49" w:rsidP="00ED6133">
      <w:pPr>
        <w:shd w:val="clear" w:color="auto" w:fill="C6D9F1" w:themeFill="text2" w:themeFillTint="33"/>
        <w:spacing w:before="0"/>
        <w:rPr>
          <w:b/>
          <w:lang w:val="ro-RO"/>
        </w:rPr>
      </w:pPr>
      <w:r w:rsidRPr="00D07C61">
        <w:rPr>
          <w:b/>
          <w:lang w:val="ro-RO"/>
        </w:rPr>
        <w:t>Obiectiv 1:</w:t>
      </w:r>
      <w:r w:rsidRPr="00D07C61">
        <w:rPr>
          <w:lang w:val="ro-RO"/>
        </w:rPr>
        <w:t xml:space="preserve"> </w:t>
      </w:r>
      <w:r w:rsidR="00E762B4" w:rsidRPr="00C914ED">
        <w:rPr>
          <w:b/>
          <w:lang w:val="ro-RO"/>
        </w:rPr>
        <w:t>Adoptarea</w:t>
      </w:r>
      <w:r w:rsidR="00A97BAA" w:rsidRPr="00C914ED">
        <w:rPr>
          <w:b/>
          <w:lang w:val="ro-RO"/>
        </w:rPr>
        <w:t xml:space="preserve"> unor decizii informate de management legat</w:t>
      </w:r>
      <w:r w:rsidR="00E762B4" w:rsidRPr="00C914ED">
        <w:rPr>
          <w:b/>
          <w:lang w:val="ro-RO"/>
        </w:rPr>
        <w:t>e</w:t>
      </w:r>
      <w:r w:rsidR="00A97BAA" w:rsidRPr="00C914ED">
        <w:rPr>
          <w:b/>
          <w:lang w:val="ro-RO"/>
        </w:rPr>
        <w:t xml:space="preserve"> de implementarea POIM, precum și legate de politicile din Sectorul Transport</w:t>
      </w:r>
      <w:r w:rsidR="001C3117" w:rsidRPr="00C914ED">
        <w:rPr>
          <w:b/>
          <w:lang w:val="ro-RO"/>
        </w:rPr>
        <w:t>,</w:t>
      </w:r>
      <w:r w:rsidR="00A97BAA" w:rsidRPr="00C914ED">
        <w:rPr>
          <w:b/>
          <w:lang w:val="ro-RO"/>
        </w:rPr>
        <w:t xml:space="preserve"> </w:t>
      </w:r>
      <w:r w:rsidR="00E3034B">
        <w:rPr>
          <w:b/>
          <w:lang w:val="ro-RO"/>
        </w:rPr>
        <w:t>pe</w:t>
      </w:r>
      <w:r w:rsidR="00A97BAA" w:rsidRPr="00C914ED">
        <w:rPr>
          <w:b/>
          <w:lang w:val="ro-RO"/>
        </w:rPr>
        <w:t xml:space="preserve"> baza constatărilor și concluziilor evaluării</w:t>
      </w:r>
      <w:r w:rsidR="00E762B4" w:rsidRPr="00C914ED">
        <w:rPr>
          <w:b/>
          <w:lang w:val="ro-RO"/>
        </w:rPr>
        <w:t>.</w:t>
      </w:r>
    </w:p>
    <w:p w14:paraId="4D1C1D83" w14:textId="77777777" w:rsidR="00ED6133" w:rsidRDefault="00ED6133" w:rsidP="00ED6133">
      <w:pPr>
        <w:spacing w:before="0"/>
        <w:rPr>
          <w:lang w:val="ro-RO"/>
        </w:rPr>
      </w:pPr>
    </w:p>
    <w:p w14:paraId="5E8DD0DB" w14:textId="317FF6E6" w:rsidR="00DB0B49" w:rsidRPr="00D07C61" w:rsidRDefault="00E40ED0" w:rsidP="00ED6133">
      <w:pPr>
        <w:spacing w:before="0"/>
        <w:rPr>
          <w:lang w:val="ro-RO"/>
        </w:rPr>
      </w:pPr>
      <w:r w:rsidRPr="00D07C61">
        <w:rPr>
          <w:lang w:val="ro-RO"/>
        </w:rPr>
        <w:t>Acest obiectiv răspund</w:t>
      </w:r>
      <w:r w:rsidR="00E3034B">
        <w:rPr>
          <w:lang w:val="ro-RO"/>
        </w:rPr>
        <w:t>e</w:t>
      </w:r>
      <w:r w:rsidRPr="00D07C61">
        <w:rPr>
          <w:lang w:val="ro-RO"/>
        </w:rPr>
        <w:t xml:space="preserve"> </w:t>
      </w:r>
      <w:r w:rsidRPr="00D07C61">
        <w:rPr>
          <w:b/>
          <w:lang w:val="ro-RO"/>
        </w:rPr>
        <w:t>rol</w:t>
      </w:r>
      <w:r w:rsidR="00E762B4">
        <w:rPr>
          <w:b/>
          <w:lang w:val="ro-RO"/>
        </w:rPr>
        <w:t>ului</w:t>
      </w:r>
      <w:r w:rsidRPr="00D07C61">
        <w:rPr>
          <w:b/>
          <w:lang w:val="ro-RO"/>
        </w:rPr>
        <w:t xml:space="preserve"> evaluarii ca instrument de management </w:t>
      </w:r>
      <w:r w:rsidRPr="00D07C61">
        <w:rPr>
          <w:lang w:val="ro-RO"/>
        </w:rPr>
        <w:t>pentru factorii de decizie și ce</w:t>
      </w:r>
      <w:r w:rsidR="00E3034B">
        <w:rPr>
          <w:lang w:val="ro-RO"/>
        </w:rPr>
        <w:t>i</w:t>
      </w:r>
      <w:r w:rsidRPr="00D07C61">
        <w:rPr>
          <w:lang w:val="ro-RO"/>
        </w:rPr>
        <w:t xml:space="preserve"> implicați în procesul de formulare a politicil</w:t>
      </w:r>
      <w:r w:rsidR="00DB0B49" w:rsidRPr="00D07C61">
        <w:rPr>
          <w:lang w:val="ro-RO"/>
        </w:rPr>
        <w:t>or din sectorul transport, prin:</w:t>
      </w:r>
    </w:p>
    <w:p w14:paraId="019245D1" w14:textId="5304CE6F" w:rsidR="00E40ED0" w:rsidRPr="00D07C61" w:rsidRDefault="00E40ED0" w:rsidP="00790EB9">
      <w:pPr>
        <w:pStyle w:val="ListParagraph"/>
        <w:numPr>
          <w:ilvl w:val="0"/>
          <w:numId w:val="4"/>
        </w:numPr>
        <w:spacing w:before="60"/>
        <w:ind w:left="714" w:hanging="357"/>
        <w:contextualSpacing w:val="0"/>
        <w:rPr>
          <w:rFonts w:cstheme="minorHAnsi"/>
          <w:lang w:val="ro-RO"/>
        </w:rPr>
      </w:pPr>
      <w:r w:rsidRPr="00E3034B">
        <w:rPr>
          <w:b/>
          <w:lang w:val="ro-RO"/>
        </w:rPr>
        <w:t>acumularea de noi</w:t>
      </w:r>
      <w:r w:rsidR="001C3117" w:rsidRPr="00E3034B">
        <w:rPr>
          <w:b/>
          <w:lang w:val="ro-RO"/>
        </w:rPr>
        <w:t xml:space="preserve"> cunoștințe și informații</w:t>
      </w:r>
      <w:r w:rsidRPr="00D07C61">
        <w:rPr>
          <w:lang w:val="ro-RO"/>
        </w:rPr>
        <w:t xml:space="preserve"> privind progresul și efectul net al intervențiilor finanțate în cadrul POIM </w:t>
      </w:r>
      <w:r w:rsidR="00E3034B">
        <w:rPr>
          <w:lang w:val="ro-RO"/>
        </w:rPr>
        <w:t xml:space="preserve">T </w:t>
      </w:r>
      <w:r w:rsidRPr="00D07C61">
        <w:rPr>
          <w:lang w:val="ro-RO"/>
        </w:rPr>
        <w:t>2014-2020</w:t>
      </w:r>
      <w:r w:rsidR="00DB0B49" w:rsidRPr="00D07C61">
        <w:rPr>
          <w:rFonts w:cstheme="minorHAnsi"/>
          <w:lang w:val="ro-RO"/>
        </w:rPr>
        <w:t>,</w:t>
      </w:r>
      <w:r w:rsidRPr="00D07C61">
        <w:rPr>
          <w:rFonts w:cstheme="minorHAnsi"/>
          <w:lang w:val="ro-RO"/>
        </w:rPr>
        <w:t xml:space="preserve"> precum și mecanismele care funcționează eficace și mai puțin eficace</w:t>
      </w:r>
      <w:r w:rsidR="001C3117">
        <w:rPr>
          <w:lang w:val="ro-RO"/>
        </w:rPr>
        <w:t>;</w:t>
      </w:r>
    </w:p>
    <w:p w14:paraId="638D17C0" w14:textId="49B676F7" w:rsidR="00E40ED0" w:rsidRPr="00D07C61" w:rsidRDefault="00E40ED0" w:rsidP="00790EB9">
      <w:pPr>
        <w:pStyle w:val="ListParagraph"/>
        <w:numPr>
          <w:ilvl w:val="0"/>
          <w:numId w:val="4"/>
        </w:numPr>
        <w:spacing w:before="60"/>
        <w:ind w:left="714" w:hanging="357"/>
        <w:contextualSpacing w:val="0"/>
        <w:rPr>
          <w:lang w:val="ro-RO"/>
        </w:rPr>
      </w:pPr>
      <w:r w:rsidRPr="00D07C61">
        <w:rPr>
          <w:lang w:val="ro-RO"/>
        </w:rPr>
        <w:t xml:space="preserve">furnizarea de </w:t>
      </w:r>
      <w:r w:rsidRPr="00D07C61">
        <w:rPr>
          <w:b/>
          <w:lang w:val="ro-RO"/>
        </w:rPr>
        <w:t>informații utile și la timp,</w:t>
      </w:r>
      <w:r w:rsidRPr="00D07C61">
        <w:rPr>
          <w:lang w:val="ro-RO"/>
        </w:rPr>
        <w:t xml:space="preserve"> care să susțină </w:t>
      </w:r>
      <w:r w:rsidR="00E3034B">
        <w:rPr>
          <w:lang w:val="ro-RO"/>
        </w:rPr>
        <w:t>p</w:t>
      </w:r>
      <w:r w:rsidRPr="00D07C61">
        <w:rPr>
          <w:lang w:val="ro-RO"/>
        </w:rPr>
        <w:t>rocesul de luare a deciziilor pe bază de dovezi</w:t>
      </w:r>
      <w:r w:rsidR="001C3117">
        <w:rPr>
          <w:lang w:val="ro-RO"/>
        </w:rPr>
        <w:t>;</w:t>
      </w:r>
    </w:p>
    <w:p w14:paraId="36D4FCC4" w14:textId="47ECE5B5" w:rsidR="00E40ED0" w:rsidRPr="00ED6133" w:rsidRDefault="00E40ED0" w:rsidP="00790EB9">
      <w:pPr>
        <w:pStyle w:val="ListParagraph"/>
        <w:numPr>
          <w:ilvl w:val="0"/>
          <w:numId w:val="4"/>
        </w:numPr>
        <w:spacing w:before="60"/>
        <w:ind w:left="714" w:hanging="357"/>
        <w:contextualSpacing w:val="0"/>
        <w:rPr>
          <w:rFonts w:cstheme="minorHAnsi"/>
          <w:lang w:val="ro-RO"/>
        </w:rPr>
      </w:pPr>
      <w:r w:rsidRPr="00E3034B">
        <w:rPr>
          <w:b/>
          <w:lang w:val="ro-RO"/>
        </w:rPr>
        <w:t>propuneri d</w:t>
      </w:r>
      <w:r w:rsidR="00E3034B">
        <w:rPr>
          <w:b/>
          <w:lang w:val="ro-RO"/>
        </w:rPr>
        <w:t>e</w:t>
      </w:r>
      <w:r w:rsidRPr="00E3034B">
        <w:rPr>
          <w:b/>
          <w:lang w:val="ro-RO"/>
        </w:rPr>
        <w:t xml:space="preserve"> </w:t>
      </w:r>
      <w:r w:rsidR="00E3034B" w:rsidRPr="00E3034B">
        <w:rPr>
          <w:b/>
          <w:lang w:val="ro-RO"/>
        </w:rPr>
        <w:t>îmbunătățire</w:t>
      </w:r>
      <w:r w:rsidR="00E3034B">
        <w:rPr>
          <w:b/>
          <w:lang w:val="ro-RO"/>
        </w:rPr>
        <w:t xml:space="preserve"> </w:t>
      </w:r>
      <w:r w:rsidR="00E3034B" w:rsidRPr="00E3034B">
        <w:rPr>
          <w:lang w:val="ro-RO"/>
        </w:rPr>
        <w:t>a</w:t>
      </w:r>
      <w:r w:rsidRPr="00E3034B">
        <w:rPr>
          <w:lang w:val="ro-RO"/>
        </w:rPr>
        <w:t xml:space="preserve"> </w:t>
      </w:r>
      <w:r w:rsidRPr="00D07C61">
        <w:rPr>
          <w:lang w:val="ro-RO"/>
        </w:rPr>
        <w:t xml:space="preserve">metodologiilor folosite și </w:t>
      </w:r>
      <w:r w:rsidR="00E3034B">
        <w:rPr>
          <w:lang w:val="ro-RO"/>
        </w:rPr>
        <w:t xml:space="preserve">a </w:t>
      </w:r>
      <w:r w:rsidRPr="00D07C61">
        <w:rPr>
          <w:lang w:val="ro-RO"/>
        </w:rPr>
        <w:t>bazel</w:t>
      </w:r>
      <w:r w:rsidR="00E3034B">
        <w:rPr>
          <w:lang w:val="ro-RO"/>
        </w:rPr>
        <w:t>or</w:t>
      </w:r>
      <w:r w:rsidRPr="00D07C61">
        <w:rPr>
          <w:lang w:val="ro-RO"/>
        </w:rPr>
        <w:t xml:space="preserve"> de date necesare pentru evaluări viitoare.  </w:t>
      </w:r>
    </w:p>
    <w:p w14:paraId="2F1BC98B" w14:textId="77777777" w:rsidR="00ED6133" w:rsidRPr="00D07C61" w:rsidRDefault="00ED6133" w:rsidP="00ED6133">
      <w:pPr>
        <w:pStyle w:val="ListParagraph"/>
        <w:spacing w:before="60"/>
        <w:ind w:left="714"/>
        <w:contextualSpacing w:val="0"/>
        <w:rPr>
          <w:rFonts w:cstheme="minorHAnsi"/>
          <w:lang w:val="ro-RO"/>
        </w:rPr>
      </w:pPr>
    </w:p>
    <w:p w14:paraId="23F1AC3E" w14:textId="6E9F28AB" w:rsidR="00E40ED0" w:rsidRPr="00C914ED" w:rsidRDefault="00DB0B49" w:rsidP="00ED6133">
      <w:pPr>
        <w:shd w:val="clear" w:color="auto" w:fill="C6D9F1" w:themeFill="text2" w:themeFillTint="33"/>
        <w:spacing w:before="0"/>
        <w:rPr>
          <w:b/>
          <w:lang w:val="ro-RO"/>
        </w:rPr>
      </w:pPr>
      <w:r w:rsidRPr="00D07C61">
        <w:rPr>
          <w:b/>
          <w:lang w:val="ro-RO"/>
        </w:rPr>
        <w:t>Obiectiv 2:</w:t>
      </w:r>
      <w:r w:rsidRPr="00D07C61">
        <w:rPr>
          <w:lang w:val="ro-RO"/>
        </w:rPr>
        <w:t xml:space="preserve"> </w:t>
      </w:r>
      <w:r w:rsidR="00E762B4" w:rsidRPr="00C914ED">
        <w:rPr>
          <w:b/>
          <w:lang w:val="ro-RO"/>
        </w:rPr>
        <w:t>Î</w:t>
      </w:r>
      <w:r w:rsidR="00E40ED0" w:rsidRPr="00C914ED">
        <w:rPr>
          <w:b/>
          <w:lang w:val="ro-RO"/>
        </w:rPr>
        <w:t>mbunătăţi</w:t>
      </w:r>
      <w:r w:rsidR="00E762B4" w:rsidRPr="00C914ED">
        <w:rPr>
          <w:b/>
          <w:lang w:val="ro-RO"/>
        </w:rPr>
        <w:t>rea</w:t>
      </w:r>
      <w:r w:rsidR="00E40ED0" w:rsidRPr="00C914ED">
        <w:rPr>
          <w:b/>
          <w:lang w:val="ro-RO"/>
        </w:rPr>
        <w:t xml:space="preserve"> rapoartel</w:t>
      </w:r>
      <w:r w:rsidR="00E762B4" w:rsidRPr="00C914ED">
        <w:rPr>
          <w:b/>
          <w:lang w:val="ro-RO"/>
        </w:rPr>
        <w:t>or</w:t>
      </w:r>
      <w:r w:rsidR="00E40ED0" w:rsidRPr="00C914ED">
        <w:rPr>
          <w:b/>
          <w:lang w:val="ro-RO"/>
        </w:rPr>
        <w:t xml:space="preserve"> de progres transmise CE, prin includerea rezultatelor evaluării.</w:t>
      </w:r>
    </w:p>
    <w:p w14:paraId="580FA7DF" w14:textId="77777777" w:rsidR="00ED6133" w:rsidRDefault="00ED6133" w:rsidP="00ED6133">
      <w:pPr>
        <w:spacing w:before="0"/>
        <w:rPr>
          <w:lang w:val="ro-RO"/>
        </w:rPr>
      </w:pPr>
    </w:p>
    <w:p w14:paraId="324B77B4" w14:textId="7CA0C6A0" w:rsidR="00F63973" w:rsidRPr="00733F5C" w:rsidRDefault="00E40ED0" w:rsidP="00ED6133">
      <w:pPr>
        <w:spacing w:before="0"/>
        <w:rPr>
          <w:rFonts w:cs="Times New Roman"/>
          <w:kern w:val="12"/>
          <w:lang w:val="ro-RO"/>
        </w:rPr>
      </w:pPr>
      <w:r w:rsidRPr="00D07C61">
        <w:rPr>
          <w:lang w:val="ro-RO"/>
        </w:rPr>
        <w:t xml:space="preserve">Prezentul exercițiu de evaluare va crește valoarea informativă </w:t>
      </w:r>
      <w:r w:rsidRPr="00D07C61">
        <w:rPr>
          <w:rFonts w:cs="Times New Roman"/>
          <w:kern w:val="12"/>
          <w:lang w:val="ro-RO"/>
        </w:rPr>
        <w:t>a rapoartelor de progres ce</w:t>
      </w:r>
      <w:r w:rsidRPr="00D07C61">
        <w:rPr>
          <w:lang w:val="ro-RO"/>
        </w:rPr>
        <w:t xml:space="preserve"> urmează a fi elaborate</w:t>
      </w:r>
      <w:r w:rsidRPr="00D07C61">
        <w:rPr>
          <w:rFonts w:cs="Times New Roman"/>
          <w:kern w:val="12"/>
          <w:lang w:val="ro-RO"/>
        </w:rPr>
        <w:t xml:space="preserve"> în </w:t>
      </w:r>
      <w:r w:rsidR="00DB0B49" w:rsidRPr="00D07C61">
        <w:rPr>
          <w:lang w:val="ro-RO"/>
        </w:rPr>
        <w:t>2019, 2021, 2023</w:t>
      </w:r>
      <w:r w:rsidR="00DB0B49" w:rsidRPr="00D07C61">
        <w:rPr>
          <w:rStyle w:val="FootnoteReference"/>
          <w:lang w:val="ro-RO"/>
        </w:rPr>
        <w:footnoteReference w:id="1"/>
      </w:r>
      <w:r w:rsidRPr="00D07C61">
        <w:rPr>
          <w:lang w:val="ro-RO"/>
        </w:rPr>
        <w:t xml:space="preserve"> conform Art.</w:t>
      </w:r>
      <w:r w:rsidR="00DB0B49" w:rsidRPr="00D07C61">
        <w:rPr>
          <w:lang w:val="ro-RO"/>
        </w:rPr>
        <w:t xml:space="preserve"> </w:t>
      </w:r>
      <w:r w:rsidRPr="00D07C61">
        <w:rPr>
          <w:lang w:val="ro-RO"/>
        </w:rPr>
        <w:t>52 al Regulamentului UE 1303/2013, privind</w:t>
      </w:r>
      <w:r w:rsidRPr="00D07C61">
        <w:rPr>
          <w:rFonts w:cs="Times New Roman"/>
          <w:kern w:val="12"/>
          <w:lang w:val="ro-RO"/>
        </w:rPr>
        <w:t xml:space="preserve"> efectele generate de POIM în corelare</w:t>
      </w:r>
      <w:r w:rsidR="001C3117">
        <w:rPr>
          <w:rFonts w:cs="Times New Roman"/>
          <w:kern w:val="12"/>
          <w:lang w:val="ro-RO"/>
        </w:rPr>
        <w:t xml:space="preserve"> cu obiectivele sale specifice </w:t>
      </w:r>
      <w:r w:rsidRPr="00D07C61">
        <w:rPr>
          <w:rFonts w:cs="Times New Roman"/>
          <w:kern w:val="12"/>
          <w:lang w:val="ro-RO"/>
        </w:rPr>
        <w:t>și eficacitatea mecanismelor de implementare.</w:t>
      </w:r>
      <w:r w:rsidR="00733F5C">
        <w:rPr>
          <w:rFonts w:cs="Times New Roman"/>
          <w:kern w:val="12"/>
          <w:lang w:val="ro-RO"/>
        </w:rPr>
        <w:t xml:space="preserve"> </w:t>
      </w:r>
      <w:r w:rsidR="00B24BA1">
        <w:rPr>
          <w:lang w:val="ro-RO"/>
        </w:rPr>
        <w:t>R</w:t>
      </w:r>
      <w:r w:rsidRPr="00D07C61">
        <w:rPr>
          <w:lang w:val="ro-RO"/>
        </w:rPr>
        <w:t>ezultatele evaluărilor de la nivelul fiec</w:t>
      </w:r>
      <w:r w:rsidR="00D073DF" w:rsidRPr="00D07C61">
        <w:rPr>
          <w:lang w:val="ro-RO"/>
        </w:rPr>
        <w:t>ă</w:t>
      </w:r>
      <w:r w:rsidRPr="00D07C61">
        <w:rPr>
          <w:lang w:val="ro-RO"/>
        </w:rPr>
        <w:t xml:space="preserve">rui PO, inclusiv POIM vor contribui la </w:t>
      </w:r>
      <w:r w:rsidRPr="00D07C61">
        <w:rPr>
          <w:b/>
          <w:lang w:val="ro-RO"/>
        </w:rPr>
        <w:t>sintetizarea rezultatelor PO</w:t>
      </w:r>
      <w:r w:rsidRPr="00D07C61">
        <w:rPr>
          <w:lang w:val="ro-RO"/>
        </w:rPr>
        <w:t xml:space="preserve"> la nivelul </w:t>
      </w:r>
      <w:r w:rsidR="00E762B4">
        <w:rPr>
          <w:lang w:val="ro-RO"/>
        </w:rPr>
        <w:t>MFE</w:t>
      </w:r>
      <w:r w:rsidRPr="00D07C61">
        <w:rPr>
          <w:lang w:val="ro-RO"/>
        </w:rPr>
        <w:t xml:space="preserve"> și </w:t>
      </w:r>
      <w:r w:rsidR="00E762B4">
        <w:rPr>
          <w:lang w:val="ro-RO"/>
        </w:rPr>
        <w:t>CE</w:t>
      </w:r>
      <w:r w:rsidR="00D073DF" w:rsidRPr="00D07C61">
        <w:rPr>
          <w:lang w:val="ro-RO"/>
        </w:rPr>
        <w:t xml:space="preserve"> privind progresul î</w:t>
      </w:r>
      <w:r w:rsidRPr="00D07C61">
        <w:rPr>
          <w:lang w:val="ro-RO"/>
        </w:rPr>
        <w:t xml:space="preserve">nregistrat în </w:t>
      </w:r>
      <w:r w:rsidR="00B24BA1">
        <w:rPr>
          <w:lang w:val="ro-RO"/>
        </w:rPr>
        <w:t>utilizarea</w:t>
      </w:r>
      <w:r w:rsidRPr="00D07C61">
        <w:rPr>
          <w:lang w:val="ro-RO"/>
        </w:rPr>
        <w:t xml:space="preserve"> </w:t>
      </w:r>
      <w:r w:rsidR="00B24BA1">
        <w:rPr>
          <w:lang w:val="ro-RO"/>
        </w:rPr>
        <w:t>F</w:t>
      </w:r>
      <w:r w:rsidRPr="00D07C61">
        <w:rPr>
          <w:lang w:val="ro-RO"/>
        </w:rPr>
        <w:t xml:space="preserve">ESI. </w:t>
      </w:r>
      <w:r w:rsidR="00B24BA1">
        <w:rPr>
          <w:lang w:val="ro-RO"/>
        </w:rPr>
        <w:t>R</w:t>
      </w:r>
      <w:r w:rsidRPr="00D07C61">
        <w:rPr>
          <w:lang w:val="ro-RO"/>
        </w:rPr>
        <w:t>apoarte</w:t>
      </w:r>
      <w:r w:rsidR="00B24BA1">
        <w:rPr>
          <w:lang w:val="ro-RO"/>
        </w:rPr>
        <w:t>le</w:t>
      </w:r>
      <w:r w:rsidRPr="00D07C61">
        <w:rPr>
          <w:lang w:val="ro-RO"/>
        </w:rPr>
        <w:t xml:space="preserve"> de progres trebuie să </w:t>
      </w:r>
      <w:r w:rsidR="00B24BA1">
        <w:rPr>
          <w:lang w:val="ro-RO"/>
        </w:rPr>
        <w:t>evidențieze</w:t>
      </w:r>
      <w:r w:rsidRPr="00D07C61">
        <w:rPr>
          <w:lang w:val="ro-RO"/>
        </w:rPr>
        <w:t xml:space="preserve"> contribuția </w:t>
      </w:r>
      <w:r w:rsidR="00B24BA1">
        <w:rPr>
          <w:lang w:val="ro-RO"/>
        </w:rPr>
        <w:t>F</w:t>
      </w:r>
      <w:r w:rsidRPr="00D07C61">
        <w:rPr>
          <w:lang w:val="ro-RO"/>
        </w:rPr>
        <w:t xml:space="preserve">ESI la </w:t>
      </w:r>
      <w:r w:rsidR="00B24BA1">
        <w:rPr>
          <w:lang w:val="ro-RO"/>
        </w:rPr>
        <w:t>implementarea</w:t>
      </w:r>
      <w:r w:rsidRPr="00D07C61">
        <w:rPr>
          <w:lang w:val="ro-RO"/>
        </w:rPr>
        <w:t xml:space="preserve"> recomandărilor specifice </w:t>
      </w:r>
      <w:r w:rsidR="001C3117">
        <w:rPr>
          <w:lang w:val="ro-RO"/>
        </w:rPr>
        <w:t>de țară</w:t>
      </w:r>
      <w:r w:rsidRPr="00D07C61">
        <w:rPr>
          <w:lang w:val="ro-RO"/>
        </w:rPr>
        <w:t xml:space="preserve"> și progresul în realizarea priorit</w:t>
      </w:r>
      <w:r w:rsidR="001C3117">
        <w:rPr>
          <w:lang w:val="ro-RO"/>
        </w:rPr>
        <w:t>ăților S</w:t>
      </w:r>
      <w:r w:rsidR="00F63973" w:rsidRPr="00D07C61">
        <w:rPr>
          <w:lang w:val="ro-RO"/>
        </w:rPr>
        <w:t xml:space="preserve">trategiei Europa 2020. </w:t>
      </w:r>
    </w:p>
    <w:p w14:paraId="24A39021" w14:textId="77777777" w:rsidR="00ED6133" w:rsidRPr="00D07C61" w:rsidRDefault="00ED6133" w:rsidP="00ED6133">
      <w:pPr>
        <w:spacing w:before="0"/>
        <w:rPr>
          <w:lang w:val="ro-RO"/>
        </w:rPr>
      </w:pPr>
    </w:p>
    <w:p w14:paraId="143BF9B4" w14:textId="6BD913B6" w:rsidR="00E40ED0" w:rsidRPr="00D07C61" w:rsidRDefault="00DB0B49" w:rsidP="00ED6133">
      <w:pPr>
        <w:shd w:val="clear" w:color="auto" w:fill="C6D9F1" w:themeFill="text2" w:themeFillTint="33"/>
        <w:spacing w:before="0"/>
        <w:rPr>
          <w:lang w:val="ro-RO"/>
        </w:rPr>
      </w:pPr>
      <w:r w:rsidRPr="00D07C61">
        <w:rPr>
          <w:b/>
          <w:lang w:val="ro-RO"/>
        </w:rPr>
        <w:t>Obiectiv 3:</w:t>
      </w:r>
      <w:r w:rsidRPr="00D07C61">
        <w:rPr>
          <w:lang w:val="ro-RO"/>
        </w:rPr>
        <w:t xml:space="preserve"> </w:t>
      </w:r>
      <w:r w:rsidR="00A713EC" w:rsidRPr="00A713EC">
        <w:rPr>
          <w:b/>
          <w:lang w:val="ro-RO"/>
        </w:rPr>
        <w:t>Î</w:t>
      </w:r>
      <w:r w:rsidR="00E40ED0" w:rsidRPr="00C914ED">
        <w:rPr>
          <w:b/>
          <w:lang w:val="ro-RO"/>
        </w:rPr>
        <w:t>mbunătăți</w:t>
      </w:r>
      <w:r w:rsidR="00A713EC">
        <w:rPr>
          <w:b/>
          <w:lang w:val="ro-RO"/>
        </w:rPr>
        <w:t>rea</w:t>
      </w:r>
      <w:r w:rsidR="00E40ED0" w:rsidRPr="00C914ED">
        <w:rPr>
          <w:b/>
          <w:lang w:val="ro-RO"/>
        </w:rPr>
        <w:t xml:space="preserve"> calit</w:t>
      </w:r>
      <w:r w:rsidR="00A713EC">
        <w:rPr>
          <w:b/>
          <w:lang w:val="ro-RO"/>
        </w:rPr>
        <w:t>ății</w:t>
      </w:r>
      <w:r w:rsidR="00E40ED0" w:rsidRPr="00C914ED">
        <w:rPr>
          <w:b/>
          <w:lang w:val="ro-RO"/>
        </w:rPr>
        <w:t xml:space="preserve"> evaluărilor printr-o planificare adecvată, inclusiv prin identificarea datelor necesare și facilitarea </w:t>
      </w:r>
      <w:r w:rsidR="00E40ED0" w:rsidRPr="00A713EC">
        <w:rPr>
          <w:b/>
          <w:lang w:val="ro-RO"/>
        </w:rPr>
        <w:t>planificării</w:t>
      </w:r>
      <w:r w:rsidR="00E40ED0" w:rsidRPr="00C914ED">
        <w:rPr>
          <w:b/>
          <w:lang w:val="ro-RO"/>
        </w:rPr>
        <w:t xml:space="preserve"> activităţii de colectare a datelor.</w:t>
      </w:r>
    </w:p>
    <w:p w14:paraId="31DCFD42" w14:textId="77777777" w:rsidR="00ED6133" w:rsidRDefault="00ED6133" w:rsidP="00ED6133">
      <w:pPr>
        <w:spacing w:before="0"/>
        <w:rPr>
          <w:lang w:val="ro-RO"/>
        </w:rPr>
      </w:pPr>
    </w:p>
    <w:p w14:paraId="4D24F228" w14:textId="421E679A" w:rsidR="00E40ED0" w:rsidRPr="00D07C61" w:rsidRDefault="00E40ED0" w:rsidP="00ED6133">
      <w:pPr>
        <w:spacing w:before="0"/>
        <w:rPr>
          <w:lang w:val="ro-RO"/>
        </w:rPr>
      </w:pPr>
      <w:r w:rsidRPr="00D07C61">
        <w:rPr>
          <w:lang w:val="ro-RO"/>
        </w:rPr>
        <w:t xml:space="preserve">Derularea </w:t>
      </w:r>
      <w:r w:rsidR="00D073DF" w:rsidRPr="00D07C61">
        <w:rPr>
          <w:lang w:val="ro-RO"/>
        </w:rPr>
        <w:t xml:space="preserve">celor 3 exerciții </w:t>
      </w:r>
      <w:r w:rsidRPr="00D07C61">
        <w:rPr>
          <w:lang w:val="ro-RO"/>
        </w:rPr>
        <w:t xml:space="preserve">de evaluare </w:t>
      </w:r>
      <w:r w:rsidR="00A713EC">
        <w:rPr>
          <w:lang w:val="ro-RO"/>
        </w:rPr>
        <w:t xml:space="preserve">pe parcursul </w:t>
      </w:r>
      <w:r w:rsidR="00D073DF" w:rsidRPr="00D07C61">
        <w:rPr>
          <w:lang w:val="ro-RO"/>
        </w:rPr>
        <w:t>prezentul</w:t>
      </w:r>
      <w:r w:rsidR="00586820">
        <w:rPr>
          <w:lang w:val="ro-RO"/>
        </w:rPr>
        <w:t>ui</w:t>
      </w:r>
      <w:r w:rsidR="00D073DF" w:rsidRPr="00D07C61">
        <w:rPr>
          <w:lang w:val="ro-RO"/>
        </w:rPr>
        <w:t xml:space="preserve"> proiect va</w:t>
      </w:r>
      <w:r w:rsidRPr="00D07C61">
        <w:rPr>
          <w:lang w:val="ro-RO"/>
        </w:rPr>
        <w:t xml:space="preserve"> contribui la identificarea, colectarea, sistematizarea și procesarea datelor și informațiilor relevante disponibile</w:t>
      </w:r>
      <w:r w:rsidR="00586820">
        <w:rPr>
          <w:lang w:val="ro-RO"/>
        </w:rPr>
        <w:t xml:space="preserve"> (</w:t>
      </w:r>
      <w:r w:rsidR="00586820" w:rsidRPr="00D07C61">
        <w:rPr>
          <w:lang w:val="ro-RO"/>
        </w:rPr>
        <w:t>de natură cantitativă</w:t>
      </w:r>
      <w:r w:rsidR="00A713EC">
        <w:rPr>
          <w:lang w:val="ro-RO"/>
        </w:rPr>
        <w:t xml:space="preserve"> </w:t>
      </w:r>
      <w:r w:rsidR="00586820" w:rsidRPr="00D07C61">
        <w:rPr>
          <w:lang w:val="ro-RO"/>
        </w:rPr>
        <w:t>și calitativă</w:t>
      </w:r>
      <w:r w:rsidR="00586820">
        <w:rPr>
          <w:lang w:val="ro-RO"/>
        </w:rPr>
        <w:t>)</w:t>
      </w:r>
      <w:r w:rsidRPr="00D07C61">
        <w:rPr>
          <w:lang w:val="ro-RO"/>
        </w:rPr>
        <w:t xml:space="preserve"> în ceea ce privește cele </w:t>
      </w:r>
      <w:r w:rsidR="00D073DF" w:rsidRPr="00D07C61">
        <w:rPr>
          <w:lang w:val="ro-RO"/>
        </w:rPr>
        <w:t>6</w:t>
      </w:r>
      <w:r w:rsidRPr="00D07C61">
        <w:rPr>
          <w:lang w:val="ro-RO"/>
        </w:rPr>
        <w:t xml:space="preserve"> teme de evaluar</w:t>
      </w:r>
      <w:r w:rsidR="00586820">
        <w:rPr>
          <w:lang w:val="ro-RO"/>
        </w:rPr>
        <w:t>e aferente Sectorului Transport</w:t>
      </w:r>
      <w:r w:rsidRPr="00D07C61">
        <w:rPr>
          <w:lang w:val="ro-RO"/>
        </w:rPr>
        <w:t>. Această eval</w:t>
      </w:r>
      <w:r w:rsidR="00F63973" w:rsidRPr="00D07C61">
        <w:rPr>
          <w:lang w:val="ro-RO"/>
        </w:rPr>
        <w:t>uare poate contribui direct la:</w:t>
      </w:r>
    </w:p>
    <w:p w14:paraId="1D6AC332" w14:textId="0EE2532F" w:rsidR="00E40ED0" w:rsidRPr="00D07C61" w:rsidRDefault="00E40ED0" w:rsidP="00790EB9">
      <w:pPr>
        <w:pStyle w:val="ListParagraph"/>
        <w:numPr>
          <w:ilvl w:val="0"/>
          <w:numId w:val="4"/>
        </w:numPr>
        <w:spacing w:before="0"/>
        <w:contextualSpacing w:val="0"/>
        <w:rPr>
          <w:lang w:val="ro-RO"/>
        </w:rPr>
      </w:pPr>
      <w:r w:rsidRPr="00D07C61">
        <w:rPr>
          <w:lang w:val="ro-RO"/>
        </w:rPr>
        <w:t>îmbunătățirea proceselor de colectare și schimb de date și informații la nivelul utilizatorilor evaluări</w:t>
      </w:r>
      <w:r w:rsidR="00A713EC">
        <w:rPr>
          <w:lang w:val="ro-RO"/>
        </w:rPr>
        <w:t>i (</w:t>
      </w:r>
      <w:r w:rsidR="00E762B4">
        <w:rPr>
          <w:lang w:val="ro-RO"/>
        </w:rPr>
        <w:t>MFE</w:t>
      </w:r>
      <w:r w:rsidRPr="00D07C61">
        <w:rPr>
          <w:lang w:val="ro-RO"/>
        </w:rPr>
        <w:t xml:space="preserve">, ministerele de linie responsabile de politicile publice susținute din FEDR și FC, </w:t>
      </w:r>
      <w:r w:rsidR="00A713EC">
        <w:rPr>
          <w:lang w:val="ro-RO"/>
        </w:rPr>
        <w:t xml:space="preserve">Autoritatea de Management  - </w:t>
      </w:r>
      <w:r w:rsidRPr="00D07C61">
        <w:rPr>
          <w:lang w:val="ro-RO"/>
        </w:rPr>
        <w:t xml:space="preserve">AM </w:t>
      </w:r>
      <w:r w:rsidR="00A713EC">
        <w:rPr>
          <w:lang w:val="ro-RO"/>
        </w:rPr>
        <w:t xml:space="preserve">- </w:t>
      </w:r>
      <w:r w:rsidRPr="00D07C61">
        <w:rPr>
          <w:lang w:val="ro-RO"/>
        </w:rPr>
        <w:t xml:space="preserve">POIM, </w:t>
      </w:r>
      <w:r w:rsidR="00A713EC">
        <w:rPr>
          <w:lang w:val="ro-RO"/>
        </w:rPr>
        <w:t xml:space="preserve">Organismul Intermediar – </w:t>
      </w:r>
      <w:r w:rsidRPr="00D07C61">
        <w:rPr>
          <w:lang w:val="ro-RO"/>
        </w:rPr>
        <w:t>OI</w:t>
      </w:r>
      <w:r w:rsidR="00A713EC">
        <w:rPr>
          <w:lang w:val="ro-RO"/>
        </w:rPr>
        <w:t xml:space="preserve"> -pentru </w:t>
      </w:r>
      <w:r w:rsidRPr="00D07C61">
        <w:rPr>
          <w:lang w:val="ro-RO"/>
        </w:rPr>
        <w:t xml:space="preserve">POIM </w:t>
      </w:r>
      <w:r w:rsidR="00A713EC">
        <w:rPr>
          <w:lang w:val="ro-RO"/>
        </w:rPr>
        <w:t xml:space="preserve">T </w:t>
      </w:r>
      <w:r w:rsidRPr="00D07C61">
        <w:rPr>
          <w:lang w:val="ro-RO"/>
        </w:rPr>
        <w:t>și membrii Comitetului de Monitorizare</w:t>
      </w:r>
      <w:r w:rsidR="00A713EC">
        <w:rPr>
          <w:lang w:val="ro-RO"/>
        </w:rPr>
        <w:t xml:space="preserve"> – CM -</w:t>
      </w:r>
      <w:r w:rsidRPr="00D07C61">
        <w:rPr>
          <w:lang w:val="ro-RO"/>
        </w:rPr>
        <w:t xml:space="preserve"> și ai Sub-Comitetelor sectoriale</w:t>
      </w:r>
      <w:r w:rsidR="00A713EC" w:rsidRPr="00A713EC">
        <w:rPr>
          <w:lang w:val="ro-RO"/>
        </w:rPr>
        <w:t xml:space="preserve"> </w:t>
      </w:r>
      <w:r w:rsidR="00A713EC" w:rsidRPr="00D07C61">
        <w:rPr>
          <w:lang w:val="ro-RO"/>
        </w:rPr>
        <w:t>POIM</w:t>
      </w:r>
      <w:r w:rsidRPr="00D07C61">
        <w:rPr>
          <w:lang w:val="ro-RO"/>
        </w:rPr>
        <w:t>, partenerii economici și sociali</w:t>
      </w:r>
      <w:r w:rsidR="00A713EC">
        <w:rPr>
          <w:lang w:val="ro-RO"/>
        </w:rPr>
        <w:t>)</w:t>
      </w:r>
      <w:r w:rsidRPr="00D07C61">
        <w:rPr>
          <w:lang w:val="ro-RO"/>
        </w:rPr>
        <w:t>.</w:t>
      </w:r>
    </w:p>
    <w:p w14:paraId="23CF26C3" w14:textId="1B9DE27B" w:rsidR="00E40ED0" w:rsidRPr="00A713EC" w:rsidRDefault="00E40ED0" w:rsidP="00790EB9">
      <w:pPr>
        <w:pStyle w:val="ListParagraph"/>
        <w:numPr>
          <w:ilvl w:val="0"/>
          <w:numId w:val="4"/>
        </w:numPr>
        <w:spacing w:before="0"/>
        <w:contextualSpacing w:val="0"/>
        <w:rPr>
          <w:kern w:val="12"/>
          <w:lang w:val="ro-RO"/>
        </w:rPr>
      </w:pPr>
      <w:r w:rsidRPr="00D07C61">
        <w:rPr>
          <w:lang w:val="ro-RO"/>
        </w:rPr>
        <w:t xml:space="preserve">dezvoltarea culturii de evaluare în România și </w:t>
      </w:r>
      <w:r w:rsidR="00202ADF">
        <w:rPr>
          <w:lang w:val="ro-RO"/>
        </w:rPr>
        <w:t>promovare</w:t>
      </w:r>
      <w:r w:rsidRPr="00D07C61">
        <w:rPr>
          <w:lang w:val="ro-RO"/>
        </w:rPr>
        <w:t xml:space="preserve">a evaluării ca parte integrantă a ciclului de politică publică, constituind </w:t>
      </w:r>
      <w:r w:rsidR="00202ADF">
        <w:rPr>
          <w:lang w:val="ro-RO"/>
        </w:rPr>
        <w:t xml:space="preserve">astfel </w:t>
      </w:r>
      <w:r w:rsidRPr="00D07C61">
        <w:rPr>
          <w:lang w:val="ro-RO"/>
        </w:rPr>
        <w:t>un element de bună practică repli</w:t>
      </w:r>
      <w:r w:rsidR="00202ADF">
        <w:rPr>
          <w:lang w:val="ro-RO"/>
        </w:rPr>
        <w:t>cabil la nivelul administrației publice.</w:t>
      </w:r>
    </w:p>
    <w:p w14:paraId="13064933" w14:textId="77777777" w:rsidR="00A713EC" w:rsidRPr="00D07C61" w:rsidRDefault="00A713EC" w:rsidP="00A713EC">
      <w:pPr>
        <w:pStyle w:val="ListParagraph"/>
        <w:spacing w:before="0"/>
        <w:contextualSpacing w:val="0"/>
        <w:rPr>
          <w:kern w:val="12"/>
          <w:lang w:val="ro-RO"/>
        </w:rPr>
      </w:pPr>
    </w:p>
    <w:p w14:paraId="5D0ED942" w14:textId="07301F0A" w:rsidR="00E40ED0" w:rsidRPr="00D07C61" w:rsidRDefault="00DB0B49" w:rsidP="00ED6133">
      <w:pPr>
        <w:shd w:val="clear" w:color="auto" w:fill="C6D9F1" w:themeFill="text2" w:themeFillTint="33"/>
        <w:spacing w:before="0"/>
        <w:rPr>
          <w:lang w:val="ro-RO"/>
        </w:rPr>
      </w:pPr>
      <w:r w:rsidRPr="00D07C61">
        <w:rPr>
          <w:b/>
          <w:lang w:val="ro-RO"/>
        </w:rPr>
        <w:t>Obiectiv 4:</w:t>
      </w:r>
      <w:r w:rsidRPr="00D07C61">
        <w:rPr>
          <w:lang w:val="ro-RO"/>
        </w:rPr>
        <w:t xml:space="preserve"> </w:t>
      </w:r>
      <w:r w:rsidR="00A713EC" w:rsidRPr="00A713EC">
        <w:rPr>
          <w:b/>
          <w:lang w:val="ro-RO"/>
        </w:rPr>
        <w:t>A</w:t>
      </w:r>
      <w:r w:rsidR="00E40ED0" w:rsidRPr="00E54EDB">
        <w:rPr>
          <w:b/>
          <w:lang w:val="ro-RO"/>
        </w:rPr>
        <w:t>sigura</w:t>
      </w:r>
      <w:r w:rsidR="00A713EC">
        <w:rPr>
          <w:b/>
          <w:lang w:val="ro-RO"/>
        </w:rPr>
        <w:t>rea de</w:t>
      </w:r>
      <w:r w:rsidR="00E40ED0" w:rsidRPr="00C914ED">
        <w:rPr>
          <w:b/>
          <w:lang w:val="ro-RO"/>
        </w:rPr>
        <w:t xml:space="preserve"> resurse adecvate pentru finanțarea și gestionarea evaluărilor</w:t>
      </w:r>
      <w:r w:rsidR="00A713EC">
        <w:rPr>
          <w:b/>
          <w:lang w:val="ro-RO"/>
        </w:rPr>
        <w:t>.</w:t>
      </w:r>
    </w:p>
    <w:p w14:paraId="2EA415A5" w14:textId="77777777" w:rsidR="005C124B" w:rsidRDefault="005C124B" w:rsidP="00ED6133">
      <w:pPr>
        <w:spacing w:before="0"/>
        <w:rPr>
          <w:lang w:val="ro-RO"/>
        </w:rPr>
      </w:pPr>
    </w:p>
    <w:p w14:paraId="1DB1B1B0" w14:textId="4C071676" w:rsidR="00E40ED0" w:rsidRDefault="00E40ED0" w:rsidP="00ED6133">
      <w:pPr>
        <w:spacing w:before="0"/>
        <w:rPr>
          <w:lang w:val="ro-RO"/>
        </w:rPr>
      </w:pPr>
      <w:r w:rsidRPr="00D07C61">
        <w:rPr>
          <w:lang w:val="ro-RO"/>
        </w:rPr>
        <w:t xml:space="preserve">Planul de evaluare POIM furnizează un tablou clar al nevoilor și surselor de finanțare </w:t>
      </w:r>
      <w:r w:rsidR="00436BF7">
        <w:rPr>
          <w:lang w:val="ro-RO"/>
        </w:rPr>
        <w:t>pentru</w:t>
      </w:r>
      <w:r w:rsidRPr="00D07C61">
        <w:rPr>
          <w:lang w:val="ro-RO"/>
        </w:rPr>
        <w:t xml:space="preserve"> evaluăril</w:t>
      </w:r>
      <w:r w:rsidR="00436BF7">
        <w:rPr>
          <w:lang w:val="ro-RO"/>
        </w:rPr>
        <w:t>e</w:t>
      </w:r>
      <w:r w:rsidRPr="00D07C61">
        <w:rPr>
          <w:lang w:val="ro-RO"/>
        </w:rPr>
        <w:t xml:space="preserve"> propuse</w:t>
      </w:r>
      <w:r w:rsidR="00436BF7">
        <w:rPr>
          <w:lang w:val="ro-RO"/>
        </w:rPr>
        <w:t xml:space="preserve">, </w:t>
      </w:r>
      <w:r w:rsidR="00436BF7" w:rsidRPr="00D07C61">
        <w:rPr>
          <w:lang w:val="ro-RO"/>
        </w:rPr>
        <w:t>stabilește structurile și personalul responsabil de gestionarea evaluărilor</w:t>
      </w:r>
      <w:r w:rsidRPr="00D07C61">
        <w:rPr>
          <w:lang w:val="ro-RO"/>
        </w:rPr>
        <w:t xml:space="preserve"> și include un plan de instruire pentru </w:t>
      </w:r>
      <w:r w:rsidR="00436BF7">
        <w:rPr>
          <w:lang w:val="ro-RO"/>
        </w:rPr>
        <w:t xml:space="preserve">personalul </w:t>
      </w:r>
      <w:r w:rsidRPr="00D07C61">
        <w:rPr>
          <w:lang w:val="ro-RO"/>
        </w:rPr>
        <w:t xml:space="preserve">responsabil. Din această perspectivă, </w:t>
      </w:r>
      <w:r w:rsidRPr="00D07C61">
        <w:rPr>
          <w:b/>
          <w:lang w:val="ro-RO"/>
        </w:rPr>
        <w:t xml:space="preserve">prezentul exercițiu de evaluare pentru Sectorul Transport, </w:t>
      </w:r>
      <w:r w:rsidR="00A92D7D">
        <w:rPr>
          <w:b/>
          <w:lang w:val="ro-RO"/>
        </w:rPr>
        <w:t xml:space="preserve">contribuie la detalierea la nivel de sector a </w:t>
      </w:r>
      <w:r w:rsidRPr="00D07C61">
        <w:rPr>
          <w:b/>
          <w:lang w:val="ro-RO"/>
        </w:rPr>
        <w:t>nevoil</w:t>
      </w:r>
      <w:r w:rsidR="00A92D7D">
        <w:rPr>
          <w:b/>
          <w:lang w:val="ro-RO"/>
        </w:rPr>
        <w:t>or</w:t>
      </w:r>
      <w:r w:rsidRPr="00D07C61">
        <w:rPr>
          <w:b/>
          <w:lang w:val="ro-RO"/>
        </w:rPr>
        <w:t xml:space="preserve"> de evaluare, </w:t>
      </w:r>
      <w:r w:rsidR="00A92D7D">
        <w:rPr>
          <w:b/>
          <w:lang w:val="ro-RO"/>
        </w:rPr>
        <w:t>o</w:t>
      </w:r>
      <w:r w:rsidRPr="00D07C61">
        <w:rPr>
          <w:b/>
          <w:lang w:val="ro-RO"/>
        </w:rPr>
        <w:t>biectivel</w:t>
      </w:r>
      <w:r w:rsidR="00A92D7D">
        <w:rPr>
          <w:b/>
          <w:lang w:val="ro-RO"/>
        </w:rPr>
        <w:t>or</w:t>
      </w:r>
      <w:r w:rsidRPr="00D07C61">
        <w:rPr>
          <w:b/>
          <w:lang w:val="ro-RO"/>
        </w:rPr>
        <w:t xml:space="preserve"> urmărite, utilizatori</w:t>
      </w:r>
      <w:r w:rsidR="00A92D7D">
        <w:rPr>
          <w:b/>
          <w:lang w:val="ro-RO"/>
        </w:rPr>
        <w:t>lor</w:t>
      </w:r>
      <w:r w:rsidRPr="00D07C61">
        <w:rPr>
          <w:b/>
          <w:lang w:val="ro-RO"/>
        </w:rPr>
        <w:t xml:space="preserve"> evaluării, resursel</w:t>
      </w:r>
      <w:r w:rsidR="00A92D7D">
        <w:rPr>
          <w:b/>
          <w:lang w:val="ro-RO"/>
        </w:rPr>
        <w:t>or</w:t>
      </w:r>
      <w:r w:rsidRPr="00D07C61">
        <w:rPr>
          <w:b/>
          <w:lang w:val="ro-RO"/>
        </w:rPr>
        <w:t xml:space="preserve"> disponibile și structur</w:t>
      </w:r>
      <w:r w:rsidR="00A92D7D">
        <w:rPr>
          <w:b/>
          <w:lang w:val="ro-RO"/>
        </w:rPr>
        <w:t>ii</w:t>
      </w:r>
      <w:r w:rsidRPr="00D07C61">
        <w:rPr>
          <w:b/>
          <w:lang w:val="ro-RO"/>
        </w:rPr>
        <w:t xml:space="preserve"> de management și personal responsabil din partea Beneficiarului contractului</w:t>
      </w:r>
      <w:r w:rsidRPr="00D07C61">
        <w:rPr>
          <w:lang w:val="ro-RO"/>
        </w:rPr>
        <w:t xml:space="preserve">. </w:t>
      </w:r>
    </w:p>
    <w:p w14:paraId="60EE26EF" w14:textId="77777777" w:rsidR="00ED6133" w:rsidRPr="00D07C61" w:rsidRDefault="00ED6133" w:rsidP="00ED6133">
      <w:pPr>
        <w:spacing w:before="0"/>
        <w:rPr>
          <w:lang w:val="ro-RO"/>
        </w:rPr>
      </w:pPr>
    </w:p>
    <w:p w14:paraId="44FA7851" w14:textId="6D9524A5" w:rsidR="00E40ED0" w:rsidRPr="00C914ED" w:rsidRDefault="00DB0B49" w:rsidP="00ED6133">
      <w:pPr>
        <w:shd w:val="clear" w:color="auto" w:fill="C6D9F1" w:themeFill="text2" w:themeFillTint="33"/>
        <w:spacing w:before="0"/>
        <w:rPr>
          <w:b/>
          <w:lang w:val="ro-RO"/>
        </w:rPr>
      </w:pPr>
      <w:r w:rsidRPr="00D07C61">
        <w:rPr>
          <w:b/>
          <w:lang w:val="ro-RO"/>
        </w:rPr>
        <w:t>Obiectiv 5:</w:t>
      </w:r>
      <w:r w:rsidRPr="00D07C61">
        <w:rPr>
          <w:lang w:val="ro-RO"/>
        </w:rPr>
        <w:t xml:space="preserve"> </w:t>
      </w:r>
      <w:r w:rsidR="00E762B4" w:rsidRPr="00C914ED">
        <w:rPr>
          <w:b/>
          <w:lang w:val="ro-RO"/>
        </w:rPr>
        <w:t>G</w:t>
      </w:r>
      <w:r w:rsidR="00E40ED0" w:rsidRPr="00C914ED">
        <w:rPr>
          <w:b/>
          <w:lang w:val="ro-RO"/>
        </w:rPr>
        <w:t>enerarea</w:t>
      </w:r>
      <w:r w:rsidR="00211103" w:rsidRPr="00C914ED">
        <w:rPr>
          <w:b/>
          <w:lang w:val="ro-RO"/>
        </w:rPr>
        <w:t xml:space="preserve"> de cunoștințe și informații</w:t>
      </w:r>
      <w:r w:rsidR="00E40ED0" w:rsidRPr="00C914ED">
        <w:rPr>
          <w:b/>
          <w:lang w:val="ro-RO"/>
        </w:rPr>
        <w:t xml:space="preserve"> în scopul creșterii nivelului de ințelegere asupra elementelor asociate implementării POIM care produc efecte</w:t>
      </w:r>
      <w:r w:rsidR="00211103" w:rsidRPr="00C914ED">
        <w:rPr>
          <w:b/>
          <w:lang w:val="ro-RO"/>
        </w:rPr>
        <w:t xml:space="preserve"> </w:t>
      </w:r>
      <w:r w:rsidR="00E40ED0" w:rsidRPr="00C914ED">
        <w:rPr>
          <w:b/>
          <w:lang w:val="ro-RO"/>
        </w:rPr>
        <w:t xml:space="preserve">și </w:t>
      </w:r>
      <w:r w:rsidR="00211103" w:rsidRPr="00C914ED">
        <w:rPr>
          <w:b/>
          <w:lang w:val="ro-RO"/>
        </w:rPr>
        <w:t xml:space="preserve">privind </w:t>
      </w:r>
      <w:r w:rsidR="00E762B4" w:rsidRPr="00C914ED">
        <w:rPr>
          <w:b/>
          <w:lang w:val="ro-RO"/>
        </w:rPr>
        <w:t>c</w:t>
      </w:r>
      <w:r w:rsidR="00E40ED0" w:rsidRPr="00C914ED">
        <w:rPr>
          <w:b/>
          <w:lang w:val="ro-RO"/>
        </w:rPr>
        <w:t>ircumstanțe</w:t>
      </w:r>
      <w:r w:rsidR="00E762B4" w:rsidRPr="00C914ED">
        <w:rPr>
          <w:b/>
          <w:lang w:val="ro-RO"/>
        </w:rPr>
        <w:t xml:space="preserve">le </w:t>
      </w:r>
      <w:r w:rsidR="00211103" w:rsidRPr="00C914ED">
        <w:rPr>
          <w:b/>
          <w:lang w:val="ro-RO"/>
        </w:rPr>
        <w:t xml:space="preserve">în care se produc </w:t>
      </w:r>
      <w:r w:rsidR="00E762B4" w:rsidRPr="00C914ED">
        <w:rPr>
          <w:b/>
          <w:lang w:val="ro-RO"/>
        </w:rPr>
        <w:t>a</w:t>
      </w:r>
      <w:r w:rsidR="00211103" w:rsidRPr="00C914ED">
        <w:rPr>
          <w:b/>
          <w:lang w:val="ro-RO"/>
        </w:rPr>
        <w:t>cestea</w:t>
      </w:r>
      <w:r w:rsidR="00E40ED0" w:rsidRPr="00C914ED">
        <w:rPr>
          <w:b/>
          <w:lang w:val="ro-RO"/>
        </w:rPr>
        <w:t xml:space="preserve">, precum și asupra modului în care mecanismele de implementare pot fi </w:t>
      </w:r>
      <w:r w:rsidR="0019422B">
        <w:rPr>
          <w:b/>
          <w:lang w:val="ro-RO"/>
        </w:rPr>
        <w:t>îmbunătățite</w:t>
      </w:r>
      <w:r w:rsidR="00D073DF" w:rsidRPr="00C914ED">
        <w:rPr>
          <w:b/>
          <w:lang w:val="ro-RO"/>
        </w:rPr>
        <w:t xml:space="preserve"> pentru a deveni mai eficace.</w:t>
      </w:r>
    </w:p>
    <w:p w14:paraId="2B589403" w14:textId="77777777" w:rsidR="00ED6133" w:rsidRDefault="00ED6133" w:rsidP="00ED6133">
      <w:pPr>
        <w:spacing w:before="0"/>
        <w:rPr>
          <w:lang w:val="ro-RO"/>
        </w:rPr>
      </w:pPr>
    </w:p>
    <w:p w14:paraId="14911B8E" w14:textId="052E2F9D" w:rsidR="00E762B4" w:rsidRDefault="00E40ED0" w:rsidP="00ED6133">
      <w:pPr>
        <w:spacing w:before="0"/>
        <w:rPr>
          <w:lang w:val="ro-RO"/>
        </w:rPr>
      </w:pPr>
      <w:r w:rsidRPr="00D07C61">
        <w:rPr>
          <w:lang w:val="ro-RO"/>
        </w:rPr>
        <w:t>Prin utilizarea unei abordari participative, prin consultarea permanentă a factorilor de decizie cu privire la metodele și instrumentele de evaluare,</w:t>
      </w:r>
      <w:r w:rsidR="0019422B">
        <w:rPr>
          <w:lang w:val="ro-RO"/>
        </w:rPr>
        <w:t xml:space="preserve"> </w:t>
      </w:r>
      <w:r w:rsidRPr="00D07C61">
        <w:rPr>
          <w:lang w:val="ro-RO"/>
        </w:rPr>
        <w:t xml:space="preserve">prin consultarea și implicarea mediului academic și a factorilor interesați în definitivarea metodologiei </w:t>
      </w:r>
      <w:r w:rsidR="0019422B" w:rsidRPr="0019422B">
        <w:rPr>
          <w:b/>
          <w:lang w:val="ro-RO"/>
        </w:rPr>
        <w:t>proiectul de</w:t>
      </w:r>
      <w:r w:rsidRPr="00D07C61">
        <w:rPr>
          <w:b/>
          <w:lang w:val="ro-RO"/>
        </w:rPr>
        <w:t xml:space="preserve"> evaluare va sprijini procesul de invățare și informare și va permite intărirea asumării și facilitarea inovării la nivel instituțional /organizațional</w:t>
      </w:r>
      <w:r w:rsidR="0019422B">
        <w:rPr>
          <w:b/>
          <w:lang w:val="ro-RO"/>
        </w:rPr>
        <w:t xml:space="preserve">, </w:t>
      </w:r>
      <w:r w:rsidRPr="00D07C61">
        <w:rPr>
          <w:lang w:val="ro-RO"/>
        </w:rPr>
        <w:t>inclusiv pregăt</w:t>
      </w:r>
      <w:r w:rsidR="0019422B">
        <w:rPr>
          <w:lang w:val="ro-RO"/>
        </w:rPr>
        <w:t>irea de</w:t>
      </w:r>
      <w:r w:rsidRPr="00D07C61">
        <w:rPr>
          <w:lang w:val="ro-RO"/>
        </w:rPr>
        <w:t xml:space="preserve"> programe noi. </w:t>
      </w:r>
      <w:r w:rsidR="0019422B">
        <w:rPr>
          <w:lang w:val="ro-RO"/>
        </w:rPr>
        <w:t xml:space="preserve">Factorii implicați </w:t>
      </w:r>
      <w:r w:rsidRPr="00D07C61">
        <w:rPr>
          <w:lang w:val="ro-RO"/>
        </w:rPr>
        <w:t xml:space="preserve">vor </w:t>
      </w:r>
      <w:r w:rsidR="0019422B">
        <w:rPr>
          <w:lang w:val="ro-RO"/>
        </w:rPr>
        <w:t xml:space="preserve">fi mai informați asupra </w:t>
      </w:r>
      <w:r w:rsidR="00F01C0B">
        <w:rPr>
          <w:lang w:val="ro-RO"/>
        </w:rPr>
        <w:t xml:space="preserve">menținerii /confirmării </w:t>
      </w:r>
      <w:r w:rsidRPr="00D07C61">
        <w:rPr>
          <w:lang w:val="ro-RO"/>
        </w:rPr>
        <w:t>premi</w:t>
      </w:r>
      <w:r w:rsidR="00F01C0B">
        <w:rPr>
          <w:lang w:val="ro-RO"/>
        </w:rPr>
        <w:t>z</w:t>
      </w:r>
      <w:r w:rsidRPr="00D07C61">
        <w:rPr>
          <w:lang w:val="ro-RO"/>
        </w:rPr>
        <w:t>el</w:t>
      </w:r>
      <w:r w:rsidR="00F01C0B">
        <w:rPr>
          <w:lang w:val="ro-RO"/>
        </w:rPr>
        <w:t>or</w:t>
      </w:r>
      <w:r w:rsidRPr="00D07C61">
        <w:rPr>
          <w:lang w:val="ro-RO"/>
        </w:rPr>
        <w:t xml:space="preserve"> din etapa de programare și </w:t>
      </w:r>
      <w:r w:rsidR="00F01C0B">
        <w:rPr>
          <w:lang w:val="ro-RO"/>
        </w:rPr>
        <w:t xml:space="preserve">privind </w:t>
      </w:r>
      <w:r w:rsidRPr="00D07C61">
        <w:rPr>
          <w:lang w:val="ro-RO"/>
        </w:rPr>
        <w:t>lecții</w:t>
      </w:r>
      <w:r w:rsidR="00F01C0B">
        <w:rPr>
          <w:lang w:val="ro-RO"/>
        </w:rPr>
        <w:t>le ce</w:t>
      </w:r>
      <w:r w:rsidRPr="00D07C61">
        <w:rPr>
          <w:lang w:val="ro-RO"/>
        </w:rPr>
        <w:t xml:space="preserve"> pot fi reținute pentru viitor.</w:t>
      </w:r>
    </w:p>
    <w:p w14:paraId="57E68AEC" w14:textId="3EF0ECAC" w:rsidR="00E40ED0" w:rsidRPr="00D07C61" w:rsidRDefault="00E40ED0" w:rsidP="00ED6133">
      <w:pPr>
        <w:spacing w:before="0"/>
        <w:rPr>
          <w:lang w:val="ro-RO"/>
        </w:rPr>
      </w:pPr>
    </w:p>
    <w:p w14:paraId="426C7539" w14:textId="3265F443" w:rsidR="00125C9A" w:rsidRPr="00D07C61" w:rsidRDefault="00125C9A" w:rsidP="00ED6133">
      <w:pPr>
        <w:pStyle w:val="Heading2"/>
        <w:spacing w:line="240" w:lineRule="auto"/>
      </w:pPr>
      <w:bookmarkStart w:id="20" w:name="_Toc527988401"/>
      <w:r w:rsidRPr="00D07C61">
        <w:t>Grupuri țintă</w:t>
      </w:r>
      <w:bookmarkEnd w:id="20"/>
    </w:p>
    <w:p w14:paraId="0033143B" w14:textId="77777777" w:rsidR="00ED6133" w:rsidRDefault="00ED6133" w:rsidP="00ED6133">
      <w:pPr>
        <w:spacing w:before="0"/>
        <w:rPr>
          <w:lang w:val="ro-RO"/>
        </w:rPr>
      </w:pPr>
    </w:p>
    <w:p w14:paraId="55D9DE5A" w14:textId="13E0B5E2" w:rsidR="00E40ED0" w:rsidRDefault="00E40ED0" w:rsidP="00ED6133">
      <w:pPr>
        <w:spacing w:before="0"/>
        <w:rPr>
          <w:lang w:val="ro-RO"/>
        </w:rPr>
      </w:pPr>
      <w:r w:rsidRPr="00D07C61">
        <w:rPr>
          <w:lang w:val="ro-RO"/>
        </w:rPr>
        <w:t>Utilizatorii evaluări</w:t>
      </w:r>
      <w:r w:rsidR="0026254C">
        <w:rPr>
          <w:lang w:val="ro-RO"/>
        </w:rPr>
        <w:t>lor</w:t>
      </w:r>
      <w:r w:rsidRPr="00D07C61">
        <w:rPr>
          <w:lang w:val="ro-RO"/>
        </w:rPr>
        <w:t xml:space="preserve"> sunt </w:t>
      </w:r>
      <w:r w:rsidR="00E762B4">
        <w:rPr>
          <w:lang w:val="ro-RO"/>
        </w:rPr>
        <w:t>MFE</w:t>
      </w:r>
      <w:r w:rsidRPr="00D07C61">
        <w:rPr>
          <w:lang w:val="ro-RO"/>
        </w:rPr>
        <w:t xml:space="preserve">, ministerele de linie responsabile de politicile publice susținute din FEDR și FC, AM POIM, OI POIM </w:t>
      </w:r>
      <w:r w:rsidR="0026254C">
        <w:rPr>
          <w:lang w:val="ro-RO"/>
        </w:rPr>
        <w:t xml:space="preserve">T </w:t>
      </w:r>
      <w:r w:rsidRPr="00D07C61">
        <w:rPr>
          <w:lang w:val="ro-RO"/>
        </w:rPr>
        <w:t xml:space="preserve">și membrii </w:t>
      </w:r>
      <w:r w:rsidR="00E762B4">
        <w:rPr>
          <w:lang w:val="ro-RO"/>
        </w:rPr>
        <w:t xml:space="preserve">CM </w:t>
      </w:r>
      <w:r w:rsidRPr="00D07C61">
        <w:rPr>
          <w:lang w:val="ro-RO"/>
        </w:rPr>
        <w:t>și Sub-Comitetelor sectoriale</w:t>
      </w:r>
      <w:r w:rsidR="0026254C">
        <w:rPr>
          <w:lang w:val="ro-RO"/>
        </w:rPr>
        <w:t xml:space="preserve"> </w:t>
      </w:r>
      <w:r w:rsidR="0026254C" w:rsidRPr="00D07C61">
        <w:rPr>
          <w:lang w:val="ro-RO"/>
        </w:rPr>
        <w:t>POIM</w:t>
      </w:r>
      <w:r w:rsidRPr="00D07C61">
        <w:rPr>
          <w:lang w:val="ro-RO"/>
        </w:rPr>
        <w:t>, partenerii economici și sociali.</w:t>
      </w:r>
    </w:p>
    <w:p w14:paraId="429BC671" w14:textId="77777777" w:rsidR="00ED6133" w:rsidRPr="00D07C61" w:rsidRDefault="00ED6133" w:rsidP="00ED6133">
      <w:pPr>
        <w:spacing w:before="0"/>
        <w:rPr>
          <w:lang w:val="ro-RO"/>
        </w:rPr>
      </w:pPr>
    </w:p>
    <w:p w14:paraId="416E6E4B" w14:textId="72571DF9" w:rsidR="00E40ED0" w:rsidRDefault="00E40ED0" w:rsidP="00ED6133">
      <w:pPr>
        <w:spacing w:before="0"/>
        <w:rPr>
          <w:lang w:val="ro-RO"/>
        </w:rPr>
      </w:pPr>
      <w:r w:rsidRPr="00D07C61">
        <w:rPr>
          <w:lang w:val="ro-RO"/>
        </w:rPr>
        <w:t>Dat fi</w:t>
      </w:r>
      <w:r w:rsidR="00211103">
        <w:rPr>
          <w:lang w:val="ro-RO"/>
        </w:rPr>
        <w:t>ind obiectiv</w:t>
      </w:r>
      <w:r w:rsidR="0026254C">
        <w:rPr>
          <w:lang w:val="ro-RO"/>
        </w:rPr>
        <w:t>u</w:t>
      </w:r>
      <w:r w:rsidR="00211103">
        <w:rPr>
          <w:lang w:val="ro-RO"/>
        </w:rPr>
        <w:t>l evaluă</w:t>
      </w:r>
      <w:r w:rsidRPr="00D07C61">
        <w:rPr>
          <w:lang w:val="ro-RO"/>
        </w:rPr>
        <w:t>ri</w:t>
      </w:r>
      <w:r w:rsidR="0026254C">
        <w:rPr>
          <w:lang w:val="ro-RO"/>
        </w:rPr>
        <w:t xml:space="preserve">lor de </w:t>
      </w:r>
      <w:r w:rsidR="00211103">
        <w:rPr>
          <w:lang w:val="ro-RO"/>
        </w:rPr>
        <w:t>facili</w:t>
      </w:r>
      <w:r w:rsidR="0026254C">
        <w:rPr>
          <w:lang w:val="ro-RO"/>
        </w:rPr>
        <w:t>t</w:t>
      </w:r>
      <w:r w:rsidR="00211103">
        <w:rPr>
          <w:lang w:val="ro-RO"/>
        </w:rPr>
        <w:t>are</w:t>
      </w:r>
      <w:r w:rsidR="0026254C">
        <w:rPr>
          <w:lang w:val="ro-RO"/>
        </w:rPr>
        <w:t xml:space="preserve"> </w:t>
      </w:r>
      <w:r w:rsidR="00211103">
        <w:rPr>
          <w:lang w:val="ro-RO"/>
        </w:rPr>
        <w:t>a adoptării unor</w:t>
      </w:r>
      <w:r w:rsidRPr="00D07C61">
        <w:rPr>
          <w:lang w:val="ro-RO"/>
        </w:rPr>
        <w:t xml:space="preserve"> decizii informate, această evaluare </w:t>
      </w:r>
      <w:r w:rsidR="0026254C">
        <w:rPr>
          <w:lang w:val="ro-RO"/>
        </w:rPr>
        <w:t xml:space="preserve">este </w:t>
      </w:r>
      <w:r w:rsidRPr="00D07C61">
        <w:rPr>
          <w:lang w:val="ro-RO"/>
        </w:rPr>
        <w:t>formativă</w:t>
      </w:r>
      <w:r w:rsidR="0026254C">
        <w:rPr>
          <w:lang w:val="ro-RO"/>
        </w:rPr>
        <w:t xml:space="preserve">, </w:t>
      </w:r>
      <w:r w:rsidRPr="00D07C61">
        <w:rPr>
          <w:lang w:val="ro-RO"/>
        </w:rPr>
        <w:t>orientată către utilizare.</w:t>
      </w:r>
      <w:r w:rsidR="0026254C">
        <w:rPr>
          <w:lang w:val="ro-RO"/>
        </w:rPr>
        <w:t xml:space="preserve"> Acest tip de e</w:t>
      </w:r>
      <w:r w:rsidRPr="00D07C61">
        <w:rPr>
          <w:lang w:val="ro-RO"/>
        </w:rPr>
        <w:t>valuare</w:t>
      </w:r>
      <w:r w:rsidR="00211103">
        <w:rPr>
          <w:lang w:val="ro-RO"/>
        </w:rPr>
        <w:t xml:space="preserve"> pornește de la premiz</w:t>
      </w:r>
      <w:r w:rsidRPr="00D07C61">
        <w:rPr>
          <w:lang w:val="ro-RO"/>
        </w:rPr>
        <w:t xml:space="preserve">a că evaluările trebuie apreciate conform utilității și utilizării lor practice. </w:t>
      </w:r>
      <w:r w:rsidR="0026254C">
        <w:rPr>
          <w:lang w:val="ro-RO"/>
        </w:rPr>
        <w:t>E</w:t>
      </w:r>
      <w:r w:rsidRPr="00D07C61">
        <w:rPr>
          <w:lang w:val="ro-RO"/>
        </w:rPr>
        <w:t>valuatorii trebuie să gestioneze și să faciliteze întregul proces de evaluare ținând cont de modul cum fiecare element, de la design până la rezultate va influența utilitatea</w:t>
      </w:r>
      <w:r w:rsidR="0026254C">
        <w:rPr>
          <w:lang w:val="ro-RO"/>
        </w:rPr>
        <w:t xml:space="preserve">, respectiv </w:t>
      </w:r>
      <w:r w:rsidRPr="00D07C61">
        <w:rPr>
          <w:lang w:val="ro-RO"/>
        </w:rPr>
        <w:t>modul în care utilizatorii evaluării folosesc rezultatele acesteia și resimt procesul de evaluare.</w:t>
      </w:r>
    </w:p>
    <w:p w14:paraId="69AE578E" w14:textId="77777777" w:rsidR="00ED6133" w:rsidRPr="00D07C61" w:rsidRDefault="00ED6133" w:rsidP="00ED6133">
      <w:pPr>
        <w:spacing w:before="0"/>
        <w:rPr>
          <w:lang w:val="ro-RO"/>
        </w:rPr>
      </w:pPr>
    </w:p>
    <w:p w14:paraId="448A03DE" w14:textId="1882CC3C" w:rsidR="006F5216" w:rsidRDefault="00E40ED0" w:rsidP="00ED6133">
      <w:pPr>
        <w:spacing w:before="0"/>
        <w:rPr>
          <w:lang w:val="ro-RO"/>
        </w:rPr>
      </w:pPr>
      <w:r w:rsidRPr="00D07C61">
        <w:rPr>
          <w:lang w:val="ro-RO"/>
        </w:rPr>
        <w:t>Asigurarea unei corelări intre nevoile și așteptările utilizatorilor, pe de o parte, și proces și rezultate, pe de altă parte va conduce la creșterea nivelului de ințelegere și asumare din partea acestora</w:t>
      </w:r>
      <w:r w:rsidR="0026254C">
        <w:rPr>
          <w:lang w:val="ro-RO"/>
        </w:rPr>
        <w:t xml:space="preserve"> și</w:t>
      </w:r>
      <w:r w:rsidRPr="00D07C61">
        <w:rPr>
          <w:lang w:val="ro-RO"/>
        </w:rPr>
        <w:t xml:space="preserve">, implicit, la o mai bună preluare a recomandărilor în practică. </w:t>
      </w:r>
      <w:r w:rsidR="0026254C">
        <w:rPr>
          <w:lang w:val="ro-RO"/>
        </w:rPr>
        <w:t>I</w:t>
      </w:r>
      <w:r w:rsidRPr="00D07C61">
        <w:rPr>
          <w:lang w:val="ro-RO"/>
        </w:rPr>
        <w:t>mplicarea utilizatorilor pe parcursul evaluării contribui</w:t>
      </w:r>
      <w:r w:rsidR="0026254C">
        <w:rPr>
          <w:lang w:val="ro-RO"/>
        </w:rPr>
        <w:t>e</w:t>
      </w:r>
      <w:r w:rsidRPr="00D07C61">
        <w:rPr>
          <w:lang w:val="ro-RO"/>
        </w:rPr>
        <w:t xml:space="preserve"> la instruirea lor </w:t>
      </w:r>
      <w:r w:rsidR="0026254C">
        <w:rPr>
          <w:lang w:val="ro-RO"/>
        </w:rPr>
        <w:t xml:space="preserve">și </w:t>
      </w:r>
      <w:r w:rsidRPr="00D07C61">
        <w:rPr>
          <w:lang w:val="ro-RO"/>
        </w:rPr>
        <w:t xml:space="preserve">pregătește terenul pentru aplicarea recomandărilor și </w:t>
      </w:r>
      <w:r w:rsidR="0026254C">
        <w:rPr>
          <w:lang w:val="ro-RO"/>
        </w:rPr>
        <w:t xml:space="preserve">creșterea </w:t>
      </w:r>
      <w:r w:rsidRPr="00D07C61">
        <w:rPr>
          <w:lang w:val="ro-RO"/>
        </w:rPr>
        <w:t>utilit</w:t>
      </w:r>
      <w:r w:rsidR="0026254C">
        <w:rPr>
          <w:lang w:val="ro-RO"/>
        </w:rPr>
        <w:t>ății</w:t>
      </w:r>
      <w:r w:rsidRPr="00D07C61">
        <w:rPr>
          <w:lang w:val="ro-RO"/>
        </w:rPr>
        <w:t xml:space="preserve"> rezultatelor.</w:t>
      </w:r>
    </w:p>
    <w:p w14:paraId="47773098" w14:textId="77777777" w:rsidR="00125C9A" w:rsidRPr="00D07C61" w:rsidRDefault="00125C9A" w:rsidP="00ED6133">
      <w:pPr>
        <w:spacing w:before="0"/>
        <w:rPr>
          <w:lang w:val="ro-RO"/>
        </w:rPr>
      </w:pPr>
    </w:p>
    <w:p w14:paraId="6537D322" w14:textId="77777777" w:rsidR="00E762B4" w:rsidRPr="00E762B4" w:rsidRDefault="00E762B4" w:rsidP="00ED6133">
      <w:pPr>
        <w:spacing w:before="0"/>
        <w:rPr>
          <w:lang w:val="ro-RO"/>
        </w:rPr>
      </w:pPr>
      <w:bookmarkStart w:id="21" w:name="_Toc520910359"/>
      <w:bookmarkEnd w:id="18"/>
    </w:p>
    <w:p w14:paraId="2106A369" w14:textId="77777777" w:rsidR="00FD27A5" w:rsidRPr="00D07C61" w:rsidRDefault="00FD27A5" w:rsidP="007B597F">
      <w:pPr>
        <w:pStyle w:val="TOCHeading"/>
        <w:spacing w:line="240" w:lineRule="auto"/>
      </w:pPr>
      <w:bookmarkStart w:id="22" w:name="_Toc527988402"/>
      <w:bookmarkEnd w:id="21"/>
      <w:r w:rsidRPr="00D07C61">
        <w:t xml:space="preserve">Activități specifice </w:t>
      </w:r>
      <w:r w:rsidR="001D7133" w:rsidRPr="00D07C61">
        <w:t>demarării proiectului</w:t>
      </w:r>
      <w:bookmarkEnd w:id="22"/>
    </w:p>
    <w:p w14:paraId="4A1F6AAC" w14:textId="77777777" w:rsidR="004D78BE" w:rsidRDefault="004D78BE" w:rsidP="00ED6133">
      <w:pPr>
        <w:spacing w:before="0"/>
        <w:rPr>
          <w:rFonts w:eastAsia="Times New Roman" w:cstheme="minorHAnsi"/>
          <w:b/>
          <w:bCs/>
          <w:i/>
          <w:color w:val="002060"/>
        </w:rPr>
      </w:pPr>
    </w:p>
    <w:p w14:paraId="433220F3" w14:textId="37E9741A" w:rsidR="00FD27A5" w:rsidRDefault="00FD27A5" w:rsidP="00ED6133">
      <w:pPr>
        <w:spacing w:before="0"/>
        <w:rPr>
          <w:rFonts w:cstheme="minorHAnsi"/>
          <w:lang w:val="ro-RO"/>
        </w:rPr>
      </w:pPr>
      <w:r w:rsidRPr="00D07C61">
        <w:rPr>
          <w:rFonts w:cstheme="minorHAnsi"/>
          <w:b/>
          <w:lang w:val="ro-RO"/>
        </w:rPr>
        <w:t xml:space="preserve">Contractul </w:t>
      </w:r>
      <w:r w:rsidR="00C17F6E">
        <w:rPr>
          <w:rFonts w:cstheme="minorHAnsi"/>
          <w:b/>
          <w:lang w:val="ro-RO"/>
        </w:rPr>
        <w:t>s-</w:t>
      </w:r>
      <w:r w:rsidRPr="00D07C61">
        <w:rPr>
          <w:rFonts w:cstheme="minorHAnsi"/>
          <w:b/>
          <w:lang w:val="ro-RO"/>
        </w:rPr>
        <w:t xml:space="preserve">a semnat </w:t>
      </w:r>
      <w:r w:rsidR="00A8360D">
        <w:rPr>
          <w:rFonts w:cstheme="minorHAnsi"/>
          <w:b/>
          <w:lang w:val="ro-RO"/>
        </w:rPr>
        <w:t>în</w:t>
      </w:r>
      <w:r w:rsidRPr="00D07C61">
        <w:rPr>
          <w:rFonts w:cstheme="minorHAnsi"/>
          <w:b/>
          <w:lang w:val="ro-RO"/>
        </w:rPr>
        <w:t xml:space="preserve"> data de 05.07.2018</w:t>
      </w:r>
      <w:r w:rsidRPr="00D07C61">
        <w:rPr>
          <w:rFonts w:cstheme="minorHAnsi"/>
          <w:lang w:val="ro-RO"/>
        </w:rPr>
        <w:t xml:space="preserve">, iar activităţile au demarat imediat, cu mobilizarea echipei de proiect şi inițierea </w:t>
      </w:r>
      <w:r w:rsidR="00A8360D">
        <w:rPr>
          <w:rFonts w:cstheme="minorHAnsi"/>
          <w:lang w:val="ro-RO"/>
        </w:rPr>
        <w:t xml:space="preserve">de </w:t>
      </w:r>
      <w:r w:rsidRPr="00D07C61">
        <w:rPr>
          <w:rFonts w:cstheme="minorHAnsi"/>
          <w:lang w:val="ro-RO"/>
        </w:rPr>
        <w:t xml:space="preserve">discuții </w:t>
      </w:r>
      <w:r w:rsidR="00A8360D">
        <w:rPr>
          <w:rFonts w:cstheme="minorHAnsi"/>
          <w:lang w:val="ro-RO"/>
        </w:rPr>
        <w:t xml:space="preserve">privind perioada inițială </w:t>
      </w:r>
      <w:r w:rsidR="00123435" w:rsidRPr="00123435">
        <w:rPr>
          <w:rFonts w:cstheme="minorHAnsi"/>
          <w:lang w:val="ro-RO"/>
        </w:rPr>
        <w:t>a proiectului</w:t>
      </w:r>
      <w:r w:rsidR="00123435" w:rsidRPr="00D07C61">
        <w:rPr>
          <w:rFonts w:cstheme="minorHAnsi"/>
          <w:b/>
          <w:lang w:val="ro-RO"/>
        </w:rPr>
        <w:t xml:space="preserve"> </w:t>
      </w:r>
      <w:r w:rsidRPr="00D07C61">
        <w:rPr>
          <w:rFonts w:cstheme="minorHAnsi"/>
          <w:lang w:val="ro-RO"/>
        </w:rPr>
        <w:t xml:space="preserve">cu </w:t>
      </w:r>
      <w:r w:rsidR="003A3BA1">
        <w:rPr>
          <w:rFonts w:cstheme="minorHAnsi"/>
          <w:lang w:val="ro-RO"/>
        </w:rPr>
        <w:t>AC</w:t>
      </w:r>
      <w:r w:rsidR="00A8360D">
        <w:rPr>
          <w:rFonts w:cstheme="minorHAnsi"/>
          <w:lang w:val="ro-RO"/>
        </w:rPr>
        <w:t xml:space="preserve"> și Beneficiarul proiectului</w:t>
      </w:r>
      <w:r w:rsidRPr="00D07C61">
        <w:rPr>
          <w:rFonts w:cstheme="minorHAnsi"/>
          <w:lang w:val="ro-RO"/>
        </w:rPr>
        <w:t xml:space="preserve">. </w:t>
      </w:r>
      <w:r w:rsidRPr="00D07C61">
        <w:rPr>
          <w:rFonts w:cstheme="minorHAnsi"/>
          <w:b/>
          <w:lang w:val="ro-RO"/>
        </w:rPr>
        <w:t>Principalele activități</w:t>
      </w:r>
      <w:r w:rsidRPr="00D07C61">
        <w:rPr>
          <w:rFonts w:cstheme="minorHAnsi"/>
          <w:lang w:val="ro-RO"/>
        </w:rPr>
        <w:t xml:space="preserve"> desfășurate pe durata </w:t>
      </w:r>
      <w:r w:rsidRPr="00D07C61">
        <w:rPr>
          <w:rFonts w:cstheme="minorHAnsi"/>
          <w:b/>
          <w:lang w:val="ro-RO"/>
        </w:rPr>
        <w:t xml:space="preserve">etapei inițiale </w:t>
      </w:r>
      <w:r w:rsidRPr="00123435">
        <w:rPr>
          <w:rFonts w:cstheme="minorHAnsi"/>
          <w:lang w:val="ro-RO"/>
        </w:rPr>
        <w:t>(05.07.2018 – 3</w:t>
      </w:r>
      <w:r w:rsidR="003131D1" w:rsidRPr="00123435">
        <w:rPr>
          <w:rFonts w:cstheme="minorHAnsi"/>
          <w:lang w:val="ro-RO"/>
        </w:rPr>
        <w:t>0</w:t>
      </w:r>
      <w:r w:rsidRPr="00123435">
        <w:rPr>
          <w:rFonts w:cstheme="minorHAnsi"/>
          <w:lang w:val="ro-RO"/>
        </w:rPr>
        <w:t>.08.2018)</w:t>
      </w:r>
      <w:r w:rsidRPr="00D07C61">
        <w:rPr>
          <w:rFonts w:cstheme="minorHAnsi"/>
          <w:b/>
          <w:lang w:val="ro-RO"/>
        </w:rPr>
        <w:t xml:space="preserve"> </w:t>
      </w:r>
      <w:r w:rsidRPr="00D07C61">
        <w:rPr>
          <w:rFonts w:cstheme="minorHAnsi"/>
          <w:lang w:val="ro-RO"/>
        </w:rPr>
        <w:t xml:space="preserve">au fost următoarele: </w:t>
      </w:r>
    </w:p>
    <w:p w14:paraId="6061CE68" w14:textId="77777777" w:rsidR="00ED6133" w:rsidRPr="00D07C61" w:rsidRDefault="00ED6133" w:rsidP="00ED6133">
      <w:pPr>
        <w:spacing w:before="0"/>
        <w:rPr>
          <w:rFonts w:cstheme="minorHAnsi"/>
          <w:lang w:val="ro-RO"/>
        </w:rPr>
      </w:pPr>
    </w:p>
    <w:tbl>
      <w:tblPr>
        <w:tblStyle w:val="TableGrid"/>
        <w:tblW w:w="0" w:type="auto"/>
        <w:tblLook w:val="04A0" w:firstRow="1" w:lastRow="0" w:firstColumn="1" w:lastColumn="0" w:noHBand="0" w:noVBand="1"/>
      </w:tblPr>
      <w:tblGrid>
        <w:gridCol w:w="2066"/>
        <w:gridCol w:w="7284"/>
      </w:tblGrid>
      <w:tr w:rsidR="00A95D39" w:rsidRPr="00861344" w14:paraId="0435E402" w14:textId="77777777" w:rsidTr="00BA2E41">
        <w:trPr>
          <w:trHeight w:val="343"/>
          <w:tblHeader/>
        </w:trPr>
        <w:tc>
          <w:tcPr>
            <w:tcW w:w="2066" w:type="dxa"/>
            <w:shd w:val="clear" w:color="auto" w:fill="17365D" w:themeFill="text2" w:themeFillShade="BF"/>
            <w:vAlign w:val="center"/>
          </w:tcPr>
          <w:p w14:paraId="56112404" w14:textId="77777777" w:rsidR="00A95D39" w:rsidRPr="00861344" w:rsidRDefault="00A95D39" w:rsidP="00ED6133">
            <w:pPr>
              <w:spacing w:before="0"/>
              <w:jc w:val="center"/>
              <w:rPr>
                <w:rFonts w:asciiTheme="minorHAnsi" w:eastAsia="Times New Roman" w:hAnsiTheme="minorHAnsi" w:cstheme="minorHAnsi"/>
                <w:b/>
                <w:bCs/>
                <w:color w:val="FFFFFF" w:themeColor="background1"/>
              </w:rPr>
            </w:pPr>
            <w:r w:rsidRPr="00861344">
              <w:rPr>
                <w:rFonts w:asciiTheme="minorHAnsi" w:eastAsia="Times New Roman" w:hAnsiTheme="minorHAnsi" w:cstheme="minorHAnsi"/>
                <w:b/>
                <w:bCs/>
                <w:color w:val="FFFFFF" w:themeColor="background1"/>
              </w:rPr>
              <w:t>Activitate</w:t>
            </w:r>
          </w:p>
        </w:tc>
        <w:tc>
          <w:tcPr>
            <w:tcW w:w="7284" w:type="dxa"/>
            <w:shd w:val="clear" w:color="auto" w:fill="17365D" w:themeFill="text2" w:themeFillShade="BF"/>
          </w:tcPr>
          <w:p w14:paraId="6A9F8172" w14:textId="77777777" w:rsidR="00A95D39" w:rsidRPr="00572072" w:rsidRDefault="00A95D39" w:rsidP="00ED6133">
            <w:pPr>
              <w:suppressAutoHyphens w:val="0"/>
              <w:spacing w:before="0"/>
              <w:jc w:val="center"/>
              <w:rPr>
                <w:rFonts w:asciiTheme="minorHAnsi" w:hAnsiTheme="minorHAnsi" w:cstheme="minorHAnsi"/>
                <w:b/>
                <w:color w:val="FFFFFF" w:themeColor="background1"/>
                <w:lang w:val="ro-RO" w:eastAsia="en-US"/>
              </w:rPr>
            </w:pPr>
            <w:r w:rsidRPr="00572072">
              <w:rPr>
                <w:rFonts w:asciiTheme="minorHAnsi" w:hAnsiTheme="minorHAnsi" w:cstheme="minorHAnsi"/>
                <w:b/>
                <w:color w:val="FFFFFF" w:themeColor="background1"/>
                <w:lang w:val="ro-RO" w:eastAsia="en-US"/>
              </w:rPr>
              <w:t>Detalii</w:t>
            </w:r>
          </w:p>
        </w:tc>
      </w:tr>
      <w:tr w:rsidR="00A95D39" w:rsidRPr="00861344" w14:paraId="2B38E6BD" w14:textId="77777777" w:rsidTr="00BA2E41">
        <w:tc>
          <w:tcPr>
            <w:tcW w:w="2066" w:type="dxa"/>
            <w:shd w:val="clear" w:color="auto" w:fill="17365D" w:themeFill="text2" w:themeFillShade="BF"/>
            <w:vAlign w:val="center"/>
          </w:tcPr>
          <w:p w14:paraId="2278E24A" w14:textId="5CA6F663" w:rsidR="00A95D39" w:rsidRPr="00861344" w:rsidRDefault="00A95D39" w:rsidP="00ED6133">
            <w:pPr>
              <w:spacing w:before="0"/>
              <w:jc w:val="center"/>
              <w:rPr>
                <w:rFonts w:asciiTheme="minorHAnsi" w:eastAsia="Times New Roman" w:hAnsiTheme="minorHAnsi" w:cstheme="minorHAnsi"/>
                <w:b/>
                <w:bCs/>
                <w:i/>
                <w:color w:val="FFFFFF" w:themeColor="background1"/>
              </w:rPr>
            </w:pPr>
            <w:r w:rsidRPr="00861344">
              <w:rPr>
                <w:rFonts w:asciiTheme="minorHAnsi" w:eastAsia="Times New Roman" w:hAnsiTheme="minorHAnsi" w:cstheme="minorHAnsi"/>
                <w:b/>
                <w:bCs/>
                <w:i/>
                <w:color w:val="FFFFFF" w:themeColor="background1"/>
              </w:rPr>
              <w:t>Mobilizarea echipei de experți cheie</w:t>
            </w:r>
          </w:p>
        </w:tc>
        <w:tc>
          <w:tcPr>
            <w:tcW w:w="7284" w:type="dxa"/>
          </w:tcPr>
          <w:p w14:paraId="6DDF5125" w14:textId="79EE1557" w:rsidR="00A95D39" w:rsidRPr="00861344" w:rsidRDefault="003A3BA1" w:rsidP="003A3BA1">
            <w:pPr>
              <w:suppressAutoHyphens w:val="0"/>
              <w:spacing w:before="0"/>
              <w:rPr>
                <w:rFonts w:asciiTheme="minorHAnsi" w:eastAsia="Times New Roman" w:hAnsiTheme="minorHAnsi" w:cstheme="minorHAnsi"/>
                <w:b/>
                <w:bCs/>
                <w:i/>
                <w:color w:val="002060"/>
              </w:rPr>
            </w:pPr>
            <w:r>
              <w:rPr>
                <w:rFonts w:asciiTheme="minorHAnsi" w:hAnsiTheme="minorHAnsi" w:cstheme="minorHAnsi"/>
                <w:lang w:val="ro-RO" w:eastAsia="en-US"/>
              </w:rPr>
              <w:t>A</w:t>
            </w:r>
            <w:r w:rsidR="00A95D39" w:rsidRPr="00861344">
              <w:rPr>
                <w:rFonts w:asciiTheme="minorHAnsi" w:hAnsiTheme="minorHAnsi" w:cstheme="minorHAnsi"/>
                <w:lang w:val="ro-RO" w:eastAsia="en-US"/>
              </w:rPr>
              <w:t xml:space="preserve">u fost mobilizați cei 4 experți cheie, </w:t>
            </w:r>
            <w:r>
              <w:rPr>
                <w:rFonts w:asciiTheme="minorHAnsi" w:hAnsiTheme="minorHAnsi" w:cstheme="minorHAnsi"/>
                <w:lang w:val="ro-RO" w:eastAsia="en-US"/>
              </w:rPr>
              <w:t>r</w:t>
            </w:r>
            <w:r w:rsidR="00A95D39" w:rsidRPr="00861344">
              <w:rPr>
                <w:rFonts w:asciiTheme="minorHAnsi" w:hAnsiTheme="minorHAnsi" w:cstheme="minorHAnsi"/>
                <w:lang w:val="ro-RO" w:eastAsia="en-US"/>
              </w:rPr>
              <w:t>econfirmate rolurile, responsabilităţile și modalităţile de lucru</w:t>
            </w:r>
            <w:r>
              <w:rPr>
                <w:rFonts w:asciiTheme="minorHAnsi" w:hAnsiTheme="minorHAnsi" w:cstheme="minorHAnsi"/>
                <w:lang w:val="ro-RO" w:eastAsia="en-US"/>
              </w:rPr>
              <w:t>. A</w:t>
            </w:r>
            <w:r w:rsidR="00A95D39" w:rsidRPr="00861344">
              <w:rPr>
                <w:rFonts w:asciiTheme="minorHAnsi" w:hAnsiTheme="minorHAnsi" w:cstheme="minorHAnsi"/>
                <w:lang w:val="ro-RO" w:eastAsia="en-US"/>
              </w:rPr>
              <w:t xml:space="preserve">u avut loc numeroase întâlniri </w:t>
            </w:r>
            <w:r w:rsidR="00572072" w:rsidRPr="00861344">
              <w:rPr>
                <w:rFonts w:asciiTheme="minorHAnsi" w:hAnsiTheme="minorHAnsi" w:cstheme="minorHAnsi"/>
                <w:lang w:val="ro-RO" w:eastAsia="en-US"/>
              </w:rPr>
              <w:t xml:space="preserve">de lucru </w:t>
            </w:r>
            <w:r w:rsidR="00A95D39" w:rsidRPr="00861344">
              <w:rPr>
                <w:rFonts w:asciiTheme="minorHAnsi" w:hAnsiTheme="minorHAnsi" w:cstheme="minorHAnsi"/>
                <w:lang w:val="ro-RO" w:eastAsia="en-US"/>
              </w:rPr>
              <w:t>interne.</w:t>
            </w:r>
          </w:p>
        </w:tc>
      </w:tr>
      <w:tr w:rsidR="00A95D39" w:rsidRPr="00861344" w14:paraId="739F71EA" w14:textId="77777777" w:rsidTr="00BA2E41">
        <w:tc>
          <w:tcPr>
            <w:tcW w:w="2066" w:type="dxa"/>
            <w:shd w:val="clear" w:color="auto" w:fill="17365D" w:themeFill="text2" w:themeFillShade="BF"/>
            <w:vAlign w:val="center"/>
          </w:tcPr>
          <w:p w14:paraId="40F8A286" w14:textId="77777777" w:rsidR="00A95D39" w:rsidRPr="00861344" w:rsidRDefault="00A95D39" w:rsidP="00ED6133">
            <w:pPr>
              <w:spacing w:before="0"/>
              <w:jc w:val="center"/>
              <w:rPr>
                <w:rFonts w:asciiTheme="minorHAnsi" w:eastAsia="Times New Roman" w:hAnsiTheme="minorHAnsi" w:cstheme="minorHAnsi"/>
                <w:b/>
                <w:bCs/>
                <w:i/>
                <w:color w:val="FFFFFF" w:themeColor="background1"/>
              </w:rPr>
            </w:pPr>
            <w:r w:rsidRPr="00861344">
              <w:rPr>
                <w:rFonts w:asciiTheme="minorHAnsi" w:eastAsia="Times New Roman" w:hAnsiTheme="minorHAnsi" w:cstheme="minorHAnsi"/>
                <w:b/>
                <w:bCs/>
                <w:i/>
                <w:color w:val="FFFFFF" w:themeColor="background1"/>
              </w:rPr>
              <w:t>Organizarea și desfăşurarea Reuniunii Inițiale</w:t>
            </w:r>
          </w:p>
        </w:tc>
        <w:tc>
          <w:tcPr>
            <w:tcW w:w="7284" w:type="dxa"/>
          </w:tcPr>
          <w:p w14:paraId="484B1E5D" w14:textId="212B7EDE" w:rsidR="00A95D39" w:rsidRPr="00861344" w:rsidRDefault="00A95D39" w:rsidP="00A41A54">
            <w:p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 xml:space="preserve">Pentru implementarea corespunzătoare a activității, </w:t>
            </w:r>
            <w:r w:rsidR="003A3BA1">
              <w:rPr>
                <w:rFonts w:asciiTheme="minorHAnsi" w:hAnsiTheme="minorHAnsi" w:cstheme="minorHAnsi"/>
                <w:lang w:val="ro-RO" w:eastAsia="en-US"/>
              </w:rPr>
              <w:t>î</w:t>
            </w:r>
            <w:r w:rsidRPr="00861344">
              <w:rPr>
                <w:rFonts w:asciiTheme="minorHAnsi" w:hAnsiTheme="minorHAnsi" w:cstheme="minorHAnsi"/>
                <w:lang w:val="ro-RO" w:eastAsia="en-US"/>
              </w:rPr>
              <w:t>ncă din momentul semnării contractului, Prestatorul a iniţiat relaţii de colaborare cu reprezentanţii AC,</w:t>
            </w:r>
            <w:r w:rsidR="00A41A54">
              <w:rPr>
                <w:rFonts w:asciiTheme="minorHAnsi" w:hAnsiTheme="minorHAnsi" w:cstheme="minorHAnsi"/>
                <w:lang w:val="ro-RO" w:eastAsia="en-US"/>
              </w:rPr>
              <w:t xml:space="preserve"> </w:t>
            </w:r>
            <w:r w:rsidR="00A41A54" w:rsidRPr="00A41A54">
              <w:rPr>
                <w:rFonts w:asciiTheme="minorHAnsi" w:hAnsiTheme="minorHAnsi" w:cstheme="minorHAnsi"/>
                <w:lang w:val="ro-RO" w:eastAsia="en-US"/>
              </w:rPr>
              <w:t xml:space="preserve">urmărind </w:t>
            </w:r>
            <w:r w:rsidR="00A41A54" w:rsidRPr="00A41A54">
              <w:rPr>
                <w:rFonts w:asciiTheme="minorHAnsi" w:hAnsiTheme="minorHAnsi" w:cstheme="minorHAnsi"/>
                <w:b/>
                <w:lang w:val="ro-RO" w:eastAsia="en-US"/>
              </w:rPr>
              <w:t>asigurarea unei bune coordonări</w:t>
            </w:r>
            <w:r w:rsidR="00A41A54">
              <w:rPr>
                <w:rFonts w:asciiTheme="minorHAnsi" w:hAnsiTheme="minorHAnsi" w:cstheme="minorHAnsi"/>
                <w:lang w:val="ro-RO" w:eastAsia="en-US"/>
              </w:rPr>
              <w:t>, inclusiv</w:t>
            </w:r>
            <w:r w:rsidRPr="00861344">
              <w:rPr>
                <w:rFonts w:asciiTheme="minorHAnsi" w:hAnsiTheme="minorHAnsi" w:cstheme="minorHAnsi"/>
                <w:lang w:val="ro-RO" w:eastAsia="en-US"/>
              </w:rPr>
              <w:t xml:space="preserve"> în vederea stabilirii detaliilor legate de organizarea și desfășurarea Reuniunii Inițiale. </w:t>
            </w:r>
            <w:r w:rsidR="003A3BA1">
              <w:rPr>
                <w:rFonts w:asciiTheme="minorHAnsi" w:hAnsiTheme="minorHAnsi" w:cstheme="minorHAnsi"/>
                <w:lang w:val="ro-RO" w:eastAsia="en-US"/>
              </w:rPr>
              <w:t>D</w:t>
            </w:r>
            <w:r w:rsidRPr="00861344">
              <w:rPr>
                <w:rFonts w:asciiTheme="minorHAnsi" w:hAnsiTheme="minorHAnsi" w:cstheme="minorHAnsi"/>
                <w:lang w:val="ro-RO" w:eastAsia="en-US"/>
              </w:rPr>
              <w:t>e comun acord a</w:t>
            </w:r>
            <w:r w:rsidR="003A3BA1">
              <w:rPr>
                <w:rFonts w:asciiTheme="minorHAnsi" w:hAnsiTheme="minorHAnsi" w:cstheme="minorHAnsi"/>
                <w:lang w:val="ro-RO" w:eastAsia="en-US"/>
              </w:rPr>
              <w:t>u</w:t>
            </w:r>
            <w:r w:rsidRPr="00861344">
              <w:rPr>
                <w:rFonts w:asciiTheme="minorHAnsi" w:hAnsiTheme="minorHAnsi" w:cstheme="minorHAnsi"/>
                <w:lang w:val="ro-RO" w:eastAsia="en-US"/>
              </w:rPr>
              <w:t xml:space="preserve"> fost stabilit</w:t>
            </w:r>
            <w:r w:rsidR="003A3BA1">
              <w:rPr>
                <w:rFonts w:asciiTheme="minorHAnsi" w:hAnsiTheme="minorHAnsi" w:cstheme="minorHAnsi"/>
                <w:lang w:val="ro-RO" w:eastAsia="en-US"/>
              </w:rPr>
              <w:t>e</w:t>
            </w:r>
            <w:r w:rsidRPr="00861344">
              <w:rPr>
                <w:rFonts w:asciiTheme="minorHAnsi" w:hAnsiTheme="minorHAnsi" w:cstheme="minorHAnsi"/>
                <w:lang w:val="ro-RO" w:eastAsia="en-US"/>
              </w:rPr>
              <w:t xml:space="preserve"> data de 17.07.2018 ca dată de desfăşurare </w:t>
            </w:r>
            <w:r w:rsidR="003A3BA1" w:rsidRPr="00861344">
              <w:rPr>
                <w:rFonts w:asciiTheme="minorHAnsi" w:hAnsiTheme="minorHAnsi" w:cstheme="minorHAnsi"/>
                <w:lang w:val="ro-RO" w:eastAsia="en-US"/>
              </w:rPr>
              <w:t>Reuniunii Inițiale</w:t>
            </w:r>
            <w:r w:rsidRPr="00861344">
              <w:rPr>
                <w:rFonts w:asciiTheme="minorHAnsi" w:hAnsiTheme="minorHAnsi" w:cstheme="minorHAnsi"/>
                <w:lang w:val="ro-RO" w:eastAsia="en-US"/>
              </w:rPr>
              <w:t xml:space="preserve"> şi detalii referitoare la conţinutul agendei și alte aspect</w:t>
            </w:r>
            <w:r w:rsidR="00572072">
              <w:rPr>
                <w:rFonts w:asciiTheme="minorHAnsi" w:hAnsiTheme="minorHAnsi" w:cstheme="minorHAnsi"/>
                <w:lang w:val="ro-RO" w:eastAsia="en-US"/>
              </w:rPr>
              <w:t>e</w:t>
            </w:r>
            <w:r w:rsidRPr="00861344">
              <w:rPr>
                <w:rFonts w:asciiTheme="minorHAnsi" w:hAnsiTheme="minorHAnsi" w:cstheme="minorHAnsi"/>
                <w:lang w:val="ro-RO" w:eastAsia="en-US"/>
              </w:rPr>
              <w:t xml:space="preserve"> logistice. </w:t>
            </w:r>
          </w:p>
          <w:p w14:paraId="2C548748" w14:textId="77777777" w:rsidR="00A41A54" w:rsidRDefault="00A41A54" w:rsidP="00A41A54">
            <w:pPr>
              <w:suppressAutoHyphens w:val="0"/>
              <w:spacing w:before="0"/>
              <w:rPr>
                <w:rFonts w:asciiTheme="minorHAnsi" w:hAnsiTheme="minorHAnsi" w:cstheme="minorHAnsi"/>
                <w:b/>
                <w:lang w:val="ro-RO" w:eastAsia="en-US"/>
              </w:rPr>
            </w:pPr>
          </w:p>
          <w:p w14:paraId="04D89F38" w14:textId="461A5AC0" w:rsidR="00A95D39" w:rsidRPr="00861344" w:rsidRDefault="00A95D39" w:rsidP="00A41A54">
            <w:p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 xml:space="preserve">Pe </w:t>
            </w:r>
            <w:r w:rsidRPr="00A41A54">
              <w:rPr>
                <w:rFonts w:asciiTheme="minorHAnsi" w:hAnsiTheme="minorHAnsi" w:cstheme="minorHAnsi"/>
                <w:b/>
                <w:lang w:val="ro-RO" w:eastAsia="en-US"/>
              </w:rPr>
              <w:t>agenda Reuniunii Inițiale</w:t>
            </w:r>
            <w:r w:rsidRPr="00861344">
              <w:rPr>
                <w:rFonts w:asciiTheme="minorHAnsi" w:hAnsiTheme="minorHAnsi" w:cstheme="minorHAnsi"/>
                <w:lang w:val="ro-RO" w:eastAsia="en-US"/>
              </w:rPr>
              <w:t xml:space="preserve"> au fost incluse</w:t>
            </w:r>
            <w:r w:rsidR="003A3BA1">
              <w:rPr>
                <w:rFonts w:asciiTheme="minorHAnsi" w:hAnsiTheme="minorHAnsi" w:cstheme="minorHAnsi"/>
                <w:lang w:val="ro-RO" w:eastAsia="en-US"/>
              </w:rPr>
              <w:t xml:space="preserve"> următoarele aspecte</w:t>
            </w:r>
            <w:r w:rsidRPr="00861344">
              <w:rPr>
                <w:rFonts w:asciiTheme="minorHAnsi" w:hAnsiTheme="minorHAnsi" w:cstheme="minorHAnsi"/>
                <w:lang w:val="ro-RO" w:eastAsia="en-US"/>
              </w:rPr>
              <w:t xml:space="preserve">: </w:t>
            </w:r>
          </w:p>
          <w:p w14:paraId="0560DB20" w14:textId="71A48653" w:rsidR="00A95D39" w:rsidRPr="0086134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Livrabile: structură și termene de predare (</w:t>
            </w:r>
            <w:r w:rsidR="003A3BA1">
              <w:rPr>
                <w:rFonts w:asciiTheme="minorHAnsi" w:hAnsiTheme="minorHAnsi" w:cstheme="minorHAnsi"/>
                <w:lang w:val="ro-RO" w:eastAsia="en-US"/>
              </w:rPr>
              <w:t>RI</w:t>
            </w:r>
            <w:r w:rsidRPr="00861344">
              <w:rPr>
                <w:rFonts w:asciiTheme="minorHAnsi" w:hAnsiTheme="minorHAnsi" w:cstheme="minorHAnsi"/>
                <w:lang w:val="ro-RO" w:eastAsia="en-US"/>
              </w:rPr>
              <w:t>; Rapoarte de evaluare; Metodologii de evaluare);</w:t>
            </w:r>
          </w:p>
          <w:p w14:paraId="6FC2FB71" w14:textId="77777777" w:rsidR="00A95D39" w:rsidRPr="0086134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Controlul calităţii, inclusiv rolul Comitetului Științific;</w:t>
            </w:r>
          </w:p>
          <w:p w14:paraId="26350D52" w14:textId="77777777" w:rsidR="00A95D39" w:rsidRPr="0086134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Activități necesare pentru implementarea cu succes a contractului: evenimente, reuniuni, deplasări, altele;</w:t>
            </w:r>
            <w:r w:rsidRPr="00861344" w:rsidDel="005B529C">
              <w:rPr>
                <w:rFonts w:asciiTheme="minorHAnsi" w:hAnsiTheme="minorHAnsi" w:cstheme="minorHAnsi"/>
                <w:lang w:val="ro-RO" w:eastAsia="en-US"/>
              </w:rPr>
              <w:t xml:space="preserve"> </w:t>
            </w:r>
          </w:p>
          <w:p w14:paraId="5C4CD296" w14:textId="77777777" w:rsidR="00A95D39" w:rsidRPr="0086134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Managementul contractului şi comunicare;</w:t>
            </w:r>
          </w:p>
          <w:p w14:paraId="0A37AF7E" w14:textId="646F8240" w:rsidR="00A95D39" w:rsidRPr="0086134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Diseminarea rezultatelor</w:t>
            </w:r>
            <w:r w:rsidR="003A3BA1">
              <w:rPr>
                <w:rFonts w:asciiTheme="minorHAnsi" w:hAnsiTheme="minorHAnsi" w:cstheme="minorHAnsi"/>
                <w:lang w:val="ro-RO" w:eastAsia="en-US"/>
              </w:rPr>
              <w:t>.</w:t>
            </w:r>
          </w:p>
          <w:p w14:paraId="287975E9" w14:textId="77777777" w:rsidR="00A41A54" w:rsidRDefault="00A41A54" w:rsidP="00A41A54">
            <w:pPr>
              <w:suppressAutoHyphens w:val="0"/>
              <w:spacing w:before="0"/>
              <w:rPr>
                <w:rFonts w:asciiTheme="minorHAnsi" w:hAnsiTheme="minorHAnsi" w:cstheme="minorHAnsi"/>
                <w:b/>
                <w:lang w:val="ro-RO" w:eastAsia="en-US"/>
              </w:rPr>
            </w:pPr>
          </w:p>
          <w:p w14:paraId="155436F0" w14:textId="6C3496D5" w:rsidR="00A95D39" w:rsidRPr="00861344" w:rsidRDefault="00A95D39" w:rsidP="00A41A54">
            <w:pPr>
              <w:suppressAutoHyphens w:val="0"/>
              <w:spacing w:before="0"/>
              <w:rPr>
                <w:rFonts w:asciiTheme="minorHAnsi" w:hAnsiTheme="minorHAnsi" w:cstheme="minorHAnsi"/>
                <w:lang w:val="ro-RO" w:eastAsia="en-US"/>
              </w:rPr>
            </w:pPr>
            <w:r w:rsidRPr="00A41A54">
              <w:rPr>
                <w:rFonts w:asciiTheme="minorHAnsi" w:hAnsiTheme="minorHAnsi" w:cstheme="minorHAnsi"/>
                <w:b/>
                <w:lang w:val="ro-RO" w:eastAsia="en-US"/>
              </w:rPr>
              <w:t>Reuniunea Inițială s-a derulat la sediul Beneficiarului</w:t>
            </w:r>
            <w:r w:rsidRPr="00861344">
              <w:rPr>
                <w:rFonts w:asciiTheme="minorHAnsi" w:hAnsiTheme="minorHAnsi" w:cstheme="minorHAnsi"/>
                <w:lang w:val="ro-RO" w:eastAsia="en-US"/>
              </w:rPr>
              <w:t xml:space="preserve">. </w:t>
            </w:r>
            <w:r w:rsidR="003A3BA1">
              <w:rPr>
                <w:rFonts w:asciiTheme="minorHAnsi" w:hAnsiTheme="minorHAnsi" w:cstheme="minorHAnsi"/>
                <w:lang w:val="ro-RO" w:eastAsia="en-US"/>
              </w:rPr>
              <w:t>A</w:t>
            </w:r>
            <w:r w:rsidRPr="00861344">
              <w:rPr>
                <w:rFonts w:asciiTheme="minorHAnsi" w:hAnsiTheme="minorHAnsi" w:cstheme="minorHAnsi"/>
                <w:lang w:val="ro-RO" w:eastAsia="en-US"/>
              </w:rPr>
              <w:t xml:space="preserve">u participat reprezentanți ai Beneficiarului și reprezentanți ai asocierii. </w:t>
            </w:r>
            <w:r w:rsidR="009760D3">
              <w:rPr>
                <w:rFonts w:asciiTheme="minorHAnsi" w:hAnsiTheme="minorHAnsi" w:cstheme="minorHAnsi"/>
                <w:lang w:val="ro-RO" w:eastAsia="en-US"/>
              </w:rPr>
              <w:t>S-a</w:t>
            </w:r>
            <w:r w:rsidRPr="00861344">
              <w:rPr>
                <w:rFonts w:asciiTheme="minorHAnsi" w:hAnsiTheme="minorHAnsi" w:cstheme="minorHAnsi"/>
                <w:lang w:val="ro-RO" w:eastAsia="en-US"/>
              </w:rPr>
              <w:t>u fost discutate toate punctele d</w:t>
            </w:r>
            <w:r w:rsidR="003A3BA1">
              <w:rPr>
                <w:rFonts w:asciiTheme="minorHAnsi" w:hAnsiTheme="minorHAnsi" w:cstheme="minorHAnsi"/>
                <w:lang w:val="ro-RO" w:eastAsia="en-US"/>
              </w:rPr>
              <w:t>e pe</w:t>
            </w:r>
            <w:r w:rsidRPr="00861344">
              <w:rPr>
                <w:rFonts w:asciiTheme="minorHAnsi" w:hAnsiTheme="minorHAnsi" w:cstheme="minorHAnsi"/>
                <w:lang w:val="ro-RO" w:eastAsia="en-US"/>
              </w:rPr>
              <w:t xml:space="preserve"> agendă și a fost pregătită întâlnirea cu echipa de experți cheie</w:t>
            </w:r>
            <w:r w:rsidR="003A3BA1">
              <w:rPr>
                <w:rFonts w:asciiTheme="minorHAnsi" w:hAnsiTheme="minorHAnsi" w:cstheme="minorHAnsi"/>
                <w:lang w:val="ro-RO" w:eastAsia="en-US"/>
              </w:rPr>
              <w:t>,</w:t>
            </w:r>
            <w:r w:rsidRPr="00861344">
              <w:rPr>
                <w:rFonts w:asciiTheme="minorHAnsi" w:hAnsiTheme="minorHAnsi" w:cstheme="minorHAnsi"/>
                <w:lang w:val="ro-RO" w:eastAsia="en-US"/>
              </w:rPr>
              <w:t xml:space="preserve"> planificată pentru data de 24.07.2018. S-a agreat ca în cadrul întâlnirii din 24 iulie echipa de proiect să prezinte un plan de lucru detaliat pentru perioada inițială (abordarea metodologică privind reconstruirea teoriei programului, profile</w:t>
            </w:r>
            <w:r w:rsidR="003A3BA1">
              <w:rPr>
                <w:rFonts w:asciiTheme="minorHAnsi" w:hAnsiTheme="minorHAnsi" w:cstheme="minorHAnsi"/>
                <w:lang w:val="ro-RO" w:eastAsia="en-US"/>
              </w:rPr>
              <w:t>le</w:t>
            </w:r>
            <w:r w:rsidRPr="00861344">
              <w:rPr>
                <w:rFonts w:asciiTheme="minorHAnsi" w:hAnsiTheme="minorHAnsi" w:cstheme="minorHAnsi"/>
                <w:lang w:val="ro-RO" w:eastAsia="en-US"/>
              </w:rPr>
              <w:t xml:space="preserve"> experți</w:t>
            </w:r>
            <w:r w:rsidR="003A3BA1">
              <w:rPr>
                <w:rFonts w:asciiTheme="minorHAnsi" w:hAnsiTheme="minorHAnsi" w:cstheme="minorHAnsi"/>
                <w:lang w:val="ro-RO" w:eastAsia="en-US"/>
              </w:rPr>
              <w:t>lor</w:t>
            </w:r>
            <w:r w:rsidRPr="00861344">
              <w:rPr>
                <w:rFonts w:asciiTheme="minorHAnsi" w:hAnsiTheme="minorHAnsi" w:cstheme="minorHAnsi"/>
                <w:lang w:val="ro-RO" w:eastAsia="en-US"/>
              </w:rPr>
              <w:t xml:space="preserve"> non-cheie și </w:t>
            </w:r>
            <w:r w:rsidR="003A3BA1">
              <w:rPr>
                <w:rFonts w:asciiTheme="minorHAnsi" w:hAnsiTheme="minorHAnsi" w:cstheme="minorHAnsi"/>
                <w:lang w:val="ro-RO" w:eastAsia="en-US"/>
              </w:rPr>
              <w:t xml:space="preserve">detalii privind </w:t>
            </w:r>
            <w:r w:rsidRPr="00861344">
              <w:rPr>
                <w:rFonts w:asciiTheme="minorHAnsi" w:hAnsiTheme="minorHAnsi" w:cstheme="minorHAnsi"/>
                <w:lang w:val="ro-RO" w:eastAsia="en-US"/>
              </w:rPr>
              <w:t>implicarea acestora, modul de lucru cu experții</w:t>
            </w:r>
            <w:r w:rsidR="003A3BA1">
              <w:rPr>
                <w:rFonts w:asciiTheme="minorHAnsi" w:hAnsiTheme="minorHAnsi" w:cstheme="minorHAnsi"/>
                <w:lang w:val="ro-RO" w:eastAsia="en-US"/>
              </w:rPr>
              <w:t xml:space="preserve"> cheie</w:t>
            </w:r>
            <w:r w:rsidRPr="00861344">
              <w:rPr>
                <w:rFonts w:asciiTheme="minorHAnsi" w:hAnsiTheme="minorHAnsi" w:cstheme="minorHAnsi"/>
                <w:lang w:val="ro-RO" w:eastAsia="en-US"/>
              </w:rPr>
              <w:t>, calendar</w:t>
            </w:r>
            <w:r w:rsidR="009760D3">
              <w:rPr>
                <w:rFonts w:asciiTheme="minorHAnsi" w:hAnsiTheme="minorHAnsi" w:cstheme="minorHAnsi"/>
                <w:lang w:val="ro-RO" w:eastAsia="en-US"/>
              </w:rPr>
              <w:t>ul</w:t>
            </w:r>
            <w:r w:rsidRPr="00861344">
              <w:rPr>
                <w:rFonts w:asciiTheme="minorHAnsi" w:hAnsiTheme="minorHAnsi" w:cstheme="minorHAnsi"/>
                <w:lang w:val="ro-RO" w:eastAsia="en-US"/>
              </w:rPr>
              <w:t xml:space="preserve"> întâlniri</w:t>
            </w:r>
            <w:r w:rsidR="009760D3">
              <w:rPr>
                <w:rFonts w:asciiTheme="minorHAnsi" w:hAnsiTheme="minorHAnsi" w:cstheme="minorHAnsi"/>
                <w:lang w:val="ro-RO" w:eastAsia="en-US"/>
              </w:rPr>
              <w:t>lor</w:t>
            </w:r>
            <w:r w:rsidRPr="00861344">
              <w:rPr>
                <w:rFonts w:asciiTheme="minorHAnsi" w:hAnsiTheme="minorHAnsi" w:cstheme="minorHAnsi"/>
                <w:lang w:val="ro-RO" w:eastAsia="en-US"/>
              </w:rPr>
              <w:t xml:space="preserve">).  </w:t>
            </w:r>
          </w:p>
          <w:p w14:paraId="5ACC5793" w14:textId="2FC87E76" w:rsidR="00A95D39" w:rsidRPr="00861344" w:rsidRDefault="003A3BA1" w:rsidP="00A41A54">
            <w:pPr>
              <w:suppressAutoHyphens w:val="0"/>
              <w:spacing w:before="0"/>
              <w:rPr>
                <w:rFonts w:asciiTheme="minorHAnsi" w:hAnsiTheme="minorHAnsi" w:cstheme="minorHAnsi"/>
                <w:b/>
                <w:lang w:val="ro-RO" w:eastAsia="en-US"/>
              </w:rPr>
            </w:pPr>
            <w:r>
              <w:rPr>
                <w:rFonts w:asciiTheme="minorHAnsi" w:hAnsiTheme="minorHAnsi" w:cstheme="minorHAnsi"/>
                <w:b/>
                <w:lang w:val="ro-RO" w:eastAsia="en-US"/>
              </w:rPr>
              <w:t>A</w:t>
            </w:r>
            <w:r w:rsidR="00A95D39" w:rsidRPr="00A41A54">
              <w:rPr>
                <w:rFonts w:asciiTheme="minorHAnsi" w:hAnsiTheme="minorHAnsi" w:cstheme="minorHAnsi"/>
                <w:b/>
                <w:lang w:val="ro-RO" w:eastAsia="en-US"/>
              </w:rPr>
              <w:t xml:space="preserve"> fost elaborată o minută a întâlnirii</w:t>
            </w:r>
            <w:r w:rsidR="00A95D39" w:rsidRPr="00861344">
              <w:rPr>
                <w:rFonts w:asciiTheme="minorHAnsi" w:hAnsiTheme="minorHAnsi" w:cstheme="minorHAnsi"/>
                <w:lang w:val="ro-RO" w:eastAsia="en-US"/>
              </w:rPr>
              <w:t xml:space="preserve"> în care au fost cuprinse subiectele abordate, opiniile exprimate de participanți, precum și tot  ceea ce s-a agreat cu Beneficiarul.</w:t>
            </w:r>
          </w:p>
          <w:p w14:paraId="78D1F41F" w14:textId="77777777" w:rsidR="00A41A54" w:rsidRDefault="00A41A54" w:rsidP="00A41A54">
            <w:pPr>
              <w:suppressAutoHyphens w:val="0"/>
              <w:spacing w:before="0"/>
              <w:rPr>
                <w:rFonts w:asciiTheme="minorHAnsi" w:hAnsiTheme="minorHAnsi" w:cstheme="minorHAnsi"/>
                <w:b/>
                <w:lang w:val="ro-RO" w:eastAsia="en-US"/>
              </w:rPr>
            </w:pPr>
          </w:p>
          <w:p w14:paraId="032A4563" w14:textId="30003141" w:rsidR="00572072" w:rsidRPr="00572072" w:rsidRDefault="009760D3" w:rsidP="00A41A54">
            <w:pPr>
              <w:suppressAutoHyphens w:val="0"/>
              <w:spacing w:before="0"/>
              <w:rPr>
                <w:rFonts w:asciiTheme="minorHAnsi" w:hAnsiTheme="minorHAnsi" w:cstheme="minorHAnsi"/>
                <w:b/>
                <w:lang w:val="ro-RO" w:eastAsia="en-US"/>
              </w:rPr>
            </w:pPr>
            <w:r w:rsidRPr="009760D3">
              <w:rPr>
                <w:rFonts w:asciiTheme="minorHAnsi" w:hAnsiTheme="minorHAnsi" w:cstheme="minorHAnsi"/>
                <w:b/>
                <w:lang w:val="ro-RO" w:eastAsia="en-US"/>
              </w:rPr>
              <w:t>Beneficiarul</w:t>
            </w:r>
            <w:r>
              <w:rPr>
                <w:rFonts w:asciiTheme="minorHAnsi" w:hAnsiTheme="minorHAnsi" w:cstheme="minorHAnsi"/>
                <w:lang w:val="ro-RO" w:eastAsia="en-US"/>
              </w:rPr>
              <w:t xml:space="preserve"> </w:t>
            </w:r>
            <w:r w:rsidR="00A41A54" w:rsidRPr="00A41A54">
              <w:rPr>
                <w:rFonts w:asciiTheme="minorHAnsi" w:hAnsiTheme="minorHAnsi" w:cstheme="minorHAnsi"/>
                <w:b/>
                <w:lang w:val="ro-RO" w:eastAsia="en-US"/>
              </w:rPr>
              <w:t xml:space="preserve">a fost </w:t>
            </w:r>
            <w:r w:rsidR="003A3BA1">
              <w:rPr>
                <w:rFonts w:asciiTheme="minorHAnsi" w:hAnsiTheme="minorHAnsi" w:cstheme="minorHAnsi"/>
                <w:b/>
                <w:lang w:val="ro-RO" w:eastAsia="en-US"/>
              </w:rPr>
              <w:t>furnizat</w:t>
            </w:r>
            <w:r>
              <w:rPr>
                <w:rFonts w:asciiTheme="minorHAnsi" w:hAnsiTheme="minorHAnsi" w:cstheme="minorHAnsi"/>
                <w:b/>
                <w:lang w:val="ro-RO" w:eastAsia="en-US"/>
              </w:rPr>
              <w:t xml:space="preserve"> Contractorului</w:t>
            </w:r>
            <w:r w:rsidR="00A41A54" w:rsidRPr="00A41A54">
              <w:rPr>
                <w:rFonts w:asciiTheme="minorHAnsi" w:hAnsiTheme="minorHAnsi" w:cstheme="minorHAnsi"/>
                <w:b/>
                <w:lang w:val="ro-RO" w:eastAsia="en-US"/>
              </w:rPr>
              <w:t xml:space="preserve"> </w:t>
            </w:r>
            <w:r>
              <w:rPr>
                <w:rFonts w:asciiTheme="minorHAnsi" w:hAnsiTheme="minorHAnsi" w:cstheme="minorHAnsi"/>
                <w:b/>
                <w:lang w:val="ro-RO" w:eastAsia="en-US"/>
              </w:rPr>
              <w:t xml:space="preserve">un prim set de </w:t>
            </w:r>
            <w:r w:rsidR="00A41A54" w:rsidRPr="00A41A54">
              <w:rPr>
                <w:rFonts w:asciiTheme="minorHAnsi" w:hAnsiTheme="minorHAnsi" w:cstheme="minorHAnsi"/>
                <w:b/>
                <w:lang w:val="ro-RO" w:eastAsia="en-US"/>
              </w:rPr>
              <w:t>documente</w:t>
            </w:r>
            <w:r w:rsidR="00A95D39" w:rsidRPr="00861344">
              <w:rPr>
                <w:rFonts w:asciiTheme="minorHAnsi" w:hAnsiTheme="minorHAnsi" w:cstheme="minorHAnsi"/>
                <w:lang w:val="ro-RO" w:eastAsia="en-US"/>
              </w:rPr>
              <w:t xml:space="preserve">: </w:t>
            </w:r>
          </w:p>
          <w:p w14:paraId="3197E504" w14:textId="628B551F" w:rsidR="00572072" w:rsidRPr="00A41A54" w:rsidRDefault="003A3BA1" w:rsidP="00525BFF">
            <w:pPr>
              <w:numPr>
                <w:ilvl w:val="0"/>
                <w:numId w:val="24"/>
              </w:numPr>
              <w:suppressAutoHyphens w:val="0"/>
              <w:spacing w:before="0"/>
              <w:rPr>
                <w:rFonts w:asciiTheme="minorHAnsi" w:hAnsiTheme="minorHAnsi" w:cstheme="minorHAnsi"/>
                <w:lang w:val="ro-RO" w:eastAsia="en-US"/>
              </w:rPr>
            </w:pPr>
            <w:r>
              <w:rPr>
                <w:rFonts w:asciiTheme="minorHAnsi" w:hAnsiTheme="minorHAnsi" w:cstheme="minorHAnsi"/>
                <w:lang w:val="ro-RO" w:eastAsia="en-US"/>
              </w:rPr>
              <w:t xml:space="preserve">Situația </w:t>
            </w:r>
            <w:r w:rsidR="00A95D39" w:rsidRPr="00861344">
              <w:rPr>
                <w:rFonts w:asciiTheme="minorHAnsi" w:hAnsiTheme="minorHAnsi" w:cstheme="minorHAnsi"/>
                <w:lang w:val="ro-RO" w:eastAsia="en-US"/>
              </w:rPr>
              <w:t>portofoliul</w:t>
            </w:r>
            <w:r>
              <w:rPr>
                <w:rFonts w:asciiTheme="minorHAnsi" w:hAnsiTheme="minorHAnsi" w:cstheme="minorHAnsi"/>
                <w:lang w:val="ro-RO" w:eastAsia="en-US"/>
              </w:rPr>
              <w:t>ui</w:t>
            </w:r>
            <w:r w:rsidR="00A95D39" w:rsidRPr="00861344">
              <w:rPr>
                <w:rFonts w:asciiTheme="minorHAnsi" w:hAnsiTheme="minorHAnsi" w:cstheme="minorHAnsi"/>
                <w:lang w:val="ro-RO" w:eastAsia="en-US"/>
              </w:rPr>
              <w:t xml:space="preserve"> d</w:t>
            </w:r>
            <w:r w:rsidR="00572072">
              <w:rPr>
                <w:rFonts w:asciiTheme="minorHAnsi" w:hAnsiTheme="minorHAnsi" w:cstheme="minorHAnsi"/>
                <w:lang w:val="ro-RO" w:eastAsia="en-US"/>
              </w:rPr>
              <w:t>e proiecte</w:t>
            </w:r>
            <w:r>
              <w:rPr>
                <w:rFonts w:asciiTheme="minorHAnsi" w:hAnsiTheme="minorHAnsi" w:cstheme="minorHAnsi"/>
                <w:lang w:val="ro-RO" w:eastAsia="en-US"/>
              </w:rPr>
              <w:t xml:space="preserve"> POIM T</w:t>
            </w:r>
            <w:r w:rsidR="00572072">
              <w:rPr>
                <w:rFonts w:asciiTheme="minorHAnsi" w:hAnsiTheme="minorHAnsi" w:cstheme="minorHAnsi"/>
                <w:lang w:val="ro-RO" w:eastAsia="en-US"/>
              </w:rPr>
              <w:t xml:space="preserve"> (</w:t>
            </w:r>
            <w:r>
              <w:rPr>
                <w:rFonts w:asciiTheme="minorHAnsi" w:hAnsiTheme="minorHAnsi" w:cstheme="minorHAnsi"/>
                <w:lang w:val="ro-RO" w:eastAsia="en-US"/>
              </w:rPr>
              <w:t xml:space="preserve">dată de referință </w:t>
            </w:r>
            <w:r w:rsidR="00572072">
              <w:rPr>
                <w:rFonts w:asciiTheme="minorHAnsi" w:hAnsiTheme="minorHAnsi" w:cstheme="minorHAnsi"/>
                <w:lang w:val="ro-RO" w:eastAsia="en-US"/>
              </w:rPr>
              <w:t>iunie 2018)</w:t>
            </w:r>
          </w:p>
          <w:p w14:paraId="4B783660" w14:textId="1B320408" w:rsidR="00572072" w:rsidRPr="00A41A5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Raportu</w:t>
            </w:r>
            <w:r w:rsidR="00572072">
              <w:rPr>
                <w:rFonts w:asciiTheme="minorHAnsi" w:hAnsiTheme="minorHAnsi" w:cstheme="minorHAnsi"/>
                <w:lang w:val="ro-RO" w:eastAsia="en-US"/>
              </w:rPr>
              <w:t xml:space="preserve">l Anual de Implementare </w:t>
            </w:r>
            <w:r w:rsidR="003A3BA1">
              <w:rPr>
                <w:rFonts w:asciiTheme="minorHAnsi" w:hAnsiTheme="minorHAnsi" w:cstheme="minorHAnsi"/>
                <w:lang w:val="ro-RO" w:eastAsia="en-US"/>
              </w:rPr>
              <w:t xml:space="preserve">– RAI - </w:t>
            </w:r>
            <w:r w:rsidR="00572072">
              <w:rPr>
                <w:rFonts w:asciiTheme="minorHAnsi" w:hAnsiTheme="minorHAnsi" w:cstheme="minorHAnsi"/>
                <w:lang w:val="ro-RO" w:eastAsia="en-US"/>
              </w:rPr>
              <w:t>2017</w:t>
            </w:r>
          </w:p>
          <w:p w14:paraId="4A4CF68D" w14:textId="648A538E" w:rsidR="00572072" w:rsidRPr="00A41A5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 xml:space="preserve">Ghidul Indicatorilor </w:t>
            </w:r>
            <w:r w:rsidR="009760D3">
              <w:rPr>
                <w:rFonts w:asciiTheme="minorHAnsi" w:hAnsiTheme="minorHAnsi" w:cstheme="minorHAnsi"/>
                <w:lang w:val="ro-RO" w:eastAsia="en-US"/>
              </w:rPr>
              <w:t>POIM</w:t>
            </w:r>
            <w:r w:rsidRPr="00861344">
              <w:rPr>
                <w:rFonts w:asciiTheme="minorHAnsi" w:hAnsiTheme="minorHAnsi" w:cstheme="minorHAnsi"/>
                <w:lang w:val="ro-RO" w:eastAsia="en-US"/>
              </w:rPr>
              <w:t xml:space="preserve"> 2014-2020 (varia</w:t>
            </w:r>
            <w:r w:rsidR="00572072">
              <w:rPr>
                <w:rFonts w:asciiTheme="minorHAnsi" w:hAnsiTheme="minorHAnsi" w:cstheme="minorHAnsi"/>
                <w:lang w:val="ro-RO" w:eastAsia="en-US"/>
              </w:rPr>
              <w:t>nta revizuită în aprilie 2017)</w:t>
            </w:r>
          </w:p>
          <w:p w14:paraId="6C4879B1" w14:textId="7D6C4C22" w:rsidR="00A95D39" w:rsidRPr="00A41A54" w:rsidRDefault="00A95D39" w:rsidP="00525BFF">
            <w:pPr>
              <w:numPr>
                <w:ilvl w:val="0"/>
                <w:numId w:val="24"/>
              </w:numPr>
              <w:suppressAutoHyphens w:val="0"/>
              <w:spacing w:before="0"/>
              <w:rPr>
                <w:rFonts w:asciiTheme="minorHAnsi" w:hAnsiTheme="minorHAnsi" w:cstheme="minorHAnsi"/>
                <w:lang w:val="ro-RO" w:eastAsia="en-US"/>
              </w:rPr>
            </w:pPr>
            <w:r w:rsidRPr="00861344">
              <w:rPr>
                <w:rFonts w:asciiTheme="minorHAnsi" w:hAnsiTheme="minorHAnsi" w:cstheme="minorHAnsi"/>
                <w:lang w:val="ro-RO" w:eastAsia="en-US"/>
              </w:rPr>
              <w:t>Protocoale</w:t>
            </w:r>
            <w:r w:rsidR="009760D3">
              <w:rPr>
                <w:rFonts w:asciiTheme="minorHAnsi" w:hAnsiTheme="minorHAnsi" w:cstheme="minorHAnsi"/>
                <w:lang w:val="ro-RO" w:eastAsia="en-US"/>
              </w:rPr>
              <w:t>le</w:t>
            </w:r>
            <w:r w:rsidRPr="00861344">
              <w:rPr>
                <w:rFonts w:asciiTheme="minorHAnsi" w:hAnsiTheme="minorHAnsi" w:cstheme="minorHAnsi"/>
                <w:lang w:val="ro-RO" w:eastAsia="en-US"/>
              </w:rPr>
              <w:t xml:space="preserve"> de colaborare încheiate între MFE și INS, MAI IGSU, MMAP, MT, Transelectrica, Transgaz (condiționalitate ex-ante privind Sistemele statistice și indicatorii de rezultat</w:t>
            </w:r>
            <w:r w:rsidR="009760D3">
              <w:rPr>
                <w:rFonts w:asciiTheme="minorHAnsi" w:hAnsiTheme="minorHAnsi" w:cstheme="minorHAnsi"/>
                <w:lang w:val="ro-RO" w:eastAsia="en-US"/>
              </w:rPr>
              <w:t xml:space="preserve">, </w:t>
            </w:r>
            <w:r w:rsidRPr="00861344">
              <w:rPr>
                <w:rFonts w:asciiTheme="minorHAnsi" w:hAnsiTheme="minorHAnsi" w:cstheme="minorHAnsi"/>
                <w:lang w:val="ro-RO" w:eastAsia="en-US"/>
              </w:rPr>
              <w:t xml:space="preserve">astfel încât să se asigure </w:t>
            </w:r>
            <w:r w:rsidRPr="009760D3">
              <w:rPr>
                <w:rFonts w:asciiTheme="minorHAnsi" w:hAnsiTheme="minorHAnsi" w:cstheme="minorHAnsi"/>
                <w:i/>
                <w:lang w:val="ro-RO" w:eastAsia="en-US"/>
              </w:rPr>
              <w:t>Existența unei baze statistice necesare pentru a efectua evaluări ale eficacității și impactului programelor</w:t>
            </w:r>
            <w:r w:rsidRPr="00861344">
              <w:rPr>
                <w:rFonts w:asciiTheme="minorHAnsi" w:hAnsiTheme="minorHAnsi" w:cstheme="minorHAnsi"/>
                <w:lang w:val="ro-RO" w:eastAsia="en-US"/>
              </w:rPr>
              <w:t>).</w:t>
            </w:r>
          </w:p>
          <w:p w14:paraId="215FCF46" w14:textId="017394BF" w:rsidR="00A95D39" w:rsidRPr="00861344" w:rsidRDefault="00A95D39" w:rsidP="00ED6133">
            <w:pPr>
              <w:spacing w:before="0"/>
              <w:rPr>
                <w:rFonts w:asciiTheme="minorHAnsi" w:eastAsia="Times New Roman" w:hAnsiTheme="minorHAnsi" w:cstheme="minorHAnsi"/>
                <w:b/>
                <w:bCs/>
                <w:color w:val="002060"/>
              </w:rPr>
            </w:pPr>
            <w:r w:rsidRPr="00861344">
              <w:rPr>
                <w:rFonts w:asciiTheme="minorHAnsi" w:hAnsiTheme="minorHAnsi" w:cstheme="minorHAnsi"/>
                <w:lang w:val="ro-RO" w:eastAsia="en-US"/>
              </w:rPr>
              <w:t xml:space="preserve">În </w:t>
            </w:r>
            <w:r w:rsidRPr="00861344">
              <w:rPr>
                <w:rFonts w:asciiTheme="minorHAnsi" w:hAnsiTheme="minorHAnsi" w:cstheme="minorHAnsi"/>
                <w:b/>
                <w:i/>
                <w:shd w:val="clear" w:color="auto" w:fill="BFBFBF" w:themeFill="background1" w:themeFillShade="BF"/>
                <w:lang w:val="ro-RO" w:eastAsia="en-US"/>
              </w:rPr>
              <w:t>Anexa 1</w:t>
            </w:r>
            <w:r w:rsidRPr="00861344">
              <w:rPr>
                <w:rFonts w:asciiTheme="minorHAnsi" w:hAnsiTheme="minorHAnsi" w:cstheme="minorHAnsi"/>
                <w:lang w:val="ro-RO" w:eastAsia="en-US"/>
              </w:rPr>
              <w:t xml:space="preserve"> se regăsesc: 1) Agenda Reuniunii Inițiale</w:t>
            </w:r>
            <w:r w:rsidR="00C17F6E">
              <w:rPr>
                <w:rFonts w:asciiTheme="minorHAnsi" w:hAnsiTheme="minorHAnsi" w:cstheme="minorHAnsi"/>
                <w:lang w:val="ro-RO" w:eastAsia="en-US"/>
              </w:rPr>
              <w:t>,</w:t>
            </w:r>
            <w:r w:rsidRPr="00861344">
              <w:rPr>
                <w:rFonts w:asciiTheme="minorHAnsi" w:hAnsiTheme="minorHAnsi" w:cstheme="minorHAnsi"/>
                <w:lang w:val="ro-RO" w:eastAsia="en-US"/>
              </w:rPr>
              <w:t xml:space="preserve"> 2) Lista participanților</w:t>
            </w:r>
            <w:r w:rsidR="00C17F6E">
              <w:rPr>
                <w:rFonts w:asciiTheme="minorHAnsi" w:hAnsiTheme="minorHAnsi" w:cstheme="minorHAnsi"/>
                <w:lang w:val="ro-RO" w:eastAsia="en-US"/>
              </w:rPr>
              <w:t xml:space="preserve">, </w:t>
            </w:r>
            <w:r w:rsidRPr="00861344">
              <w:rPr>
                <w:rFonts w:asciiTheme="minorHAnsi" w:hAnsiTheme="minorHAnsi" w:cstheme="minorHAnsi"/>
                <w:lang w:val="ro-RO" w:eastAsia="en-US"/>
              </w:rPr>
              <w:t>3) Minuta Reuniunii Inițiale.</w:t>
            </w:r>
          </w:p>
        </w:tc>
      </w:tr>
      <w:tr w:rsidR="00A95D39" w:rsidRPr="00861344" w14:paraId="5C35A62F" w14:textId="77777777" w:rsidTr="00BA2E41">
        <w:tc>
          <w:tcPr>
            <w:tcW w:w="2066" w:type="dxa"/>
            <w:shd w:val="clear" w:color="auto" w:fill="17365D" w:themeFill="text2" w:themeFillShade="BF"/>
            <w:vAlign w:val="center"/>
          </w:tcPr>
          <w:p w14:paraId="46E214C5" w14:textId="3FF8304E" w:rsidR="00A95D39" w:rsidRPr="00861344" w:rsidRDefault="000004BA" w:rsidP="00ED6133">
            <w:pPr>
              <w:spacing w:before="0"/>
              <w:jc w:val="center"/>
              <w:rPr>
                <w:rFonts w:asciiTheme="minorHAnsi" w:eastAsia="Times New Roman" w:hAnsiTheme="minorHAnsi" w:cstheme="minorHAnsi"/>
                <w:b/>
                <w:bCs/>
                <w:i/>
                <w:color w:val="FFFFFF" w:themeColor="background1"/>
              </w:rPr>
            </w:pPr>
            <w:r>
              <w:rPr>
                <w:rFonts w:asciiTheme="minorHAnsi" w:eastAsia="Times New Roman" w:hAnsiTheme="minorHAnsi" w:cstheme="minorHAnsi"/>
                <w:b/>
                <w:bCs/>
                <w:i/>
                <w:color w:val="FFFFFF" w:themeColor="background1"/>
              </w:rPr>
              <w:t>Întâlnirea</w:t>
            </w:r>
            <w:r w:rsidR="00A95D39" w:rsidRPr="00861344">
              <w:rPr>
                <w:rFonts w:asciiTheme="minorHAnsi" w:eastAsia="Times New Roman" w:hAnsiTheme="minorHAnsi" w:cstheme="minorHAnsi"/>
                <w:b/>
                <w:bCs/>
                <w:i/>
                <w:color w:val="FFFFFF" w:themeColor="background1"/>
              </w:rPr>
              <w:t xml:space="preserve"> echipei de experți cu reprezentanții Beneficiarului și ai AM POIM</w:t>
            </w:r>
          </w:p>
        </w:tc>
        <w:tc>
          <w:tcPr>
            <w:tcW w:w="7284" w:type="dxa"/>
          </w:tcPr>
          <w:p w14:paraId="6A439FA8" w14:textId="40D99C29" w:rsidR="00A95D39" w:rsidRPr="00861344" w:rsidRDefault="000B3175" w:rsidP="00A91C4D">
            <w:pPr>
              <w:suppressAutoHyphens w:val="0"/>
              <w:rPr>
                <w:rFonts w:asciiTheme="minorHAnsi" w:hAnsiTheme="minorHAnsi" w:cstheme="minorHAnsi"/>
                <w:lang w:val="ro-RO" w:eastAsia="en-US"/>
              </w:rPr>
            </w:pPr>
            <w:r>
              <w:rPr>
                <w:rFonts w:asciiTheme="minorHAnsi" w:hAnsiTheme="minorHAnsi" w:cstheme="minorHAnsi"/>
                <w:lang w:val="ro-RO" w:eastAsia="en-US"/>
              </w:rPr>
              <w:t>Î</w:t>
            </w:r>
            <w:r w:rsidR="00A95D39" w:rsidRPr="00861344">
              <w:rPr>
                <w:rFonts w:asciiTheme="minorHAnsi" w:hAnsiTheme="minorHAnsi" w:cstheme="minorHAnsi"/>
                <w:lang w:val="ro-RO" w:eastAsia="en-US"/>
              </w:rPr>
              <w:t>n</w:t>
            </w:r>
            <w:r>
              <w:rPr>
                <w:rFonts w:asciiTheme="minorHAnsi" w:hAnsiTheme="minorHAnsi" w:cstheme="minorHAnsi"/>
                <w:lang w:val="ro-RO" w:eastAsia="en-US"/>
              </w:rPr>
              <w:t xml:space="preserve">tâlnirea a avut loc în </w:t>
            </w:r>
            <w:r w:rsidR="00A95D39" w:rsidRPr="00861344">
              <w:rPr>
                <w:rFonts w:asciiTheme="minorHAnsi" w:hAnsiTheme="minorHAnsi" w:cstheme="minorHAnsi"/>
                <w:lang w:val="ro-RO" w:eastAsia="en-US"/>
              </w:rPr>
              <w:t>data de 24.07.2018</w:t>
            </w:r>
            <w:r>
              <w:rPr>
                <w:rFonts w:asciiTheme="minorHAnsi" w:hAnsiTheme="minorHAnsi" w:cstheme="minorHAnsi"/>
                <w:lang w:val="ro-RO" w:eastAsia="en-US"/>
              </w:rPr>
              <w:t>, cu s</w:t>
            </w:r>
            <w:r w:rsidR="00A95D39" w:rsidRPr="00861344">
              <w:rPr>
                <w:rFonts w:asciiTheme="minorHAnsi" w:hAnsiTheme="minorHAnsi" w:cstheme="minorHAnsi"/>
                <w:lang w:val="ro-RO" w:eastAsia="en-US"/>
              </w:rPr>
              <w:t xml:space="preserve">copul de a discuta planul de lucru propus de Consultant pentru faza inițială, precum și aspecte legate de livrabile cu accent pe </w:t>
            </w:r>
            <w:r>
              <w:rPr>
                <w:rFonts w:asciiTheme="minorHAnsi" w:hAnsiTheme="minorHAnsi" w:cstheme="minorHAnsi"/>
                <w:lang w:val="ro-RO" w:eastAsia="en-US"/>
              </w:rPr>
              <w:t>RI</w:t>
            </w:r>
            <w:r w:rsidR="00A95D39" w:rsidRPr="00861344">
              <w:rPr>
                <w:rFonts w:asciiTheme="minorHAnsi" w:hAnsiTheme="minorHAnsi" w:cstheme="minorHAnsi"/>
                <w:lang w:val="ro-RO" w:eastAsia="en-US"/>
              </w:rPr>
              <w:t xml:space="preserve">, termenul </w:t>
            </w:r>
            <w:r>
              <w:rPr>
                <w:rFonts w:asciiTheme="minorHAnsi" w:hAnsiTheme="minorHAnsi" w:cstheme="minorHAnsi"/>
                <w:lang w:val="ro-RO" w:eastAsia="en-US"/>
              </w:rPr>
              <w:t>de</w:t>
            </w:r>
            <w:r w:rsidR="00A95D39" w:rsidRPr="00861344">
              <w:rPr>
                <w:rFonts w:asciiTheme="minorHAnsi" w:hAnsiTheme="minorHAnsi" w:cstheme="minorHAnsi"/>
                <w:lang w:val="ro-RO" w:eastAsia="en-US"/>
              </w:rPr>
              <w:t xml:space="preserve"> predare</w:t>
            </w:r>
            <w:r>
              <w:rPr>
                <w:rFonts w:asciiTheme="minorHAnsi" w:hAnsiTheme="minorHAnsi" w:cstheme="minorHAnsi"/>
                <w:lang w:val="ro-RO" w:eastAsia="en-US"/>
              </w:rPr>
              <w:t xml:space="preserve"> </w:t>
            </w:r>
            <w:r w:rsidR="00A95D39" w:rsidRPr="00861344">
              <w:rPr>
                <w:rFonts w:asciiTheme="minorHAnsi" w:hAnsiTheme="minorHAnsi" w:cstheme="minorHAnsi"/>
                <w:lang w:val="ro-RO" w:eastAsia="en-US"/>
              </w:rPr>
              <w:t>a acestuia</w:t>
            </w:r>
            <w:r>
              <w:rPr>
                <w:rFonts w:asciiTheme="minorHAnsi" w:hAnsiTheme="minorHAnsi" w:cstheme="minorHAnsi"/>
                <w:lang w:val="ro-RO" w:eastAsia="en-US"/>
              </w:rPr>
              <w:t xml:space="preserve"> </w:t>
            </w:r>
            <w:r w:rsidR="00352C5C">
              <w:rPr>
                <w:rFonts w:asciiTheme="minorHAnsi" w:hAnsiTheme="minorHAnsi" w:cstheme="minorHAnsi"/>
                <w:lang w:val="ro-RO" w:eastAsia="en-US"/>
              </w:rPr>
              <w:t xml:space="preserve">fiind </w:t>
            </w:r>
            <w:r>
              <w:rPr>
                <w:rFonts w:asciiTheme="minorHAnsi" w:hAnsiTheme="minorHAnsi" w:cstheme="minorHAnsi"/>
                <w:lang w:val="ro-RO" w:eastAsia="en-US"/>
              </w:rPr>
              <w:t>de</w:t>
            </w:r>
            <w:r w:rsidR="00A95D39" w:rsidRPr="00861344">
              <w:rPr>
                <w:rFonts w:asciiTheme="minorHAnsi" w:hAnsiTheme="minorHAnsi" w:cstheme="minorHAnsi"/>
                <w:lang w:val="ro-RO" w:eastAsia="en-US"/>
              </w:rPr>
              <w:t xml:space="preserve"> 8 săptămâni de la semnarea contractului.</w:t>
            </w:r>
          </w:p>
          <w:p w14:paraId="3F50E4EB" w14:textId="46FACC6E" w:rsidR="00A95D39" w:rsidRPr="00861344" w:rsidRDefault="00352C5C" w:rsidP="00DF0A28">
            <w:pPr>
              <w:suppressAutoHyphens w:val="0"/>
              <w:rPr>
                <w:rFonts w:asciiTheme="minorHAnsi" w:hAnsiTheme="minorHAnsi" w:cstheme="minorHAnsi"/>
                <w:lang w:val="ro-RO" w:eastAsia="en-US"/>
              </w:rPr>
            </w:pPr>
            <w:r>
              <w:rPr>
                <w:rFonts w:asciiTheme="minorHAnsi" w:hAnsiTheme="minorHAnsi" w:cstheme="minorHAnsi"/>
                <w:b/>
                <w:lang w:val="ro-RO" w:eastAsia="en-US"/>
              </w:rPr>
              <w:t>A</w:t>
            </w:r>
            <w:r w:rsidR="00A95D39" w:rsidRPr="00DF0A28">
              <w:rPr>
                <w:rFonts w:asciiTheme="minorHAnsi" w:hAnsiTheme="minorHAnsi" w:cstheme="minorHAnsi"/>
                <w:b/>
                <w:lang w:val="ro-RO" w:eastAsia="en-US"/>
              </w:rPr>
              <w:t>genda întâlni</w:t>
            </w:r>
            <w:r w:rsidR="00DF0A28">
              <w:rPr>
                <w:rFonts w:asciiTheme="minorHAnsi" w:hAnsiTheme="minorHAnsi" w:cstheme="minorHAnsi"/>
                <w:b/>
                <w:lang w:val="ro-RO" w:eastAsia="en-US"/>
              </w:rPr>
              <w:t>ri</w:t>
            </w:r>
            <w:r w:rsidR="00A95D39" w:rsidRPr="00DF0A28">
              <w:rPr>
                <w:rFonts w:asciiTheme="minorHAnsi" w:hAnsiTheme="minorHAnsi" w:cstheme="minorHAnsi"/>
                <w:b/>
                <w:lang w:val="ro-RO" w:eastAsia="en-US"/>
              </w:rPr>
              <w:t>i</w:t>
            </w:r>
            <w:r w:rsidR="00A95D39" w:rsidRPr="00861344">
              <w:rPr>
                <w:rFonts w:asciiTheme="minorHAnsi" w:hAnsiTheme="minorHAnsi" w:cstheme="minorHAnsi"/>
                <w:lang w:val="ro-RO" w:eastAsia="en-US"/>
              </w:rPr>
              <w:t xml:space="preserve"> a inclus aspecte legate de livrabile</w:t>
            </w:r>
            <w:r>
              <w:rPr>
                <w:rFonts w:asciiTheme="minorHAnsi" w:hAnsiTheme="minorHAnsi" w:cstheme="minorHAnsi"/>
                <w:lang w:val="ro-RO" w:eastAsia="en-US"/>
              </w:rPr>
              <w:t xml:space="preserve"> - </w:t>
            </w:r>
            <w:r w:rsidR="00A95D39" w:rsidRPr="00861344">
              <w:rPr>
                <w:rFonts w:asciiTheme="minorHAnsi" w:hAnsiTheme="minorHAnsi" w:cstheme="minorHAnsi"/>
              </w:rPr>
              <w:t>structură, metodologie și repartizarea sarcinilor</w:t>
            </w:r>
            <w:r>
              <w:rPr>
                <w:rFonts w:asciiTheme="minorHAnsi" w:hAnsiTheme="minorHAnsi" w:cstheme="minorHAnsi"/>
              </w:rPr>
              <w:t xml:space="preserve">, </w:t>
            </w:r>
            <w:r w:rsidR="00A95D39" w:rsidRPr="00861344">
              <w:rPr>
                <w:rFonts w:asciiTheme="minorHAnsi" w:hAnsiTheme="minorHAnsi" w:cstheme="minorHAnsi"/>
              </w:rPr>
              <w:t>termene de predare (</w:t>
            </w:r>
            <w:r>
              <w:rPr>
                <w:rFonts w:asciiTheme="minorHAnsi" w:hAnsiTheme="minorHAnsi" w:cstheme="minorHAnsi"/>
              </w:rPr>
              <w:t>RI</w:t>
            </w:r>
            <w:r w:rsidR="00A95D39" w:rsidRPr="00861344">
              <w:rPr>
                <w:rFonts w:asciiTheme="minorHAnsi" w:hAnsiTheme="minorHAnsi" w:cstheme="minorHAnsi"/>
              </w:rPr>
              <w:t>; Rapoarte de evaluare; Metodologii de evaluare)</w:t>
            </w:r>
            <w:r>
              <w:rPr>
                <w:rFonts w:asciiTheme="minorHAnsi" w:hAnsiTheme="minorHAnsi" w:cstheme="minorHAnsi"/>
              </w:rPr>
              <w:t xml:space="preserve"> -</w:t>
            </w:r>
            <w:r w:rsidR="00A95D39" w:rsidRPr="00861344">
              <w:rPr>
                <w:rFonts w:asciiTheme="minorHAnsi" w:hAnsiTheme="minorHAnsi" w:cstheme="minorHAnsi"/>
              </w:rPr>
              <w:t xml:space="preserve"> dar și de abordarea metodologică a Reconstruir</w:t>
            </w:r>
            <w:r>
              <w:rPr>
                <w:rFonts w:asciiTheme="minorHAnsi" w:hAnsiTheme="minorHAnsi" w:cstheme="minorHAnsi"/>
              </w:rPr>
              <w:t>ii</w:t>
            </w:r>
            <w:r w:rsidR="00A95D39" w:rsidRPr="00861344">
              <w:rPr>
                <w:rFonts w:asciiTheme="minorHAnsi" w:hAnsiTheme="minorHAnsi" w:cstheme="minorHAnsi"/>
              </w:rPr>
              <w:t xml:space="preserve"> Teoriei Programului, pregătirea instrumentelor pentru colectarea datelor </w:t>
            </w:r>
            <w:r>
              <w:rPr>
                <w:rFonts w:asciiTheme="minorHAnsi" w:hAnsiTheme="minorHAnsi" w:cstheme="minorHAnsi"/>
              </w:rPr>
              <w:t xml:space="preserve">necesare pentru elaborarea </w:t>
            </w:r>
            <w:r w:rsidR="00A95D39" w:rsidRPr="00861344">
              <w:rPr>
                <w:rFonts w:asciiTheme="minorHAnsi" w:hAnsiTheme="minorHAnsi" w:cstheme="minorHAnsi"/>
              </w:rPr>
              <w:t>Rapoartel</w:t>
            </w:r>
            <w:r>
              <w:rPr>
                <w:rFonts w:asciiTheme="minorHAnsi" w:hAnsiTheme="minorHAnsi" w:cstheme="minorHAnsi"/>
              </w:rPr>
              <w:t>or</w:t>
            </w:r>
            <w:r w:rsidR="00A95D39" w:rsidRPr="00861344">
              <w:rPr>
                <w:rFonts w:asciiTheme="minorHAnsi" w:hAnsiTheme="minorHAnsi" w:cstheme="minorHAnsi"/>
              </w:rPr>
              <w:t xml:space="preserve"> de evaluare, implicarea experților cheie </w:t>
            </w:r>
            <w:r>
              <w:rPr>
                <w:rFonts w:asciiTheme="minorHAnsi" w:hAnsiTheme="minorHAnsi" w:cstheme="minorHAnsi"/>
              </w:rPr>
              <w:t>/</w:t>
            </w:r>
            <w:r w:rsidR="00A95D39" w:rsidRPr="00861344">
              <w:rPr>
                <w:rFonts w:asciiTheme="minorHAnsi" w:hAnsiTheme="minorHAnsi" w:cstheme="minorHAnsi"/>
              </w:rPr>
              <w:t xml:space="preserve">non-cheie, implementarea </w:t>
            </w:r>
            <w:r>
              <w:rPr>
                <w:rFonts w:asciiTheme="minorHAnsi" w:hAnsiTheme="minorHAnsi" w:cstheme="minorHAnsi"/>
              </w:rPr>
              <w:t>POIM</w:t>
            </w:r>
            <w:r w:rsidR="00A95D39" w:rsidRPr="00861344">
              <w:rPr>
                <w:rFonts w:asciiTheme="minorHAnsi" w:hAnsiTheme="minorHAnsi" w:cstheme="minorHAnsi"/>
              </w:rPr>
              <w:t>.</w:t>
            </w:r>
          </w:p>
          <w:p w14:paraId="1D6AF300" w14:textId="3742BB43" w:rsidR="00A95D39" w:rsidRPr="00861344" w:rsidRDefault="00A95D39" w:rsidP="00DF0A28">
            <w:pPr>
              <w:suppressAutoHyphens w:val="0"/>
              <w:rPr>
                <w:rFonts w:asciiTheme="minorHAnsi" w:hAnsiTheme="minorHAnsi" w:cstheme="minorHAnsi"/>
                <w:lang w:val="ro-RO" w:eastAsia="en-US"/>
              </w:rPr>
            </w:pPr>
            <w:r w:rsidRPr="00DF0A28">
              <w:rPr>
                <w:rFonts w:asciiTheme="minorHAnsi" w:hAnsiTheme="minorHAnsi" w:cstheme="minorHAnsi"/>
                <w:b/>
                <w:lang w:val="ro-RO" w:eastAsia="en-US"/>
              </w:rPr>
              <w:t>Întâlnirea s-a desfășurat</w:t>
            </w:r>
            <w:r w:rsidRPr="00861344">
              <w:rPr>
                <w:rFonts w:asciiTheme="minorHAnsi" w:hAnsiTheme="minorHAnsi" w:cstheme="minorHAnsi"/>
                <w:lang w:val="ro-RO" w:eastAsia="en-US"/>
              </w:rPr>
              <w:t xml:space="preserve"> </w:t>
            </w:r>
            <w:r w:rsidRPr="00DF0A28">
              <w:rPr>
                <w:rFonts w:asciiTheme="minorHAnsi" w:hAnsiTheme="minorHAnsi" w:cstheme="minorHAnsi"/>
                <w:b/>
                <w:lang w:val="ro-RO" w:eastAsia="en-US"/>
              </w:rPr>
              <w:t>la sediul AM POIM</w:t>
            </w:r>
            <w:r w:rsidRPr="00861344">
              <w:rPr>
                <w:rFonts w:asciiTheme="minorHAnsi" w:hAnsiTheme="minorHAnsi" w:cstheme="minorHAnsi"/>
                <w:lang w:val="ro-RO" w:eastAsia="en-US"/>
              </w:rPr>
              <w:t xml:space="preserve">. </w:t>
            </w:r>
            <w:r w:rsidR="00352C5C">
              <w:rPr>
                <w:rFonts w:asciiTheme="minorHAnsi" w:hAnsiTheme="minorHAnsi" w:cstheme="minorHAnsi"/>
                <w:lang w:val="ro-RO" w:eastAsia="en-US"/>
              </w:rPr>
              <w:t>A</w:t>
            </w:r>
            <w:r w:rsidRPr="00861344">
              <w:rPr>
                <w:rFonts w:asciiTheme="minorHAnsi" w:hAnsiTheme="minorHAnsi" w:cstheme="minorHAnsi"/>
                <w:lang w:val="ro-RO" w:eastAsia="en-US"/>
              </w:rPr>
              <w:t>u participat reprezentanți ai Beneficiarului și AM</w:t>
            </w:r>
            <w:r w:rsidR="00352C5C">
              <w:rPr>
                <w:rFonts w:asciiTheme="minorHAnsi" w:hAnsiTheme="minorHAnsi" w:cstheme="minorHAnsi"/>
                <w:lang w:val="ro-RO" w:eastAsia="en-US"/>
              </w:rPr>
              <w:t xml:space="preserve"> POIM</w:t>
            </w:r>
            <w:r w:rsidRPr="00861344">
              <w:rPr>
                <w:rFonts w:asciiTheme="minorHAnsi" w:hAnsiTheme="minorHAnsi" w:cstheme="minorHAnsi"/>
                <w:lang w:val="ro-RO" w:eastAsia="en-US"/>
              </w:rPr>
              <w:t>, experți</w:t>
            </w:r>
            <w:r w:rsidR="00352C5C">
              <w:rPr>
                <w:rFonts w:asciiTheme="minorHAnsi" w:hAnsiTheme="minorHAnsi" w:cstheme="minorHAnsi"/>
                <w:lang w:val="ro-RO" w:eastAsia="en-US"/>
              </w:rPr>
              <w:t>i</w:t>
            </w:r>
            <w:r w:rsidRPr="00861344">
              <w:rPr>
                <w:rFonts w:asciiTheme="minorHAnsi" w:hAnsiTheme="minorHAnsi" w:cstheme="minorHAnsi"/>
                <w:lang w:val="ro-RO" w:eastAsia="en-US"/>
              </w:rPr>
              <w:t xml:space="preserve"> cheie, precum și reprezentanți ai asocierii. </w:t>
            </w:r>
            <w:r w:rsidR="00352C5C">
              <w:rPr>
                <w:rFonts w:asciiTheme="minorHAnsi" w:hAnsiTheme="minorHAnsi" w:cstheme="minorHAnsi"/>
                <w:lang w:val="ro-RO" w:eastAsia="en-US"/>
              </w:rPr>
              <w:t>S</w:t>
            </w:r>
            <w:r w:rsidRPr="00861344">
              <w:rPr>
                <w:rFonts w:asciiTheme="minorHAnsi" w:hAnsiTheme="minorHAnsi" w:cstheme="minorHAnsi"/>
                <w:lang w:val="ro-RO" w:eastAsia="en-US"/>
              </w:rPr>
              <w:t xml:space="preserve">-a agreat calendarul de lucru propus de Consultant pentru faza inițială, după cum urmează: </w:t>
            </w:r>
          </w:p>
          <w:p w14:paraId="2AF9027F" w14:textId="7BCFD537" w:rsidR="00A95D39" w:rsidRPr="00861344" w:rsidRDefault="00A95D39" w:rsidP="00DF0A28">
            <w:pPr>
              <w:numPr>
                <w:ilvl w:val="1"/>
                <w:numId w:val="2"/>
              </w:numPr>
              <w:suppressAutoHyphens w:val="0"/>
              <w:spacing w:before="0"/>
              <w:ind w:left="1026" w:hanging="425"/>
              <w:rPr>
                <w:rFonts w:asciiTheme="minorHAnsi" w:hAnsiTheme="minorHAnsi" w:cstheme="minorHAnsi"/>
                <w:lang w:val="ro-RO" w:eastAsia="en-US"/>
              </w:rPr>
            </w:pPr>
            <w:r w:rsidRPr="00861344">
              <w:rPr>
                <w:rFonts w:asciiTheme="minorHAnsi" w:hAnsiTheme="minorHAnsi" w:cstheme="minorHAnsi"/>
                <w:lang w:val="ro-RO" w:eastAsia="en-US"/>
              </w:rPr>
              <w:t>23 iulie</w:t>
            </w:r>
            <w:r w:rsidR="00352C5C">
              <w:rPr>
                <w:rFonts w:asciiTheme="minorHAnsi" w:hAnsiTheme="minorHAnsi" w:cstheme="minorHAnsi"/>
                <w:lang w:val="ro-RO" w:eastAsia="en-US"/>
              </w:rPr>
              <w:t xml:space="preserve"> </w:t>
            </w:r>
            <w:r w:rsidRPr="00861344">
              <w:rPr>
                <w:rFonts w:asciiTheme="minorHAnsi" w:hAnsiTheme="minorHAnsi" w:cstheme="minorHAnsi"/>
                <w:lang w:val="ro-RO" w:eastAsia="en-US"/>
              </w:rPr>
              <w:t>–</w:t>
            </w:r>
            <w:r w:rsidR="00352C5C">
              <w:rPr>
                <w:rFonts w:asciiTheme="minorHAnsi" w:hAnsiTheme="minorHAnsi" w:cstheme="minorHAnsi"/>
                <w:lang w:val="ro-RO" w:eastAsia="en-US"/>
              </w:rPr>
              <w:t xml:space="preserve"> </w:t>
            </w:r>
            <w:r w:rsidRPr="00861344">
              <w:rPr>
                <w:rFonts w:asciiTheme="minorHAnsi" w:hAnsiTheme="minorHAnsi" w:cstheme="minorHAnsi"/>
                <w:lang w:val="ro-RO" w:eastAsia="en-US"/>
              </w:rPr>
              <w:t xml:space="preserve">3 august 2018: Reconstruirea Teoriei Programului pentru fiecare temă de evaluare; </w:t>
            </w:r>
          </w:p>
          <w:p w14:paraId="2DE17E28" w14:textId="3B87CB24" w:rsidR="00A95D39" w:rsidRPr="00861344" w:rsidRDefault="00A95D39" w:rsidP="00DF0A28">
            <w:pPr>
              <w:numPr>
                <w:ilvl w:val="1"/>
                <w:numId w:val="2"/>
              </w:numPr>
              <w:suppressAutoHyphens w:val="0"/>
              <w:spacing w:before="0"/>
              <w:ind w:left="1026" w:hanging="425"/>
              <w:rPr>
                <w:rFonts w:asciiTheme="minorHAnsi" w:hAnsiTheme="minorHAnsi" w:cstheme="minorHAnsi"/>
                <w:lang w:val="ro-RO" w:eastAsia="en-US"/>
              </w:rPr>
            </w:pPr>
            <w:r w:rsidRPr="00861344">
              <w:rPr>
                <w:rFonts w:asciiTheme="minorHAnsi" w:hAnsiTheme="minorHAnsi" w:cstheme="minorHAnsi"/>
                <w:lang w:val="ro-RO" w:eastAsia="en-US"/>
              </w:rPr>
              <w:t xml:space="preserve">6–17 august 2018: interviuri cu beneficiarii; </w:t>
            </w:r>
            <w:r w:rsidR="00352C5C">
              <w:rPr>
                <w:rFonts w:asciiTheme="minorHAnsi" w:hAnsiTheme="minorHAnsi" w:cstheme="minorHAnsi"/>
                <w:lang w:val="ro-RO" w:eastAsia="en-US"/>
              </w:rPr>
              <w:t>a</w:t>
            </w:r>
            <w:r w:rsidRPr="00861344">
              <w:rPr>
                <w:rFonts w:asciiTheme="minorHAnsi" w:hAnsiTheme="minorHAnsi" w:cstheme="minorHAnsi"/>
                <w:lang w:val="ro-RO" w:eastAsia="en-US"/>
              </w:rPr>
              <w:t>ctualizarea Metodologiei de evaluare și a intrumentelor de colectare a datelor;</w:t>
            </w:r>
          </w:p>
          <w:p w14:paraId="3EB18AF7" w14:textId="61F7A8C4" w:rsidR="00A95D39" w:rsidRPr="00861344" w:rsidRDefault="00A95D39" w:rsidP="00DF0A28">
            <w:pPr>
              <w:numPr>
                <w:ilvl w:val="1"/>
                <w:numId w:val="2"/>
              </w:numPr>
              <w:suppressAutoHyphens w:val="0"/>
              <w:spacing w:before="0"/>
              <w:ind w:left="1026" w:hanging="425"/>
              <w:rPr>
                <w:rFonts w:asciiTheme="minorHAnsi" w:hAnsiTheme="minorHAnsi" w:cstheme="minorHAnsi"/>
                <w:lang w:val="ro-RO" w:eastAsia="en-US"/>
              </w:rPr>
            </w:pPr>
            <w:r w:rsidRPr="00861344">
              <w:rPr>
                <w:rFonts w:asciiTheme="minorHAnsi" w:hAnsiTheme="minorHAnsi" w:cstheme="minorHAnsi"/>
                <w:lang w:val="ro-RO" w:eastAsia="en-US"/>
              </w:rPr>
              <w:t xml:space="preserve">20–24 august 2018: atelier de lucru și focus grup; </w:t>
            </w:r>
            <w:r w:rsidR="00352C5C">
              <w:rPr>
                <w:rFonts w:asciiTheme="minorHAnsi" w:hAnsiTheme="minorHAnsi" w:cstheme="minorHAnsi"/>
                <w:lang w:val="ro-RO" w:eastAsia="en-US"/>
              </w:rPr>
              <w:t>t</w:t>
            </w:r>
            <w:r w:rsidRPr="00861344">
              <w:rPr>
                <w:rFonts w:asciiTheme="minorHAnsi" w:hAnsiTheme="minorHAnsi" w:cstheme="minorHAnsi"/>
                <w:lang w:val="ro-RO" w:eastAsia="en-US"/>
              </w:rPr>
              <w:t xml:space="preserve">ransmiterea </w:t>
            </w:r>
            <w:r w:rsidR="00352C5C">
              <w:rPr>
                <w:rFonts w:asciiTheme="minorHAnsi" w:hAnsiTheme="minorHAnsi" w:cstheme="minorHAnsi"/>
                <w:lang w:val="ro-RO" w:eastAsia="en-US"/>
              </w:rPr>
              <w:t>versiunii preliminare a RI</w:t>
            </w:r>
            <w:r w:rsidRPr="00861344">
              <w:rPr>
                <w:rFonts w:asciiTheme="minorHAnsi" w:hAnsiTheme="minorHAnsi" w:cstheme="minorHAnsi"/>
                <w:lang w:val="ro-RO" w:eastAsia="en-US"/>
              </w:rPr>
              <w:t xml:space="preserve"> Comitetului Științific spre consultare și validare;</w:t>
            </w:r>
          </w:p>
          <w:p w14:paraId="3C2CF5AE" w14:textId="1F0A6A0E" w:rsidR="00A95D39" w:rsidRPr="00861344" w:rsidRDefault="00A95D39" w:rsidP="00DF0A28">
            <w:pPr>
              <w:numPr>
                <w:ilvl w:val="1"/>
                <w:numId w:val="2"/>
              </w:numPr>
              <w:suppressAutoHyphens w:val="0"/>
              <w:spacing w:before="0"/>
              <w:ind w:left="1026" w:hanging="425"/>
              <w:rPr>
                <w:rFonts w:asciiTheme="minorHAnsi" w:hAnsiTheme="minorHAnsi" w:cstheme="minorHAnsi"/>
                <w:lang w:val="ro-RO" w:eastAsia="en-US"/>
              </w:rPr>
            </w:pPr>
            <w:r w:rsidRPr="00861344">
              <w:rPr>
                <w:rFonts w:asciiTheme="minorHAnsi" w:hAnsiTheme="minorHAnsi" w:cstheme="minorHAnsi"/>
                <w:lang w:val="ro-RO" w:eastAsia="en-US"/>
              </w:rPr>
              <w:t>27–30</w:t>
            </w:r>
            <w:r w:rsidR="00352C5C">
              <w:rPr>
                <w:rFonts w:asciiTheme="minorHAnsi" w:hAnsiTheme="minorHAnsi" w:cstheme="minorHAnsi"/>
                <w:lang w:val="ro-RO" w:eastAsia="en-US"/>
              </w:rPr>
              <w:t xml:space="preserve"> </w:t>
            </w:r>
            <w:r w:rsidRPr="00861344">
              <w:rPr>
                <w:rFonts w:asciiTheme="minorHAnsi" w:hAnsiTheme="minorHAnsi" w:cstheme="minorHAnsi"/>
                <w:lang w:val="ro-RO" w:eastAsia="en-US"/>
              </w:rPr>
              <w:t>august 2018: Finalizarea și t</w:t>
            </w:r>
            <w:r w:rsidR="000004BA">
              <w:rPr>
                <w:rFonts w:asciiTheme="minorHAnsi" w:hAnsiTheme="minorHAnsi" w:cstheme="minorHAnsi"/>
                <w:lang w:val="ro-RO" w:eastAsia="en-US"/>
              </w:rPr>
              <w:t xml:space="preserve">ransmiterea </w:t>
            </w:r>
            <w:r w:rsidR="00352C5C">
              <w:rPr>
                <w:rFonts w:asciiTheme="minorHAnsi" w:hAnsiTheme="minorHAnsi" w:cstheme="minorHAnsi"/>
                <w:lang w:val="ro-RO" w:eastAsia="en-US"/>
              </w:rPr>
              <w:t xml:space="preserve">RI către </w:t>
            </w:r>
            <w:r w:rsidR="000004BA">
              <w:rPr>
                <w:rFonts w:asciiTheme="minorHAnsi" w:hAnsiTheme="minorHAnsi" w:cstheme="minorHAnsi"/>
                <w:lang w:val="ro-RO" w:eastAsia="en-US"/>
              </w:rPr>
              <w:t>B</w:t>
            </w:r>
            <w:r w:rsidRPr="00861344">
              <w:rPr>
                <w:rFonts w:asciiTheme="minorHAnsi" w:hAnsiTheme="minorHAnsi" w:cstheme="minorHAnsi"/>
                <w:lang w:val="ro-RO" w:eastAsia="en-US"/>
              </w:rPr>
              <w:t>eneficiar</w:t>
            </w:r>
            <w:r w:rsidR="00352C5C">
              <w:rPr>
                <w:rFonts w:asciiTheme="minorHAnsi" w:hAnsiTheme="minorHAnsi" w:cstheme="minorHAnsi"/>
                <w:lang w:val="ro-RO" w:eastAsia="en-US"/>
              </w:rPr>
              <w:t>.</w:t>
            </w:r>
          </w:p>
          <w:p w14:paraId="23D9E6C9" w14:textId="0EAE58B1" w:rsidR="00A95D39" w:rsidRPr="00861344" w:rsidRDefault="00352C5C" w:rsidP="00DF0A28">
            <w:pPr>
              <w:suppressAutoHyphens w:val="0"/>
              <w:spacing w:before="0"/>
              <w:rPr>
                <w:rFonts w:asciiTheme="minorHAnsi" w:hAnsiTheme="minorHAnsi" w:cstheme="minorHAnsi"/>
                <w:b/>
                <w:lang w:val="ro-RO" w:eastAsia="en-US"/>
              </w:rPr>
            </w:pPr>
            <w:r>
              <w:rPr>
                <w:rFonts w:asciiTheme="minorHAnsi" w:hAnsiTheme="minorHAnsi" w:cstheme="minorHAnsi"/>
                <w:lang w:val="ro-RO" w:eastAsia="en-US"/>
              </w:rPr>
              <w:t>S-</w:t>
            </w:r>
            <w:r w:rsidR="000004BA">
              <w:rPr>
                <w:rFonts w:asciiTheme="minorHAnsi" w:hAnsiTheme="minorHAnsi" w:cstheme="minorHAnsi"/>
                <w:lang w:val="ro-RO" w:eastAsia="en-US"/>
              </w:rPr>
              <w:t xml:space="preserve">a elaborat </w:t>
            </w:r>
            <w:r w:rsidR="000004BA" w:rsidRPr="00DF0A28">
              <w:rPr>
                <w:rFonts w:asciiTheme="minorHAnsi" w:hAnsiTheme="minorHAnsi" w:cstheme="minorHAnsi"/>
                <w:b/>
                <w:lang w:val="ro-RO" w:eastAsia="en-US"/>
              </w:rPr>
              <w:t>M</w:t>
            </w:r>
            <w:r w:rsidR="00A95D39" w:rsidRPr="00DF0A28">
              <w:rPr>
                <w:rFonts w:asciiTheme="minorHAnsi" w:hAnsiTheme="minorHAnsi" w:cstheme="minorHAnsi"/>
                <w:b/>
                <w:lang w:val="ro-RO" w:eastAsia="en-US"/>
              </w:rPr>
              <w:t>inut</w:t>
            </w:r>
            <w:r w:rsidR="000004BA" w:rsidRPr="00DF0A28">
              <w:rPr>
                <w:rFonts w:asciiTheme="minorHAnsi" w:hAnsiTheme="minorHAnsi" w:cstheme="minorHAnsi"/>
                <w:b/>
                <w:lang w:val="ro-RO" w:eastAsia="en-US"/>
              </w:rPr>
              <w:t>a întâlnirii</w:t>
            </w:r>
            <w:r w:rsidR="00A95D39" w:rsidRPr="00861344">
              <w:rPr>
                <w:rFonts w:asciiTheme="minorHAnsi" w:hAnsiTheme="minorHAnsi" w:cstheme="minorHAnsi"/>
                <w:lang w:val="ro-RO" w:eastAsia="en-US"/>
              </w:rPr>
              <w:t xml:space="preserve">, în care au fost </w:t>
            </w:r>
            <w:r>
              <w:rPr>
                <w:rFonts w:asciiTheme="minorHAnsi" w:hAnsiTheme="minorHAnsi" w:cstheme="minorHAnsi"/>
                <w:lang w:val="ro-RO" w:eastAsia="en-US"/>
              </w:rPr>
              <w:t>consemnate</w:t>
            </w:r>
            <w:r w:rsidR="00A95D39" w:rsidRPr="00861344">
              <w:rPr>
                <w:rFonts w:asciiTheme="minorHAnsi" w:hAnsiTheme="minorHAnsi" w:cstheme="minorHAnsi"/>
                <w:lang w:val="ro-RO" w:eastAsia="en-US"/>
              </w:rPr>
              <w:t xml:space="preserve"> subiectele abordate, opiniile exprimate de participanți, precum și tot ceea ce s-a agreat cu Beneficiarul.</w:t>
            </w:r>
          </w:p>
          <w:p w14:paraId="797766F0" w14:textId="77777777" w:rsidR="00A95D39" w:rsidRPr="00861344" w:rsidRDefault="00A95D39" w:rsidP="00ED6133">
            <w:pPr>
              <w:spacing w:before="0"/>
              <w:rPr>
                <w:rFonts w:asciiTheme="minorHAnsi" w:hAnsiTheme="minorHAnsi" w:cstheme="minorHAnsi"/>
                <w:lang w:val="ro-RO" w:eastAsia="en-US"/>
              </w:rPr>
            </w:pPr>
          </w:p>
          <w:p w14:paraId="74B4EEAF" w14:textId="3E445739" w:rsidR="00A95D39" w:rsidRPr="00861344" w:rsidRDefault="00A95D39" w:rsidP="00ED6133">
            <w:pPr>
              <w:spacing w:before="0"/>
              <w:rPr>
                <w:rFonts w:asciiTheme="minorHAnsi" w:eastAsia="Times New Roman" w:hAnsiTheme="minorHAnsi" w:cstheme="minorHAnsi"/>
                <w:b/>
                <w:bCs/>
                <w:i/>
                <w:color w:val="002060"/>
              </w:rPr>
            </w:pPr>
            <w:r w:rsidRPr="00861344">
              <w:rPr>
                <w:rFonts w:asciiTheme="minorHAnsi" w:hAnsiTheme="minorHAnsi" w:cstheme="minorHAnsi"/>
                <w:lang w:val="ro-RO" w:eastAsia="en-US"/>
              </w:rPr>
              <w:t xml:space="preserve">În </w:t>
            </w:r>
            <w:r w:rsidRPr="00861344">
              <w:rPr>
                <w:rFonts w:asciiTheme="minorHAnsi" w:hAnsiTheme="minorHAnsi" w:cstheme="minorHAnsi"/>
                <w:b/>
                <w:i/>
                <w:shd w:val="clear" w:color="auto" w:fill="BFBFBF" w:themeFill="background1" w:themeFillShade="BF"/>
                <w:lang w:val="ro-RO" w:eastAsia="en-US"/>
              </w:rPr>
              <w:t>Anexa 2</w:t>
            </w:r>
            <w:r w:rsidRPr="00861344">
              <w:rPr>
                <w:rFonts w:asciiTheme="minorHAnsi" w:hAnsiTheme="minorHAnsi" w:cstheme="minorHAnsi"/>
                <w:lang w:val="ro-RO" w:eastAsia="en-US"/>
              </w:rPr>
              <w:t xml:space="preserve"> se regăsesc: 1) Agenda întâlnirii, 2) Prezentarea succintă a proiectului și a calendarului de lucru, 3) Lista participanților</w:t>
            </w:r>
            <w:r w:rsidR="00352C5C">
              <w:rPr>
                <w:rFonts w:asciiTheme="minorHAnsi" w:hAnsiTheme="minorHAnsi" w:cstheme="minorHAnsi"/>
                <w:lang w:val="ro-RO" w:eastAsia="en-US"/>
              </w:rPr>
              <w:t xml:space="preserve">, </w:t>
            </w:r>
            <w:r w:rsidRPr="00861344">
              <w:rPr>
                <w:rFonts w:asciiTheme="minorHAnsi" w:hAnsiTheme="minorHAnsi" w:cstheme="minorHAnsi"/>
                <w:lang w:val="ro-RO" w:eastAsia="en-US"/>
              </w:rPr>
              <w:t xml:space="preserve">4) Minuta întâlnirii. </w:t>
            </w:r>
          </w:p>
        </w:tc>
      </w:tr>
      <w:tr w:rsidR="008477D1" w:rsidRPr="00861344" w14:paraId="221F3052" w14:textId="77777777" w:rsidTr="00BA2E41">
        <w:tc>
          <w:tcPr>
            <w:tcW w:w="2066" w:type="dxa"/>
            <w:shd w:val="clear" w:color="auto" w:fill="17365D" w:themeFill="text2" w:themeFillShade="BF"/>
            <w:vAlign w:val="center"/>
          </w:tcPr>
          <w:p w14:paraId="60AADED0" w14:textId="77777777" w:rsidR="008477D1" w:rsidRPr="00861344" w:rsidRDefault="008477D1" w:rsidP="00ED6133">
            <w:pPr>
              <w:spacing w:before="0"/>
              <w:rPr>
                <w:rFonts w:asciiTheme="minorHAnsi" w:eastAsia="Times New Roman" w:hAnsiTheme="minorHAnsi" w:cstheme="minorHAnsi"/>
                <w:b/>
                <w:bCs/>
                <w:i/>
                <w:color w:val="FFFFFF" w:themeColor="background1"/>
              </w:rPr>
            </w:pPr>
            <w:r w:rsidRPr="00861344">
              <w:rPr>
                <w:rFonts w:asciiTheme="minorHAnsi" w:eastAsia="Times New Roman" w:hAnsiTheme="minorHAnsi" w:cstheme="minorHAnsi"/>
                <w:b/>
                <w:bCs/>
                <w:i/>
                <w:color w:val="FFFFFF" w:themeColor="background1"/>
              </w:rPr>
              <w:t xml:space="preserve">Identificarea echipei de experți non-cheie </w:t>
            </w:r>
          </w:p>
          <w:p w14:paraId="1632C3AE" w14:textId="77777777" w:rsidR="008477D1" w:rsidRPr="00861344" w:rsidRDefault="008477D1" w:rsidP="00ED6133">
            <w:pPr>
              <w:spacing w:before="0"/>
              <w:jc w:val="center"/>
              <w:rPr>
                <w:rFonts w:asciiTheme="minorHAnsi" w:eastAsia="Times New Roman" w:hAnsiTheme="minorHAnsi" w:cstheme="minorHAnsi"/>
                <w:b/>
                <w:bCs/>
                <w:i/>
                <w:color w:val="FFFFFF" w:themeColor="background1"/>
              </w:rPr>
            </w:pPr>
          </w:p>
        </w:tc>
        <w:tc>
          <w:tcPr>
            <w:tcW w:w="7284" w:type="dxa"/>
          </w:tcPr>
          <w:p w14:paraId="5CFE329D" w14:textId="2B0FBB0C" w:rsidR="000004BA" w:rsidRDefault="008477D1" w:rsidP="00ED6133">
            <w:pPr>
              <w:spacing w:before="0"/>
              <w:rPr>
                <w:rFonts w:asciiTheme="minorHAnsi" w:hAnsiTheme="minorHAnsi" w:cstheme="minorHAnsi"/>
                <w:lang w:val="ro-RO"/>
              </w:rPr>
            </w:pPr>
            <w:r w:rsidRPr="00861344">
              <w:rPr>
                <w:rFonts w:asciiTheme="minorHAnsi" w:hAnsiTheme="minorHAnsi" w:cstheme="minorHAnsi"/>
                <w:kern w:val="12"/>
                <w:lang w:val="ro-RO"/>
              </w:rPr>
              <w:t xml:space="preserve">În etapa inițială au fost identificate principalele arii de expertiză </w:t>
            </w:r>
            <w:r w:rsidRPr="00861344">
              <w:rPr>
                <w:rFonts w:asciiTheme="minorHAnsi" w:hAnsiTheme="minorHAnsi" w:cstheme="minorHAnsi"/>
                <w:lang w:val="ro-RO"/>
              </w:rPr>
              <w:t xml:space="preserve">necesare pentru implementarea proiectului în acord cu metodologia de evaluare propusă și </w:t>
            </w:r>
            <w:r w:rsidR="0020430D">
              <w:rPr>
                <w:rFonts w:asciiTheme="minorHAnsi" w:hAnsiTheme="minorHAnsi" w:cstheme="minorHAnsi"/>
                <w:lang w:val="ro-RO"/>
              </w:rPr>
              <w:t>îmbunătățită</w:t>
            </w:r>
            <w:r w:rsidRPr="00861344">
              <w:rPr>
                <w:rFonts w:asciiTheme="minorHAnsi" w:hAnsiTheme="minorHAnsi" w:cstheme="minorHAnsi"/>
                <w:lang w:val="ro-RO"/>
              </w:rPr>
              <w:t xml:space="preserve"> la nivelul acestei etape (a se vedea secțiunea 3.2 Resurse alocate). </w:t>
            </w:r>
          </w:p>
          <w:p w14:paraId="5DD35AA0" w14:textId="4475BFDC" w:rsidR="000004BA" w:rsidRDefault="008477D1" w:rsidP="00A91C4D">
            <w:pPr>
              <w:rPr>
                <w:rFonts w:asciiTheme="minorHAnsi" w:hAnsiTheme="minorHAnsi" w:cstheme="minorHAnsi"/>
                <w:lang w:val="ro-RO"/>
              </w:rPr>
            </w:pPr>
            <w:r w:rsidRPr="00861344">
              <w:rPr>
                <w:rFonts w:asciiTheme="minorHAnsi" w:hAnsiTheme="minorHAnsi" w:cstheme="minorHAnsi"/>
                <w:lang w:val="ro-RO"/>
              </w:rPr>
              <w:t xml:space="preserve">Pentru fiecare arie de expertiză identificată au fost realizate profile specifice și stabilite principalele responsabilități. </w:t>
            </w:r>
          </w:p>
          <w:p w14:paraId="3489B630" w14:textId="72536465" w:rsidR="008477D1" w:rsidRPr="00861344" w:rsidRDefault="00BA2E41" w:rsidP="007B3D22">
            <w:pPr>
              <w:rPr>
                <w:rFonts w:asciiTheme="minorHAnsi" w:eastAsia="Times New Roman" w:hAnsiTheme="minorHAnsi" w:cstheme="minorHAnsi"/>
                <w:b/>
                <w:bCs/>
                <w:i/>
                <w:color w:val="002060"/>
              </w:rPr>
            </w:pPr>
            <w:r>
              <w:rPr>
                <w:rFonts w:asciiTheme="minorHAnsi" w:hAnsiTheme="minorHAnsi" w:cstheme="minorHAnsi"/>
                <w:lang w:val="ro-RO"/>
              </w:rPr>
              <w:t>A</w:t>
            </w:r>
            <w:r w:rsidR="008477D1" w:rsidRPr="00861344">
              <w:rPr>
                <w:rFonts w:asciiTheme="minorHAnsi" w:hAnsiTheme="minorHAnsi" w:cstheme="minorHAnsi"/>
                <w:lang w:val="ro-RO"/>
              </w:rPr>
              <w:t xml:space="preserve">u fost identificați experți non-cheie </w:t>
            </w:r>
            <w:r>
              <w:rPr>
                <w:rFonts w:asciiTheme="minorHAnsi" w:hAnsiTheme="minorHAnsi" w:cstheme="minorHAnsi"/>
                <w:lang w:val="ro-RO"/>
              </w:rPr>
              <w:t>conform</w:t>
            </w:r>
            <w:r w:rsidR="008477D1" w:rsidRPr="00861344">
              <w:rPr>
                <w:rFonts w:asciiTheme="minorHAnsi" w:hAnsiTheme="minorHAnsi" w:cstheme="minorHAnsi"/>
                <w:lang w:val="ro-RO"/>
              </w:rPr>
              <w:t xml:space="preserve"> acestor profile (a se vedea </w:t>
            </w:r>
            <w:r w:rsidR="007B3D22">
              <w:rPr>
                <w:rFonts w:asciiTheme="minorHAnsi" w:hAnsiTheme="minorHAnsi" w:cstheme="minorHAnsi"/>
                <w:b/>
                <w:i/>
                <w:shd w:val="clear" w:color="auto" w:fill="BFBFBF" w:themeFill="background1" w:themeFillShade="BF"/>
                <w:lang w:val="ro-RO" w:eastAsia="en-US"/>
              </w:rPr>
              <w:t>Anexa 8</w:t>
            </w:r>
            <w:r w:rsidR="008477D1" w:rsidRPr="00861344">
              <w:rPr>
                <w:rFonts w:asciiTheme="minorHAnsi" w:hAnsiTheme="minorHAnsi" w:cstheme="minorHAnsi"/>
              </w:rPr>
              <w:t>).</w:t>
            </w:r>
          </w:p>
        </w:tc>
      </w:tr>
      <w:tr w:rsidR="008477D1" w:rsidRPr="00861344" w14:paraId="13430E94" w14:textId="77777777" w:rsidTr="00BA2E41">
        <w:tc>
          <w:tcPr>
            <w:tcW w:w="2066" w:type="dxa"/>
            <w:shd w:val="clear" w:color="auto" w:fill="17365D" w:themeFill="text2" w:themeFillShade="BF"/>
            <w:vAlign w:val="center"/>
          </w:tcPr>
          <w:p w14:paraId="218D8E4F" w14:textId="77777777" w:rsidR="008477D1" w:rsidRPr="00861344" w:rsidRDefault="008477D1" w:rsidP="00ED6133">
            <w:pPr>
              <w:spacing w:before="0"/>
              <w:rPr>
                <w:rFonts w:asciiTheme="minorHAnsi" w:eastAsia="Times New Roman" w:hAnsiTheme="minorHAnsi" w:cstheme="minorHAnsi"/>
                <w:b/>
                <w:bCs/>
                <w:i/>
                <w:color w:val="FFFFFF" w:themeColor="background1"/>
              </w:rPr>
            </w:pPr>
            <w:r w:rsidRPr="00861344">
              <w:rPr>
                <w:rFonts w:asciiTheme="minorHAnsi" w:eastAsia="Times New Roman" w:hAnsiTheme="minorHAnsi" w:cstheme="minorHAnsi"/>
                <w:b/>
                <w:bCs/>
                <w:i/>
                <w:color w:val="FFFFFF" w:themeColor="background1"/>
              </w:rPr>
              <w:t>Constituirea Comitetului Științific</w:t>
            </w:r>
          </w:p>
          <w:p w14:paraId="4E994257" w14:textId="77777777" w:rsidR="008477D1" w:rsidRPr="00861344" w:rsidRDefault="008477D1" w:rsidP="00ED6133">
            <w:pPr>
              <w:spacing w:before="0"/>
              <w:rPr>
                <w:rFonts w:asciiTheme="minorHAnsi" w:eastAsia="Times New Roman" w:hAnsiTheme="minorHAnsi" w:cstheme="minorHAnsi"/>
                <w:b/>
                <w:bCs/>
                <w:i/>
                <w:color w:val="FFFFFF" w:themeColor="background1"/>
              </w:rPr>
            </w:pPr>
          </w:p>
        </w:tc>
        <w:tc>
          <w:tcPr>
            <w:tcW w:w="7284" w:type="dxa"/>
          </w:tcPr>
          <w:p w14:paraId="6892F50B" w14:textId="37195E8F" w:rsidR="008477D1" w:rsidRPr="00861344" w:rsidRDefault="008477D1" w:rsidP="00ED6133">
            <w:pPr>
              <w:spacing w:before="0"/>
              <w:rPr>
                <w:rFonts w:asciiTheme="minorHAnsi" w:hAnsiTheme="minorHAnsi" w:cstheme="minorHAnsi"/>
                <w:lang w:val="ro-RO" w:eastAsia="en-US"/>
              </w:rPr>
            </w:pPr>
            <w:r w:rsidRPr="00861344">
              <w:rPr>
                <w:rFonts w:asciiTheme="minorHAnsi" w:hAnsiTheme="minorHAnsi" w:cstheme="minorHAnsi"/>
                <w:lang w:val="ro-RO" w:eastAsia="en-US"/>
              </w:rPr>
              <w:t xml:space="preserve">Prestatorul a finalizat structura Comitetului Științific, format din trei membri, unul </w:t>
            </w:r>
            <w:r w:rsidR="00BA2E41">
              <w:rPr>
                <w:rFonts w:asciiTheme="minorHAnsi" w:hAnsiTheme="minorHAnsi" w:cstheme="minorHAnsi"/>
                <w:lang w:val="ro-RO" w:eastAsia="en-US"/>
              </w:rPr>
              <w:t xml:space="preserve">dintre aceștia </w:t>
            </w:r>
            <w:r w:rsidRPr="00861344">
              <w:rPr>
                <w:rFonts w:asciiTheme="minorHAnsi" w:hAnsiTheme="minorHAnsi" w:cstheme="minorHAnsi"/>
                <w:lang w:val="ro-RO" w:eastAsia="en-US"/>
              </w:rPr>
              <w:t xml:space="preserve">având calitatea de </w:t>
            </w:r>
            <w:r w:rsidR="00BA2E41">
              <w:rPr>
                <w:rFonts w:asciiTheme="minorHAnsi" w:hAnsiTheme="minorHAnsi" w:cstheme="minorHAnsi"/>
                <w:lang w:val="ro-RO" w:eastAsia="en-US"/>
              </w:rPr>
              <w:t>L</w:t>
            </w:r>
            <w:r w:rsidRPr="00861344">
              <w:rPr>
                <w:rFonts w:asciiTheme="minorHAnsi" w:hAnsiTheme="minorHAnsi" w:cstheme="minorHAnsi"/>
                <w:lang w:val="ro-RO" w:eastAsia="en-US"/>
              </w:rPr>
              <w:t>ider</w:t>
            </w:r>
            <w:r w:rsidR="00BA2E41">
              <w:rPr>
                <w:rFonts w:asciiTheme="minorHAnsi" w:hAnsiTheme="minorHAnsi" w:cstheme="minorHAnsi"/>
                <w:lang w:val="ro-RO" w:eastAsia="en-US"/>
              </w:rPr>
              <w:t xml:space="preserve"> al Comitetului</w:t>
            </w:r>
            <w:r w:rsidRPr="00861344">
              <w:rPr>
                <w:rFonts w:asciiTheme="minorHAnsi" w:hAnsiTheme="minorHAnsi" w:cstheme="minorHAnsi"/>
                <w:lang w:val="ro-RO" w:eastAsia="en-US"/>
              </w:rPr>
              <w:t xml:space="preserve">. </w:t>
            </w:r>
            <w:r w:rsidR="00BA2E41">
              <w:rPr>
                <w:rFonts w:asciiTheme="minorHAnsi" w:hAnsiTheme="minorHAnsi" w:cstheme="minorHAnsi"/>
                <w:lang w:val="ro-RO" w:eastAsia="en-US"/>
              </w:rPr>
              <w:t>M</w:t>
            </w:r>
            <w:r w:rsidRPr="00861344">
              <w:rPr>
                <w:rFonts w:asciiTheme="minorHAnsi" w:hAnsiTheme="minorHAnsi" w:cstheme="minorHAnsi"/>
                <w:lang w:val="ro-RO" w:eastAsia="en-US"/>
              </w:rPr>
              <w:t>embri</w:t>
            </w:r>
            <w:r w:rsidR="00BA2E41">
              <w:rPr>
                <w:rFonts w:asciiTheme="minorHAnsi" w:hAnsiTheme="minorHAnsi" w:cstheme="minorHAnsi"/>
                <w:lang w:val="ro-RO" w:eastAsia="en-US"/>
              </w:rPr>
              <w:t>i</w:t>
            </w:r>
            <w:r w:rsidRPr="00861344">
              <w:rPr>
                <w:rFonts w:asciiTheme="minorHAnsi" w:hAnsiTheme="minorHAnsi" w:cstheme="minorHAnsi"/>
                <w:lang w:val="ro-RO" w:eastAsia="en-US"/>
              </w:rPr>
              <w:t xml:space="preserve"> propuși sunt reprezentanți de marcă ai mediului academic și de cercetare</w:t>
            </w:r>
            <w:r w:rsidR="00BA2E41">
              <w:rPr>
                <w:rFonts w:asciiTheme="minorHAnsi" w:hAnsiTheme="minorHAnsi" w:cstheme="minorHAnsi"/>
                <w:lang w:val="ro-RO" w:eastAsia="en-US"/>
              </w:rPr>
              <w:t>, respectiv</w:t>
            </w:r>
            <w:r w:rsidRPr="00861344">
              <w:rPr>
                <w:rFonts w:asciiTheme="minorHAnsi" w:hAnsiTheme="minorHAnsi" w:cstheme="minorHAnsi"/>
                <w:lang w:val="ro-RO" w:eastAsia="en-US"/>
              </w:rPr>
              <w:t xml:space="preserve">: </w:t>
            </w:r>
          </w:p>
          <w:p w14:paraId="68CFA759" w14:textId="3D40102E" w:rsidR="008477D1" w:rsidRPr="00861344" w:rsidRDefault="008477D1" w:rsidP="00790EB9">
            <w:pPr>
              <w:pStyle w:val="ListParagraph"/>
              <w:numPr>
                <w:ilvl w:val="0"/>
                <w:numId w:val="10"/>
              </w:numPr>
              <w:suppressAutoHyphens w:val="0"/>
              <w:overflowPunct w:val="0"/>
              <w:autoSpaceDE w:val="0"/>
              <w:autoSpaceDN w:val="0"/>
              <w:adjustRightInd w:val="0"/>
              <w:spacing w:before="0"/>
              <w:contextualSpacing w:val="0"/>
              <w:rPr>
                <w:rFonts w:asciiTheme="minorHAnsi" w:hAnsiTheme="minorHAnsi" w:cstheme="minorHAnsi"/>
                <w:kern w:val="12"/>
                <w:lang w:val="ro-RO"/>
              </w:rPr>
            </w:pPr>
            <w:r w:rsidRPr="00861344">
              <w:rPr>
                <w:rFonts w:asciiTheme="minorHAnsi" w:hAnsiTheme="minorHAnsi" w:cstheme="minorHAnsi"/>
                <w:kern w:val="12"/>
                <w:lang w:val="ro-RO"/>
              </w:rPr>
              <w:t>Prof. Univ. Dr. Iordan Bărbulescu (SNSPA), Lider al Comitetului Științific</w:t>
            </w:r>
          </w:p>
          <w:p w14:paraId="0153E0F2" w14:textId="03745FFB" w:rsidR="008477D1" w:rsidRPr="00861344" w:rsidRDefault="008477D1" w:rsidP="00790EB9">
            <w:pPr>
              <w:pStyle w:val="ListParagraph"/>
              <w:numPr>
                <w:ilvl w:val="0"/>
                <w:numId w:val="10"/>
              </w:numPr>
              <w:suppressAutoHyphens w:val="0"/>
              <w:overflowPunct w:val="0"/>
              <w:autoSpaceDE w:val="0"/>
              <w:autoSpaceDN w:val="0"/>
              <w:adjustRightInd w:val="0"/>
              <w:spacing w:before="0"/>
              <w:contextualSpacing w:val="0"/>
              <w:rPr>
                <w:rFonts w:asciiTheme="minorHAnsi" w:hAnsiTheme="minorHAnsi" w:cstheme="minorHAnsi"/>
                <w:kern w:val="12"/>
                <w:lang w:val="ro-RO"/>
              </w:rPr>
            </w:pPr>
            <w:r w:rsidRPr="00861344">
              <w:rPr>
                <w:rFonts w:asciiTheme="minorHAnsi" w:hAnsiTheme="minorHAnsi" w:cstheme="minorHAnsi"/>
                <w:kern w:val="12"/>
                <w:lang w:val="ro-RO"/>
              </w:rPr>
              <w:t>Prof. Univ. Dr. Ing. Mihaela Popa (UPB), membru</w:t>
            </w:r>
          </w:p>
          <w:p w14:paraId="09E94EB4" w14:textId="5A96C1C0" w:rsidR="008477D1" w:rsidRPr="00861344" w:rsidRDefault="008477D1" w:rsidP="00790EB9">
            <w:pPr>
              <w:pStyle w:val="ListParagraph"/>
              <w:numPr>
                <w:ilvl w:val="0"/>
                <w:numId w:val="10"/>
              </w:numPr>
              <w:suppressAutoHyphens w:val="0"/>
              <w:overflowPunct w:val="0"/>
              <w:autoSpaceDE w:val="0"/>
              <w:autoSpaceDN w:val="0"/>
              <w:adjustRightInd w:val="0"/>
              <w:spacing w:before="0"/>
              <w:contextualSpacing w:val="0"/>
              <w:rPr>
                <w:rFonts w:asciiTheme="minorHAnsi" w:hAnsiTheme="minorHAnsi" w:cstheme="minorHAnsi"/>
                <w:lang w:val="ro-RO" w:eastAsia="en-US"/>
              </w:rPr>
            </w:pPr>
            <w:r w:rsidRPr="00861344">
              <w:rPr>
                <w:rFonts w:asciiTheme="minorHAnsi" w:hAnsiTheme="minorHAnsi" w:cstheme="minorHAnsi"/>
                <w:kern w:val="12"/>
                <w:lang w:val="ro-RO"/>
              </w:rPr>
              <w:t>Prof. Univ. Dr. Ing. Oana Luca (UTCB), membru</w:t>
            </w:r>
          </w:p>
          <w:p w14:paraId="567CF800" w14:textId="77777777" w:rsidR="008477D1" w:rsidRPr="00861344" w:rsidRDefault="008477D1" w:rsidP="00E15DB3">
            <w:pPr>
              <w:rPr>
                <w:rFonts w:asciiTheme="minorHAnsi" w:hAnsiTheme="minorHAnsi" w:cstheme="minorHAnsi"/>
                <w:kern w:val="12"/>
                <w:lang w:val="ro-RO"/>
              </w:rPr>
            </w:pPr>
            <w:r w:rsidRPr="00861344">
              <w:rPr>
                <w:rFonts w:asciiTheme="minorHAnsi" w:hAnsiTheme="minorHAnsi" w:cstheme="minorHAnsi"/>
                <w:lang w:val="ro-RO" w:eastAsia="en-US"/>
              </w:rPr>
              <w:t xml:space="preserve">La </w:t>
            </w:r>
            <w:r w:rsidRPr="00861344">
              <w:rPr>
                <w:rFonts w:asciiTheme="minorHAnsi" w:hAnsiTheme="minorHAnsi" w:cstheme="minorHAnsi"/>
                <w:lang w:val="ro-RO"/>
              </w:rPr>
              <w:t>data</w:t>
            </w:r>
            <w:r w:rsidRPr="00861344">
              <w:rPr>
                <w:rFonts w:asciiTheme="minorHAnsi" w:hAnsiTheme="minorHAnsi" w:cstheme="minorHAnsi"/>
                <w:lang w:val="ro-RO" w:eastAsia="en-US"/>
              </w:rPr>
              <w:t xml:space="preserve"> de 22.08.2018 Beneficiarul a comunicat Prestatorului acordul său cu privire la propunerile transmise pentru Comitetul Științific.</w:t>
            </w:r>
          </w:p>
        </w:tc>
      </w:tr>
    </w:tbl>
    <w:p w14:paraId="2DE07D7A" w14:textId="77777777" w:rsidR="00DF0A28" w:rsidRDefault="00DF0A28" w:rsidP="00ED6133">
      <w:pPr>
        <w:suppressAutoHyphens w:val="0"/>
        <w:overflowPunct w:val="0"/>
        <w:autoSpaceDE w:val="0"/>
        <w:autoSpaceDN w:val="0"/>
        <w:adjustRightInd w:val="0"/>
        <w:spacing w:before="0"/>
        <w:rPr>
          <w:rFonts w:cstheme="minorHAnsi"/>
          <w:lang w:val="ro-RO" w:eastAsia="en-US"/>
        </w:rPr>
      </w:pPr>
    </w:p>
    <w:p w14:paraId="7B1DDCC3" w14:textId="05078C93" w:rsidR="007B597F" w:rsidRDefault="007B597F" w:rsidP="007B597F">
      <w:pPr>
        <w:spacing w:before="0"/>
        <w:rPr>
          <w:rFonts w:cstheme="minorHAnsi"/>
          <w:kern w:val="12"/>
          <w:lang w:val="ro-RO"/>
        </w:rPr>
      </w:pPr>
      <w:r w:rsidRPr="00D07C61">
        <w:rPr>
          <w:rFonts w:cstheme="minorHAnsi"/>
          <w:kern w:val="12"/>
          <w:lang w:val="ro-RO"/>
        </w:rPr>
        <w:t xml:space="preserve">Având în vedere finalizarea cu întârziere a </w:t>
      </w:r>
      <w:r w:rsidR="00BA2E41">
        <w:rPr>
          <w:rFonts w:cstheme="minorHAnsi"/>
          <w:kern w:val="12"/>
          <w:lang w:val="ro-RO"/>
        </w:rPr>
        <w:t>c</w:t>
      </w:r>
      <w:r w:rsidRPr="00D07C61">
        <w:rPr>
          <w:rFonts w:cstheme="minorHAnsi"/>
          <w:kern w:val="12"/>
          <w:lang w:val="ro-RO"/>
        </w:rPr>
        <w:t>ontract</w:t>
      </w:r>
      <w:r w:rsidR="00BA2E41">
        <w:rPr>
          <w:rFonts w:cstheme="minorHAnsi"/>
          <w:kern w:val="12"/>
          <w:lang w:val="ro-RO"/>
        </w:rPr>
        <w:t>ării proiectului de evaluare</w:t>
      </w:r>
      <w:r w:rsidRPr="00D07C61">
        <w:rPr>
          <w:rFonts w:cstheme="minorHAnsi"/>
          <w:kern w:val="12"/>
          <w:lang w:val="ro-RO"/>
        </w:rPr>
        <w:t xml:space="preserve">, calendarul prevăzut inițial pentru </w:t>
      </w:r>
      <w:r w:rsidR="00BA2E41">
        <w:rPr>
          <w:rFonts w:cstheme="minorHAnsi"/>
          <w:kern w:val="12"/>
          <w:lang w:val="ro-RO"/>
        </w:rPr>
        <w:t>implementare</w:t>
      </w:r>
      <w:r w:rsidRPr="00D07C61">
        <w:rPr>
          <w:rFonts w:cstheme="minorHAnsi"/>
          <w:kern w:val="12"/>
          <w:lang w:val="ro-RO"/>
        </w:rPr>
        <w:t xml:space="preserve"> și </w:t>
      </w:r>
      <w:r w:rsidR="00BA2E41">
        <w:rPr>
          <w:rFonts w:cstheme="minorHAnsi"/>
          <w:kern w:val="12"/>
          <w:lang w:val="ro-RO"/>
        </w:rPr>
        <w:t xml:space="preserve">pentru </w:t>
      </w:r>
      <w:r w:rsidRPr="00D07C61">
        <w:rPr>
          <w:rFonts w:cstheme="minorHAnsi"/>
          <w:kern w:val="12"/>
          <w:lang w:val="ro-RO"/>
        </w:rPr>
        <w:t xml:space="preserve">predarea livrabilelor nu </w:t>
      </w:r>
      <w:r w:rsidR="00BA2E41">
        <w:rPr>
          <w:rFonts w:cstheme="minorHAnsi"/>
          <w:kern w:val="12"/>
          <w:lang w:val="ro-RO"/>
        </w:rPr>
        <w:t>a m</w:t>
      </w:r>
      <w:r w:rsidRPr="00D07C61">
        <w:rPr>
          <w:rFonts w:cstheme="minorHAnsi"/>
          <w:kern w:val="12"/>
          <w:lang w:val="ro-RO"/>
        </w:rPr>
        <w:t>ai p</w:t>
      </w:r>
      <w:r w:rsidR="00BA2E41">
        <w:rPr>
          <w:rFonts w:cstheme="minorHAnsi"/>
          <w:kern w:val="12"/>
          <w:lang w:val="ro-RO"/>
        </w:rPr>
        <w:t>utut</w:t>
      </w:r>
      <w:r w:rsidRPr="00D07C61">
        <w:rPr>
          <w:rFonts w:cstheme="minorHAnsi"/>
          <w:kern w:val="12"/>
          <w:lang w:val="ro-RO"/>
        </w:rPr>
        <w:t xml:space="preserve"> fi respectat, fiind necesară prioritizare</w:t>
      </w:r>
      <w:r w:rsidR="00BA2E41">
        <w:rPr>
          <w:rFonts w:cstheme="minorHAnsi"/>
          <w:kern w:val="12"/>
          <w:lang w:val="ro-RO"/>
        </w:rPr>
        <w:t>a</w:t>
      </w:r>
      <w:r w:rsidRPr="00D07C61">
        <w:rPr>
          <w:rFonts w:cstheme="minorHAnsi"/>
          <w:kern w:val="12"/>
          <w:lang w:val="ro-RO"/>
        </w:rPr>
        <w:t xml:space="preserve"> și actualizarea termenelor</w:t>
      </w:r>
      <w:r w:rsidR="00BA2E41">
        <w:rPr>
          <w:rFonts w:cstheme="minorHAnsi"/>
          <w:kern w:val="12"/>
          <w:lang w:val="ro-RO"/>
        </w:rPr>
        <w:t xml:space="preserve">. Acest fapt este consemnat în </w:t>
      </w:r>
      <w:r>
        <w:rPr>
          <w:rFonts w:cstheme="minorHAnsi"/>
          <w:kern w:val="12"/>
          <w:lang w:val="ro-RO"/>
        </w:rPr>
        <w:t xml:space="preserve">minuta Reuniunii </w:t>
      </w:r>
      <w:r w:rsidRPr="00D07C61">
        <w:rPr>
          <w:rFonts w:cstheme="minorHAnsi"/>
          <w:kern w:val="12"/>
          <w:lang w:val="ro-RO"/>
        </w:rPr>
        <w:t>Inițiale</w:t>
      </w:r>
      <w:r w:rsidR="00BA2E41">
        <w:rPr>
          <w:rFonts w:cstheme="minorHAnsi"/>
          <w:kern w:val="12"/>
          <w:lang w:val="ro-RO"/>
        </w:rPr>
        <w:t xml:space="preserve"> din </w:t>
      </w:r>
      <w:r w:rsidRPr="00D07C61">
        <w:rPr>
          <w:rFonts w:cstheme="minorHAnsi"/>
          <w:kern w:val="12"/>
          <w:lang w:val="ro-RO"/>
        </w:rPr>
        <w:t>17.07.2018.</w:t>
      </w:r>
      <w:r>
        <w:rPr>
          <w:rFonts w:cstheme="minorHAnsi"/>
          <w:kern w:val="12"/>
          <w:lang w:val="ro-RO"/>
        </w:rPr>
        <w:t xml:space="preserve"> </w:t>
      </w:r>
      <w:r w:rsidRPr="00D07C61">
        <w:rPr>
          <w:rFonts w:cstheme="minorHAnsi"/>
          <w:kern w:val="12"/>
          <w:lang w:val="ro-RO"/>
        </w:rPr>
        <w:t>Prestatorul a elaborat un calendar actualizat al activităților de evaluare</w:t>
      </w:r>
      <w:r w:rsidR="00BA2E41">
        <w:rPr>
          <w:rFonts w:cstheme="minorHAnsi"/>
          <w:kern w:val="12"/>
          <w:lang w:val="ro-RO"/>
        </w:rPr>
        <w:t xml:space="preserve"> (</w:t>
      </w:r>
      <w:r w:rsidR="00BA2E41" w:rsidRPr="00D07C61">
        <w:rPr>
          <w:rFonts w:cstheme="minorHAnsi"/>
        </w:rPr>
        <w:t xml:space="preserve">prezentat în </w:t>
      </w:r>
      <w:r w:rsidR="00BA2E41" w:rsidRPr="00D07C61">
        <w:rPr>
          <w:rFonts w:cstheme="minorHAnsi"/>
          <w:b/>
          <w:i/>
          <w:shd w:val="clear" w:color="auto" w:fill="BFBFBF" w:themeFill="background1" w:themeFillShade="BF"/>
          <w:lang w:val="ro-RO" w:eastAsia="en-US"/>
        </w:rPr>
        <w:t xml:space="preserve">Anexa </w:t>
      </w:r>
      <w:r w:rsidR="00415C02">
        <w:rPr>
          <w:rFonts w:cstheme="minorHAnsi"/>
          <w:b/>
          <w:i/>
          <w:shd w:val="clear" w:color="auto" w:fill="BFBFBF" w:themeFill="background1" w:themeFillShade="BF"/>
          <w:lang w:val="ro-RO" w:eastAsia="en-US"/>
        </w:rPr>
        <w:t>15</w:t>
      </w:r>
      <w:r w:rsidR="00BA2E41">
        <w:rPr>
          <w:rFonts w:cstheme="minorHAnsi"/>
          <w:b/>
          <w:i/>
          <w:shd w:val="clear" w:color="auto" w:fill="BFBFBF" w:themeFill="background1" w:themeFillShade="BF"/>
          <w:lang w:val="ro-RO" w:eastAsia="en-US"/>
        </w:rPr>
        <w:t>)</w:t>
      </w:r>
      <w:r w:rsidRPr="00D07C61">
        <w:rPr>
          <w:rFonts w:cstheme="minorHAnsi"/>
          <w:kern w:val="12"/>
          <w:lang w:val="ro-RO"/>
        </w:rPr>
        <w:t xml:space="preserve"> ținând cont de această priori</w:t>
      </w:r>
      <w:r>
        <w:rPr>
          <w:rFonts w:cstheme="minorHAnsi"/>
          <w:kern w:val="12"/>
          <w:lang w:val="ro-RO"/>
        </w:rPr>
        <w:t>tizare, precum și de noua durată</w:t>
      </w:r>
      <w:r w:rsidRPr="00D07C61">
        <w:rPr>
          <w:rFonts w:cstheme="minorHAnsi"/>
          <w:kern w:val="12"/>
          <w:lang w:val="ro-RO"/>
        </w:rPr>
        <w:t xml:space="preserve"> de implementare a proiectului (</w:t>
      </w:r>
      <w:r w:rsidR="00BA2E41">
        <w:rPr>
          <w:rFonts w:cstheme="minorHAnsi"/>
          <w:kern w:val="12"/>
          <w:lang w:val="ro-RO"/>
        </w:rPr>
        <w:t>care</w:t>
      </w:r>
      <w:r w:rsidRPr="00D07C61">
        <w:rPr>
          <w:rFonts w:cstheme="minorHAnsi"/>
          <w:kern w:val="12"/>
          <w:lang w:val="ro-RO"/>
        </w:rPr>
        <w:t xml:space="preserve"> s-a redus de la 72 la 65 de luni).</w:t>
      </w:r>
    </w:p>
    <w:p w14:paraId="1323D85C" w14:textId="612FFAE4" w:rsidR="00733F5C" w:rsidRDefault="00733F5C">
      <w:pPr>
        <w:suppressAutoHyphens w:val="0"/>
        <w:spacing w:before="0" w:after="200" w:line="276" w:lineRule="auto"/>
        <w:jc w:val="left"/>
        <w:rPr>
          <w:rFonts w:cstheme="minorHAnsi"/>
          <w:kern w:val="12"/>
          <w:lang w:val="ro-RO"/>
        </w:rPr>
      </w:pPr>
      <w:r>
        <w:rPr>
          <w:rFonts w:cstheme="minorHAnsi"/>
          <w:kern w:val="12"/>
          <w:lang w:val="ro-RO"/>
        </w:rPr>
        <w:br w:type="page"/>
      </w:r>
    </w:p>
    <w:p w14:paraId="7F0FA34B" w14:textId="77777777" w:rsidR="00BD3930" w:rsidRDefault="00BD3930" w:rsidP="007B597F">
      <w:pPr>
        <w:spacing w:before="0"/>
        <w:rPr>
          <w:rFonts w:cstheme="minorHAnsi"/>
          <w:kern w:val="12"/>
          <w:lang w:val="ro-RO"/>
        </w:rPr>
      </w:pPr>
    </w:p>
    <w:p w14:paraId="71E02BD4" w14:textId="71B5F66C" w:rsidR="00FD27A5" w:rsidRPr="00D07C61" w:rsidRDefault="003345A0" w:rsidP="007B597F">
      <w:pPr>
        <w:pStyle w:val="TOCHeading"/>
        <w:spacing w:line="240" w:lineRule="auto"/>
      </w:pPr>
      <w:bookmarkStart w:id="23" w:name="_Toc527988403"/>
      <w:r>
        <w:t xml:space="preserve">Actualizarea metodologiei de </w:t>
      </w:r>
      <w:r w:rsidR="007B597F">
        <w:t>evaluare</w:t>
      </w:r>
      <w:bookmarkEnd w:id="23"/>
    </w:p>
    <w:p w14:paraId="4B93635A" w14:textId="705752ED" w:rsidR="008477D1" w:rsidRDefault="008477D1" w:rsidP="00ED6133">
      <w:pPr>
        <w:spacing w:before="0"/>
        <w:rPr>
          <w:rFonts w:eastAsia="Times New Roman" w:cstheme="minorHAnsi"/>
          <w:b/>
          <w:bCs/>
          <w:i/>
          <w:color w:val="002060"/>
        </w:rPr>
      </w:pPr>
    </w:p>
    <w:p w14:paraId="21F8EBA8" w14:textId="16DDEF71" w:rsidR="00894401" w:rsidRPr="00894401" w:rsidRDefault="00894401" w:rsidP="00894401">
      <w:pPr>
        <w:spacing w:before="0"/>
        <w:rPr>
          <w:rFonts w:eastAsia="Times New Roman" w:cstheme="minorHAnsi"/>
          <w:bCs/>
          <w:color w:val="002060"/>
        </w:rPr>
      </w:pPr>
      <w:r w:rsidRPr="00894401">
        <w:rPr>
          <w:rFonts w:eastAsia="Times New Roman" w:cstheme="minorHAnsi"/>
          <w:bCs/>
          <w:color w:val="002060"/>
        </w:rPr>
        <w:t xml:space="preserve">Actualizarea metodologiei de evaluare a presupus parcurgerea unor activități specifice </w:t>
      </w:r>
      <w:r w:rsidR="00851B37">
        <w:rPr>
          <w:rFonts w:eastAsia="Times New Roman" w:cstheme="minorHAnsi"/>
          <w:bCs/>
          <w:color w:val="002060"/>
        </w:rPr>
        <w:t xml:space="preserve">în </w:t>
      </w:r>
      <w:r w:rsidRPr="00894401">
        <w:rPr>
          <w:rFonts w:eastAsia="Times New Roman" w:cstheme="minorHAnsi"/>
          <w:bCs/>
          <w:color w:val="002060"/>
        </w:rPr>
        <w:t>perioada inițială a proiectului, care au adus elemente esențiale rafinării metodologiei și instrumentelor de evaluare.</w:t>
      </w:r>
    </w:p>
    <w:p w14:paraId="521F3EA2" w14:textId="77777777" w:rsidR="00894401" w:rsidRDefault="00894401" w:rsidP="00ED6133">
      <w:pPr>
        <w:spacing w:before="0"/>
        <w:rPr>
          <w:rFonts w:eastAsia="Times New Roman" w:cstheme="minorHAnsi"/>
          <w:bCs/>
          <w:color w:val="002060"/>
        </w:rPr>
      </w:pPr>
    </w:p>
    <w:p w14:paraId="39B7DCCB" w14:textId="77777777" w:rsidR="00A41A54" w:rsidRDefault="00A41A54" w:rsidP="00ED6133">
      <w:pPr>
        <w:spacing w:before="0"/>
        <w:rPr>
          <w:rFonts w:eastAsia="Times New Roman" w:cstheme="minorHAnsi"/>
          <w:bCs/>
          <w:color w:val="002060"/>
        </w:rPr>
      </w:pPr>
    </w:p>
    <w:p w14:paraId="508F2F4A" w14:textId="6CBB7874" w:rsidR="007859CF" w:rsidRPr="00ED6133" w:rsidRDefault="007859CF" w:rsidP="007B597F">
      <w:pPr>
        <w:pStyle w:val="Heading2"/>
      </w:pPr>
      <w:bookmarkStart w:id="24" w:name="_Toc527988404"/>
      <w:r w:rsidRPr="00ED6133">
        <w:t>Sinteza literaturii de specialitate</w:t>
      </w:r>
      <w:bookmarkEnd w:id="24"/>
      <w:r w:rsidRPr="00ED6133">
        <w:t xml:space="preserve"> </w:t>
      </w:r>
    </w:p>
    <w:p w14:paraId="240F16E7" w14:textId="77777777" w:rsidR="007859CF" w:rsidRDefault="007859CF" w:rsidP="00ED6133">
      <w:pPr>
        <w:spacing w:before="0"/>
        <w:rPr>
          <w:rFonts w:cstheme="minorHAnsi"/>
          <w:lang w:val="ro-RO" w:eastAsia="en-US"/>
        </w:rPr>
      </w:pPr>
    </w:p>
    <w:p w14:paraId="4D8D4495" w14:textId="59186032" w:rsidR="007859CF" w:rsidRPr="00DC1F8B" w:rsidRDefault="00F95F40" w:rsidP="00ED6133">
      <w:pPr>
        <w:spacing w:before="0"/>
        <w:rPr>
          <w:rFonts w:cstheme="minorHAnsi"/>
          <w:lang w:val="ro-RO" w:eastAsia="en-US"/>
        </w:rPr>
      </w:pPr>
      <w:r>
        <w:rPr>
          <w:rFonts w:cstheme="minorHAnsi"/>
          <w:lang w:val="ro-RO" w:eastAsia="en-US"/>
        </w:rPr>
        <w:t>E</w:t>
      </w:r>
      <w:r w:rsidR="007859CF" w:rsidRPr="00DC1F8B">
        <w:rPr>
          <w:rFonts w:cstheme="minorHAnsi"/>
          <w:lang w:val="ro-RO" w:eastAsia="en-US"/>
        </w:rPr>
        <w:t xml:space="preserve">chipa de </w:t>
      </w:r>
      <w:r w:rsidR="00851B37">
        <w:rPr>
          <w:rFonts w:cstheme="minorHAnsi"/>
          <w:lang w:val="ro-RO" w:eastAsia="en-US"/>
        </w:rPr>
        <w:t>proiect</w:t>
      </w:r>
      <w:r w:rsidR="007859CF" w:rsidRPr="00DC1F8B">
        <w:rPr>
          <w:rFonts w:cstheme="minorHAnsi"/>
          <w:lang w:val="ro-RO" w:eastAsia="en-US"/>
        </w:rPr>
        <w:t xml:space="preserve"> a analizat documentele europene din domeniul politicilor de transport pentru a putea înțelege contextul finanțării intervențiilor POIM Transport ca parte a unui cadru mai larg de politică. </w:t>
      </w:r>
    </w:p>
    <w:p w14:paraId="55D8E73E" w14:textId="77777777" w:rsidR="00ED6133" w:rsidRPr="00DC1F8B" w:rsidRDefault="00ED6133" w:rsidP="00ED6133">
      <w:pPr>
        <w:spacing w:before="0"/>
        <w:rPr>
          <w:rFonts w:cstheme="minorHAnsi"/>
          <w:lang w:val="ro-RO" w:eastAsia="en-US"/>
        </w:rPr>
      </w:pPr>
    </w:p>
    <w:p w14:paraId="1CA0036E" w14:textId="79F12D1E" w:rsidR="007859CF" w:rsidRDefault="00A41A54" w:rsidP="00ED6133">
      <w:pPr>
        <w:spacing w:before="0"/>
        <w:rPr>
          <w:rFonts w:cstheme="minorHAnsi"/>
          <w:lang w:val="ro-RO" w:eastAsia="en-US"/>
        </w:rPr>
      </w:pPr>
      <w:r w:rsidRPr="00DC1F8B">
        <w:rPr>
          <w:rFonts w:cstheme="minorHAnsi"/>
          <w:lang w:val="ro-RO" w:eastAsia="en-US"/>
        </w:rPr>
        <w:t>Totodată,</w:t>
      </w:r>
      <w:r w:rsidR="007859CF" w:rsidRPr="00DC1F8B">
        <w:rPr>
          <w:rFonts w:cstheme="minorHAnsi"/>
          <w:lang w:val="ro-RO" w:eastAsia="en-US"/>
        </w:rPr>
        <w:t xml:space="preserve"> au fost analizate o serie de intervenții similare din domeniul transporturilor din România și din alte state, pentru o imagine mai clară asupra mecanismelor de implementare prevăzute, a rezultatelor așteptate și</w:t>
      </w:r>
      <w:r w:rsidR="00F95F40">
        <w:rPr>
          <w:rFonts w:cstheme="minorHAnsi"/>
          <w:lang w:val="ro-RO" w:eastAsia="en-US"/>
        </w:rPr>
        <w:t xml:space="preserve"> a</w:t>
      </w:r>
      <w:r w:rsidR="007859CF" w:rsidRPr="00DC1F8B">
        <w:rPr>
          <w:rFonts w:cstheme="minorHAnsi"/>
          <w:lang w:val="ro-RO" w:eastAsia="en-US"/>
        </w:rPr>
        <w:t xml:space="preserve"> impactului intervențiilo</w:t>
      </w:r>
      <w:r w:rsidR="00F95F40">
        <w:rPr>
          <w:rFonts w:cstheme="minorHAnsi"/>
          <w:lang w:val="ro-RO" w:eastAsia="en-US"/>
        </w:rPr>
        <w:t>r</w:t>
      </w:r>
      <w:r w:rsidR="007859CF" w:rsidRPr="00DC1F8B">
        <w:rPr>
          <w:rFonts w:cstheme="minorHAnsi"/>
          <w:lang w:val="ro-RO" w:eastAsia="en-US"/>
        </w:rPr>
        <w:t>.</w:t>
      </w:r>
      <w:r w:rsidR="008E517D" w:rsidRPr="00DC1F8B">
        <w:rPr>
          <w:rFonts w:cstheme="minorHAnsi"/>
          <w:lang w:val="ro-RO" w:eastAsia="en-US"/>
        </w:rPr>
        <w:t xml:space="preserve"> </w:t>
      </w:r>
      <w:r w:rsidR="00E15DB3" w:rsidRPr="00DC1F8B">
        <w:rPr>
          <w:rFonts w:cstheme="minorHAnsi"/>
          <w:lang w:val="ro-RO" w:eastAsia="en-US"/>
        </w:rPr>
        <w:t>A</w:t>
      </w:r>
      <w:r w:rsidR="007859CF" w:rsidRPr="00DC1F8B">
        <w:rPr>
          <w:rFonts w:cstheme="minorHAnsi"/>
          <w:lang w:val="ro-RO" w:eastAsia="en-US"/>
        </w:rPr>
        <w:t xml:space="preserve">u fost analizate o serie de documente de evaluare a intervențiilor </w:t>
      </w:r>
      <w:r w:rsidR="00E15DB3" w:rsidRPr="00DC1F8B">
        <w:rPr>
          <w:rFonts w:cstheme="minorHAnsi"/>
          <w:lang w:val="ro-RO" w:eastAsia="en-US"/>
        </w:rPr>
        <w:t xml:space="preserve">în domeniul transporturilor (pe </w:t>
      </w:r>
      <w:r w:rsidR="00F95F40">
        <w:rPr>
          <w:rFonts w:cstheme="minorHAnsi"/>
          <w:lang w:val="ro-RO" w:eastAsia="en-US"/>
        </w:rPr>
        <w:t>moduri</w:t>
      </w:r>
      <w:r w:rsidR="00E15DB3" w:rsidRPr="00DC1F8B">
        <w:rPr>
          <w:rFonts w:cstheme="minorHAnsi"/>
          <w:lang w:val="ro-RO" w:eastAsia="en-US"/>
        </w:rPr>
        <w:t xml:space="preserve"> de transpor</w:t>
      </w:r>
      <w:r w:rsidR="00196E30">
        <w:rPr>
          <w:rFonts w:cstheme="minorHAnsi"/>
          <w:lang w:val="ro-RO" w:eastAsia="en-US"/>
        </w:rPr>
        <w:t>t</w:t>
      </w:r>
      <w:r w:rsidR="00F95F40">
        <w:rPr>
          <w:rFonts w:cstheme="minorHAnsi"/>
          <w:lang w:val="ro-RO" w:eastAsia="en-US"/>
        </w:rPr>
        <w:t xml:space="preserve"> </w:t>
      </w:r>
      <w:r w:rsidR="00E15DB3" w:rsidRPr="00DC1F8B">
        <w:rPr>
          <w:rFonts w:cstheme="minorHAnsi"/>
          <w:lang w:val="ro-RO" w:eastAsia="en-US"/>
        </w:rPr>
        <w:t>și tematici</w:t>
      </w:r>
      <w:r w:rsidR="00F95F40">
        <w:rPr>
          <w:rFonts w:cstheme="minorHAnsi"/>
          <w:lang w:val="ro-RO" w:eastAsia="en-US"/>
        </w:rPr>
        <w:t xml:space="preserve"> orizontale</w:t>
      </w:r>
      <w:r w:rsidR="00E15DB3" w:rsidRPr="00DC1F8B">
        <w:rPr>
          <w:rFonts w:cstheme="minorHAnsi"/>
          <w:lang w:val="ro-RO" w:eastAsia="en-US"/>
        </w:rPr>
        <w:t xml:space="preserve"> precum siguranța și securitatea traficului)</w:t>
      </w:r>
      <w:r w:rsidR="007859CF" w:rsidRPr="00DC1F8B">
        <w:rPr>
          <w:rFonts w:cstheme="minorHAnsi"/>
          <w:lang w:val="ro-RO" w:eastAsia="en-US"/>
        </w:rPr>
        <w:t xml:space="preserve">, pentru o mai bună înțelegere a abordării utilizate cu precădere cu privire la evaluarea impactului investițiilor </w:t>
      </w:r>
      <w:r w:rsidR="00F95F40">
        <w:rPr>
          <w:rFonts w:cstheme="minorHAnsi"/>
          <w:lang w:val="ro-RO" w:eastAsia="en-US"/>
        </w:rPr>
        <w:t>sectoriale</w:t>
      </w:r>
      <w:r w:rsidR="007859CF" w:rsidRPr="00DC1F8B">
        <w:rPr>
          <w:rFonts w:cstheme="minorHAnsi"/>
          <w:lang w:val="ro-RO" w:eastAsia="en-US"/>
        </w:rPr>
        <w:t>, precum și pentru ident</w:t>
      </w:r>
      <w:r w:rsidR="00F95F40">
        <w:rPr>
          <w:rFonts w:cstheme="minorHAnsi"/>
          <w:lang w:val="ro-RO" w:eastAsia="en-US"/>
        </w:rPr>
        <w:t>i</w:t>
      </w:r>
      <w:r w:rsidR="007859CF" w:rsidRPr="00DC1F8B">
        <w:rPr>
          <w:rFonts w:cstheme="minorHAnsi"/>
          <w:lang w:val="ro-RO" w:eastAsia="en-US"/>
        </w:rPr>
        <w:t>ficarea efecte</w:t>
      </w:r>
      <w:r w:rsidR="00F95F40">
        <w:rPr>
          <w:rFonts w:cstheme="minorHAnsi"/>
          <w:lang w:val="ro-RO" w:eastAsia="en-US"/>
        </w:rPr>
        <w:t>lor colaterale</w:t>
      </w:r>
      <w:r w:rsidR="007859CF" w:rsidRPr="00DC1F8B">
        <w:rPr>
          <w:rFonts w:cstheme="minorHAnsi"/>
          <w:lang w:val="ro-RO" w:eastAsia="en-US"/>
        </w:rPr>
        <w:t xml:space="preserve">, a efectelor de tip spill-over sau pentru aprecierea eficacității mecanismelor </w:t>
      </w:r>
      <w:r w:rsidR="00F95F40">
        <w:rPr>
          <w:rFonts w:cstheme="minorHAnsi"/>
          <w:lang w:val="ro-RO" w:eastAsia="en-US"/>
        </w:rPr>
        <w:t xml:space="preserve">utilizate </w:t>
      </w:r>
      <w:r w:rsidR="007859CF" w:rsidRPr="00DC1F8B">
        <w:rPr>
          <w:rFonts w:cstheme="minorHAnsi"/>
          <w:lang w:val="ro-RO" w:eastAsia="en-US"/>
        </w:rPr>
        <w:t>și</w:t>
      </w:r>
      <w:r w:rsidR="00F95F40">
        <w:rPr>
          <w:rFonts w:cstheme="minorHAnsi"/>
          <w:lang w:val="ro-RO" w:eastAsia="en-US"/>
        </w:rPr>
        <w:t xml:space="preserve"> a</w:t>
      </w:r>
      <w:r w:rsidR="007859CF" w:rsidRPr="00DC1F8B">
        <w:rPr>
          <w:rFonts w:cstheme="minorHAnsi"/>
          <w:lang w:val="ro-RO" w:eastAsia="en-US"/>
        </w:rPr>
        <w:t xml:space="preserve"> modalitățil</w:t>
      </w:r>
      <w:r w:rsidR="00F95F40">
        <w:rPr>
          <w:rFonts w:cstheme="minorHAnsi"/>
          <w:lang w:val="ro-RO" w:eastAsia="en-US"/>
        </w:rPr>
        <w:t>or</w:t>
      </w:r>
      <w:r w:rsidR="007859CF" w:rsidRPr="00DC1F8B">
        <w:rPr>
          <w:rFonts w:cstheme="minorHAnsi"/>
          <w:lang w:val="ro-RO" w:eastAsia="en-US"/>
        </w:rPr>
        <w:t xml:space="preserve"> de asigurare a sustenabilității intervențiilor. </w:t>
      </w:r>
    </w:p>
    <w:p w14:paraId="664B21A5" w14:textId="6429B330" w:rsidR="007F394C" w:rsidRDefault="006E0E3E" w:rsidP="007F394C">
      <w:pPr>
        <w:rPr>
          <w:lang w:val="ro-RO"/>
        </w:rPr>
      </w:pPr>
      <w:r w:rsidRPr="000608E3">
        <w:rPr>
          <w:lang w:val="ro-RO"/>
        </w:rPr>
        <w:t>S</w:t>
      </w:r>
      <w:r w:rsidR="00A92C89" w:rsidRPr="000608E3">
        <w:rPr>
          <w:lang w:val="ro-RO"/>
        </w:rPr>
        <w:t>int</w:t>
      </w:r>
      <w:r w:rsidRPr="000608E3">
        <w:rPr>
          <w:lang w:val="ro-RO"/>
        </w:rPr>
        <w:t>eza literaturii de specialitate</w:t>
      </w:r>
      <w:r w:rsidR="00A92C89" w:rsidRPr="000608E3">
        <w:rPr>
          <w:lang w:val="ro-RO"/>
        </w:rPr>
        <w:t xml:space="preserve"> a oferit o mai bună înțelegere a modului în care a fost elaborat PO și a impactului așteptat. În acest sens, a sprijinit înțelegerea indicatorilor PO și a modului de calcul</w:t>
      </w:r>
      <w:r w:rsidR="007F394C" w:rsidRPr="000608E3">
        <w:rPr>
          <w:lang w:val="ro-RO"/>
        </w:rPr>
        <w:t xml:space="preserve"> al acestora</w:t>
      </w:r>
      <w:r w:rsidR="00A92C89" w:rsidRPr="000608E3">
        <w:rPr>
          <w:lang w:val="ro-RO"/>
        </w:rPr>
        <w:t xml:space="preserve">. Mai departe, prin analiza evaluărilor din domeniul transporturilor și a studiilor de specialitate, au fost identificate variabile ce țin de impactul investițiilor în proiecte de transport, anticipate sau neaticipate de PO, alături de efecte ce depășesc aria de influență. </w:t>
      </w:r>
    </w:p>
    <w:p w14:paraId="1AED1078" w14:textId="070CAD10" w:rsidR="00ED6133" w:rsidRPr="007F394C" w:rsidRDefault="00F95F40" w:rsidP="007F394C">
      <w:pPr>
        <w:rPr>
          <w:lang w:val="ro-RO"/>
        </w:rPr>
      </w:pPr>
      <w:r>
        <w:rPr>
          <w:rFonts w:cstheme="minorHAnsi"/>
          <w:lang w:val="ro-RO" w:eastAsia="en-US"/>
        </w:rPr>
        <w:t>R</w:t>
      </w:r>
      <w:r w:rsidR="00A41A54" w:rsidRPr="00410D8E">
        <w:rPr>
          <w:rFonts w:cstheme="minorHAnsi"/>
          <w:lang w:val="ro-RO" w:eastAsia="en-US"/>
        </w:rPr>
        <w:t xml:space="preserve">ezultatele recenziei </w:t>
      </w:r>
      <w:r>
        <w:rPr>
          <w:rFonts w:cstheme="minorHAnsi"/>
          <w:lang w:val="ro-RO" w:eastAsia="en-US"/>
        </w:rPr>
        <w:t xml:space="preserve">literaturii </w:t>
      </w:r>
      <w:r w:rsidR="00A41A54" w:rsidRPr="00410D8E">
        <w:rPr>
          <w:rFonts w:cstheme="minorHAnsi"/>
          <w:lang w:val="ro-RO" w:eastAsia="en-US"/>
        </w:rPr>
        <w:t>de specialitate sunt prezentate</w:t>
      </w:r>
      <w:r w:rsidR="00415C02">
        <w:rPr>
          <w:rFonts w:cstheme="minorHAnsi"/>
          <w:lang w:val="ro-RO" w:eastAsia="en-US"/>
        </w:rPr>
        <w:t xml:space="preserve"> la descrierea abordării metodologice pe fiecare temă de evaluare și în </w:t>
      </w:r>
      <w:r w:rsidR="00E54EDB" w:rsidRPr="00851B37">
        <w:rPr>
          <w:rFonts w:cstheme="minorHAnsi"/>
          <w:b/>
          <w:i/>
          <w:shd w:val="clear" w:color="auto" w:fill="BFBFBF" w:themeFill="background1" w:themeFillShade="BF"/>
          <w:lang w:val="ro-RO" w:eastAsia="en-US"/>
        </w:rPr>
        <w:t xml:space="preserve">Anexa </w:t>
      </w:r>
      <w:r w:rsidR="006B0673" w:rsidRPr="00851B37">
        <w:rPr>
          <w:rFonts w:cstheme="minorHAnsi"/>
          <w:b/>
          <w:i/>
          <w:shd w:val="clear" w:color="auto" w:fill="BFBFBF" w:themeFill="background1" w:themeFillShade="BF"/>
          <w:lang w:val="ro-RO" w:eastAsia="en-US"/>
        </w:rPr>
        <w:t>3</w:t>
      </w:r>
      <w:r w:rsidR="00027B8E" w:rsidRPr="00410D8E">
        <w:rPr>
          <w:rFonts w:cstheme="minorHAnsi"/>
          <w:lang w:val="ro-RO" w:eastAsia="en-US"/>
        </w:rPr>
        <w:t>.</w:t>
      </w:r>
      <w:r w:rsidR="00E54EDB" w:rsidRPr="00410D8E">
        <w:rPr>
          <w:rFonts w:cstheme="minorHAnsi"/>
          <w:lang w:val="ro-RO" w:eastAsia="en-US"/>
        </w:rPr>
        <w:t xml:space="preserve"> </w:t>
      </w:r>
    </w:p>
    <w:p w14:paraId="68E05BC7" w14:textId="022DD07E" w:rsidR="007B597F" w:rsidRDefault="007B597F" w:rsidP="00ED6133">
      <w:pPr>
        <w:spacing w:before="0"/>
        <w:rPr>
          <w:rFonts w:eastAsia="Times New Roman" w:cstheme="minorHAnsi"/>
          <w:b/>
          <w:bCs/>
          <w:i/>
          <w:color w:val="002060"/>
        </w:rPr>
      </w:pPr>
    </w:p>
    <w:p w14:paraId="67225073" w14:textId="22780FDA" w:rsidR="00ED6133" w:rsidRPr="007B597F" w:rsidRDefault="00ED6133" w:rsidP="007B597F">
      <w:pPr>
        <w:pStyle w:val="Heading2"/>
      </w:pPr>
      <w:bookmarkStart w:id="25" w:name="_Toc527988405"/>
      <w:r w:rsidRPr="007B597F">
        <w:t>Reconstruirea Teoriei Schimbării</w:t>
      </w:r>
      <w:bookmarkEnd w:id="25"/>
      <w:r w:rsidRPr="007B597F">
        <w:t xml:space="preserve"> </w:t>
      </w:r>
    </w:p>
    <w:p w14:paraId="070148BD" w14:textId="77777777" w:rsidR="007859CF" w:rsidRDefault="007859CF" w:rsidP="00ED6133">
      <w:pPr>
        <w:spacing w:before="0"/>
        <w:rPr>
          <w:rFonts w:eastAsia="Times New Roman" w:cstheme="minorHAnsi"/>
          <w:b/>
          <w:bCs/>
          <w:i/>
          <w:color w:val="002060"/>
        </w:rPr>
      </w:pPr>
    </w:p>
    <w:p w14:paraId="1E9CBCF1" w14:textId="501093A8" w:rsidR="00ED6133" w:rsidRDefault="00ED6133" w:rsidP="00ED6133">
      <w:pPr>
        <w:suppressAutoHyphens w:val="0"/>
        <w:spacing w:before="0"/>
        <w:rPr>
          <w:lang w:val="ro-RO"/>
        </w:rPr>
      </w:pPr>
      <w:r w:rsidRPr="00861344">
        <w:rPr>
          <w:rFonts w:cstheme="minorHAnsi"/>
          <w:lang w:val="ro-RO" w:eastAsia="en-US"/>
        </w:rPr>
        <w:t xml:space="preserve">În etapa inițială </w:t>
      </w:r>
      <w:r w:rsidR="00FE1253">
        <w:rPr>
          <w:rFonts w:cstheme="minorHAnsi"/>
          <w:lang w:val="ro-RO" w:eastAsia="en-US"/>
        </w:rPr>
        <w:t>s-</w:t>
      </w:r>
      <w:r w:rsidRPr="00861344">
        <w:rPr>
          <w:rFonts w:cstheme="minorHAnsi"/>
          <w:lang w:val="ro-RO" w:eastAsia="en-US"/>
        </w:rPr>
        <w:t xml:space="preserve">a realizat </w:t>
      </w:r>
      <w:r w:rsidRPr="00861344">
        <w:rPr>
          <w:rFonts w:cstheme="minorHAnsi"/>
          <w:b/>
          <w:lang w:val="ro-RO" w:eastAsia="en-US"/>
        </w:rPr>
        <w:t>Reconstruirea Teoriei Programului</w:t>
      </w:r>
      <w:r w:rsidRPr="00861344">
        <w:rPr>
          <w:rFonts w:cstheme="minorHAnsi"/>
          <w:lang w:val="ro-RO" w:eastAsia="en-US"/>
        </w:rPr>
        <w:t>, utiliz</w:t>
      </w:r>
      <w:r w:rsidR="00FE1253">
        <w:rPr>
          <w:rFonts w:cstheme="minorHAnsi"/>
          <w:lang w:val="ro-RO" w:eastAsia="en-US"/>
        </w:rPr>
        <w:t>ând</w:t>
      </w:r>
      <w:r w:rsidRPr="00861344">
        <w:rPr>
          <w:rFonts w:cstheme="minorHAnsi"/>
          <w:lang w:val="ro-RO" w:eastAsia="en-US"/>
        </w:rPr>
        <w:t xml:space="preserve"> modelul </w:t>
      </w:r>
      <w:r w:rsidRPr="00861344">
        <w:rPr>
          <w:rFonts w:cstheme="minorHAnsi"/>
          <w:b/>
          <w:lang w:val="ro-RO" w:eastAsia="en-US"/>
        </w:rPr>
        <w:t>Teoriei Schimbării</w:t>
      </w:r>
      <w:r w:rsidR="006E6C7B">
        <w:rPr>
          <w:rFonts w:cstheme="minorHAnsi"/>
          <w:b/>
          <w:lang w:val="ro-RO" w:eastAsia="en-US"/>
        </w:rPr>
        <w:t xml:space="preserve"> (TS)</w:t>
      </w:r>
      <w:r w:rsidRPr="00861344">
        <w:rPr>
          <w:rFonts w:cstheme="minorHAnsi"/>
          <w:b/>
          <w:lang w:val="ro-RO" w:eastAsia="en-US"/>
        </w:rPr>
        <w:t xml:space="preserve"> Morra</w:t>
      </w:r>
      <w:r w:rsidR="00FE1253">
        <w:rPr>
          <w:rFonts w:cstheme="minorHAnsi"/>
          <w:b/>
          <w:lang w:val="ro-RO" w:eastAsia="en-US"/>
        </w:rPr>
        <w:t>,</w:t>
      </w:r>
      <w:r w:rsidRPr="00861344">
        <w:rPr>
          <w:rFonts w:cstheme="minorHAnsi"/>
          <w:b/>
          <w:lang w:val="ro-RO" w:eastAsia="en-US"/>
        </w:rPr>
        <w:t xml:space="preserve"> Imas și Rist</w:t>
      </w:r>
      <w:r w:rsidRPr="00861344">
        <w:rPr>
          <w:rStyle w:val="FootnoteReference"/>
          <w:rFonts w:cstheme="minorHAnsi"/>
          <w:b/>
          <w:lang w:val="ro-RO" w:eastAsia="en-US"/>
        </w:rPr>
        <w:footnoteReference w:id="2"/>
      </w:r>
      <w:r w:rsidR="00FE1253">
        <w:rPr>
          <w:rFonts w:cstheme="minorHAnsi"/>
          <w:b/>
          <w:lang w:val="ro-RO" w:eastAsia="en-US"/>
        </w:rPr>
        <w:t xml:space="preserve">. </w:t>
      </w:r>
      <w:r w:rsidR="00E15DB3" w:rsidRPr="00E15DB3">
        <w:rPr>
          <w:rFonts w:cstheme="minorHAnsi"/>
          <w:lang w:val="ro-RO" w:eastAsia="en-US"/>
        </w:rPr>
        <w:t>Figura 1</w:t>
      </w:r>
      <w:r>
        <w:rPr>
          <w:rFonts w:cstheme="minorHAnsi"/>
          <w:lang w:val="ro-RO" w:eastAsia="en-US"/>
        </w:rPr>
        <w:t xml:space="preserve"> de mai jos</w:t>
      </w:r>
      <w:r w:rsidR="00FE1253">
        <w:rPr>
          <w:rFonts w:cstheme="minorHAnsi"/>
          <w:lang w:val="ro-RO" w:eastAsia="en-US"/>
        </w:rPr>
        <w:t xml:space="preserve"> ilustrează sintetic acest model, respectiv </w:t>
      </w:r>
      <w:r w:rsidRPr="00861344">
        <w:rPr>
          <w:lang w:val="ro-RO"/>
        </w:rPr>
        <w:t>lanțul cauzal</w:t>
      </w:r>
      <w:r>
        <w:rPr>
          <w:lang w:val="ro-RO"/>
        </w:rPr>
        <w:t xml:space="preserve"> </w:t>
      </w:r>
      <w:r w:rsidR="00FE1253">
        <w:rPr>
          <w:lang w:val="ro-RO"/>
        </w:rPr>
        <w:t>aferent</w:t>
      </w:r>
      <w:r>
        <w:rPr>
          <w:lang w:val="ro-RO"/>
        </w:rPr>
        <w:t xml:space="preserve"> atinger</w:t>
      </w:r>
      <w:r w:rsidR="00FE1253">
        <w:rPr>
          <w:lang w:val="ro-RO"/>
        </w:rPr>
        <w:t>ii</w:t>
      </w:r>
      <w:r>
        <w:rPr>
          <w:lang w:val="ro-RO"/>
        </w:rPr>
        <w:t xml:space="preserve"> rezultatelor așteptate</w:t>
      </w:r>
      <w:r w:rsidRPr="00861344">
        <w:rPr>
          <w:lang w:val="ro-RO"/>
        </w:rPr>
        <w:t>,</w:t>
      </w:r>
      <w:r>
        <w:rPr>
          <w:lang w:val="ro-RO"/>
        </w:rPr>
        <w:t xml:space="preserve"> </w:t>
      </w:r>
      <w:r w:rsidR="00FE1253">
        <w:rPr>
          <w:lang w:val="ro-RO"/>
        </w:rPr>
        <w:t xml:space="preserve">având în vedere </w:t>
      </w:r>
      <w:r>
        <w:rPr>
          <w:lang w:val="ro-RO"/>
        </w:rPr>
        <w:t>factori</w:t>
      </w:r>
      <w:r w:rsidR="00FE1253">
        <w:rPr>
          <w:lang w:val="ro-RO"/>
        </w:rPr>
        <w:t>i</w:t>
      </w:r>
      <w:r>
        <w:rPr>
          <w:lang w:val="ro-RO"/>
        </w:rPr>
        <w:t xml:space="preserve"> de influență și premize</w:t>
      </w:r>
      <w:r w:rsidR="00FE1253">
        <w:rPr>
          <w:lang w:val="ro-RO"/>
        </w:rPr>
        <w:t>le</w:t>
      </w:r>
      <w:r>
        <w:rPr>
          <w:lang w:val="ro-RO"/>
        </w:rPr>
        <w:t xml:space="preserve"> și riscuri</w:t>
      </w:r>
      <w:r w:rsidR="00FE1253">
        <w:rPr>
          <w:lang w:val="ro-RO"/>
        </w:rPr>
        <w:t>le</w:t>
      </w:r>
      <w:r>
        <w:rPr>
          <w:lang w:val="ro-RO"/>
        </w:rPr>
        <w:t xml:space="preserve"> care influenț</w:t>
      </w:r>
      <w:r w:rsidR="00FE1253">
        <w:rPr>
          <w:lang w:val="ro-RO"/>
        </w:rPr>
        <w:t>ează</w:t>
      </w:r>
      <w:r>
        <w:rPr>
          <w:lang w:val="ro-RO"/>
        </w:rPr>
        <w:t xml:space="preserve"> obținerea rezultatelor.</w:t>
      </w:r>
    </w:p>
    <w:p w14:paraId="7F1A700F" w14:textId="22BD2938" w:rsidR="00FF5973" w:rsidRDefault="00ED6133" w:rsidP="00ED6133">
      <w:pPr>
        <w:spacing w:before="0"/>
        <w:rPr>
          <w:lang w:val="ro-RO"/>
        </w:rPr>
      </w:pPr>
      <w:r w:rsidRPr="00861344">
        <w:rPr>
          <w:b/>
          <w:lang w:val="ro-RO"/>
        </w:rPr>
        <w:t xml:space="preserve">Reconstrucția TS </w:t>
      </w:r>
      <w:r>
        <w:rPr>
          <w:lang w:val="ro-RO"/>
        </w:rPr>
        <w:t xml:space="preserve">a fost realizată </w:t>
      </w:r>
      <w:r w:rsidRPr="00861344">
        <w:rPr>
          <w:b/>
          <w:lang w:val="ro-RO"/>
        </w:rPr>
        <w:t>pentru fiecare temă de evaluare în parte</w:t>
      </w:r>
      <w:r w:rsidRPr="005E4D0A">
        <w:rPr>
          <w:lang w:val="ro-RO"/>
        </w:rPr>
        <w:t>,</w:t>
      </w:r>
      <w:r>
        <w:rPr>
          <w:lang w:val="ro-RO"/>
        </w:rPr>
        <w:t xml:space="preserve"> fiind analizate</w:t>
      </w:r>
      <w:r w:rsidR="006E6C7B" w:rsidRPr="006E6C7B">
        <w:rPr>
          <w:lang w:val="ro-RO"/>
        </w:rPr>
        <w:t xml:space="preserve"> </w:t>
      </w:r>
      <w:r w:rsidR="006E6C7B">
        <w:rPr>
          <w:lang w:val="ro-RO"/>
        </w:rPr>
        <w:t>și</w:t>
      </w:r>
      <w:r w:rsidRPr="00861344">
        <w:rPr>
          <w:lang w:val="ro-RO"/>
        </w:rPr>
        <w:t xml:space="preserve"> </w:t>
      </w:r>
      <w:r w:rsidR="006E6C7B" w:rsidRPr="00861344">
        <w:rPr>
          <w:lang w:val="ro-RO"/>
        </w:rPr>
        <w:t>prezentat</w:t>
      </w:r>
      <w:r w:rsidR="006E6C7B">
        <w:rPr>
          <w:lang w:val="ro-RO"/>
        </w:rPr>
        <w:t>e</w:t>
      </w:r>
      <w:r w:rsidR="006E6C7B" w:rsidRPr="00861344">
        <w:rPr>
          <w:lang w:val="ro-RO"/>
        </w:rPr>
        <w:t xml:space="preserve"> </w:t>
      </w:r>
      <w:r w:rsidRPr="00861344">
        <w:rPr>
          <w:lang w:val="ro-RO"/>
        </w:rPr>
        <w:t xml:space="preserve">toate elementele care stau la baza formulării ipotezelor </w:t>
      </w:r>
      <w:r>
        <w:rPr>
          <w:lang w:val="ro-RO"/>
        </w:rPr>
        <w:t xml:space="preserve">pentru confirmarea lanțului cauzal și </w:t>
      </w:r>
      <w:r w:rsidR="006E6C7B">
        <w:rPr>
          <w:lang w:val="ro-RO"/>
        </w:rPr>
        <w:t xml:space="preserve">evaluarea </w:t>
      </w:r>
      <w:r>
        <w:rPr>
          <w:lang w:val="ro-RO"/>
        </w:rPr>
        <w:t xml:space="preserve">impactului, respectiv: principalele </w:t>
      </w:r>
      <w:r w:rsidRPr="00861344">
        <w:rPr>
          <w:lang w:val="ro-RO"/>
        </w:rPr>
        <w:t>probleme</w:t>
      </w:r>
      <w:r w:rsidR="006E6C7B">
        <w:rPr>
          <w:lang w:val="ro-RO"/>
        </w:rPr>
        <w:t xml:space="preserve"> </w:t>
      </w:r>
      <w:r w:rsidRPr="00861344">
        <w:rPr>
          <w:lang w:val="ro-RO"/>
        </w:rPr>
        <w:t xml:space="preserve">/nevoi, </w:t>
      </w:r>
      <w:r>
        <w:rPr>
          <w:lang w:val="ro-RO"/>
        </w:rPr>
        <w:t xml:space="preserve">strategia și </w:t>
      </w:r>
      <w:r w:rsidRPr="00861344">
        <w:rPr>
          <w:lang w:val="ro-RO"/>
        </w:rPr>
        <w:t>activități</w:t>
      </w:r>
      <w:r>
        <w:rPr>
          <w:lang w:val="ro-RO"/>
        </w:rPr>
        <w:t>le definite</w:t>
      </w:r>
      <w:r w:rsidRPr="00861344">
        <w:rPr>
          <w:lang w:val="ro-RO"/>
        </w:rPr>
        <w:t>, obiective</w:t>
      </w:r>
      <w:r>
        <w:rPr>
          <w:lang w:val="ro-RO"/>
        </w:rPr>
        <w:t xml:space="preserve">le </w:t>
      </w:r>
      <w:r w:rsidR="006E6C7B">
        <w:rPr>
          <w:lang w:val="ro-RO"/>
        </w:rPr>
        <w:t>v</w:t>
      </w:r>
      <w:r>
        <w:rPr>
          <w:lang w:val="ro-RO"/>
        </w:rPr>
        <w:t>izate</w:t>
      </w:r>
      <w:r w:rsidRPr="00861344">
        <w:rPr>
          <w:lang w:val="ro-RO"/>
        </w:rPr>
        <w:t xml:space="preserve"> (rezultate așteptate), factori de influență</w:t>
      </w:r>
      <w:r>
        <w:rPr>
          <w:lang w:val="ro-RO"/>
        </w:rPr>
        <w:t xml:space="preserve"> (interni și externi). Elemente</w:t>
      </w:r>
      <w:r w:rsidR="00FF5973">
        <w:rPr>
          <w:lang w:val="ro-RO"/>
        </w:rPr>
        <w:t>le</w:t>
      </w:r>
      <w:r>
        <w:rPr>
          <w:lang w:val="ro-RO"/>
        </w:rPr>
        <w:t xml:space="preserve"> identifcate </w:t>
      </w:r>
      <w:r w:rsidR="00FF5973">
        <w:rPr>
          <w:lang w:val="ro-RO"/>
        </w:rPr>
        <w:t>combină</w:t>
      </w:r>
      <w:r w:rsidRPr="00861344">
        <w:rPr>
          <w:lang w:val="ro-RO"/>
        </w:rPr>
        <w:t xml:space="preserve"> </w:t>
      </w:r>
      <w:r w:rsidR="00FF5973">
        <w:rPr>
          <w:rFonts w:cstheme="minorHAnsi"/>
          <w:lang w:val="ro-RO" w:eastAsia="en-US"/>
        </w:rPr>
        <w:t>informațiile</w:t>
      </w:r>
      <w:r w:rsidR="00FF5973" w:rsidRPr="00861344">
        <w:rPr>
          <w:rFonts w:cstheme="minorHAnsi"/>
          <w:lang w:val="ro-RO" w:eastAsia="en-US"/>
        </w:rPr>
        <w:t xml:space="preserve"> incluse în </w:t>
      </w:r>
      <w:r w:rsidR="00FF5973">
        <w:rPr>
          <w:rFonts w:cstheme="minorHAnsi"/>
          <w:lang w:val="ro-RO" w:eastAsia="en-US"/>
        </w:rPr>
        <w:t>PO</w:t>
      </w:r>
      <w:r w:rsidR="00FF5973" w:rsidRPr="00861344">
        <w:rPr>
          <w:rFonts w:cstheme="minorHAnsi"/>
          <w:lang w:val="ro-RO" w:eastAsia="en-US"/>
        </w:rPr>
        <w:t xml:space="preserve"> ș</w:t>
      </w:r>
      <w:r w:rsidR="00FF5973">
        <w:rPr>
          <w:rFonts w:cstheme="minorHAnsi"/>
          <w:lang w:val="ro-RO" w:eastAsia="en-US"/>
        </w:rPr>
        <w:t>i Logica Intervenției POIM T (AP</w:t>
      </w:r>
      <w:r w:rsidR="00FF5973" w:rsidRPr="00861344">
        <w:rPr>
          <w:rFonts w:cstheme="minorHAnsi"/>
          <w:lang w:val="ro-RO" w:eastAsia="en-US"/>
        </w:rPr>
        <w:t>1 și AP2) așa cum a fost definită la momentul programării</w:t>
      </w:r>
      <w:r w:rsidR="00FF5973">
        <w:rPr>
          <w:lang w:val="ro-RO"/>
        </w:rPr>
        <w:t xml:space="preserve"> și </w:t>
      </w:r>
      <w:r w:rsidRPr="00861344">
        <w:rPr>
          <w:lang w:val="ro-RO"/>
        </w:rPr>
        <w:t>modif</w:t>
      </w:r>
      <w:r>
        <w:rPr>
          <w:lang w:val="ro-RO"/>
        </w:rPr>
        <w:t>icăril</w:t>
      </w:r>
      <w:r w:rsidR="00FF5973">
        <w:rPr>
          <w:lang w:val="ro-RO"/>
        </w:rPr>
        <w:t>e</w:t>
      </w:r>
      <w:r>
        <w:rPr>
          <w:lang w:val="ro-RO"/>
        </w:rPr>
        <w:t xml:space="preserve"> survenite pe parcurs</w:t>
      </w:r>
      <w:r w:rsidR="00FF5973" w:rsidRPr="00861344">
        <w:rPr>
          <w:rFonts w:cstheme="minorHAnsi"/>
          <w:lang w:val="ro-RO" w:eastAsia="en-US"/>
        </w:rPr>
        <w:t>,</w:t>
      </w:r>
      <w:r w:rsidR="00FF5973">
        <w:rPr>
          <w:rFonts w:cstheme="minorHAnsi"/>
          <w:lang w:val="ro-RO" w:eastAsia="en-US"/>
        </w:rPr>
        <w:t xml:space="preserve"> reliefate în</w:t>
      </w:r>
      <w:r w:rsidR="00FF5973" w:rsidRPr="00861344">
        <w:rPr>
          <w:rFonts w:cstheme="minorHAnsi"/>
          <w:lang w:val="ro-RO" w:eastAsia="en-US"/>
        </w:rPr>
        <w:t xml:space="preserve"> rapoarte de implementare și evaluare (RAI, Evaluarea ex-ante)</w:t>
      </w:r>
      <w:r w:rsidR="00FF5973">
        <w:rPr>
          <w:rFonts w:cstheme="minorHAnsi"/>
          <w:lang w:val="ro-RO" w:eastAsia="en-US"/>
        </w:rPr>
        <w:t xml:space="preserve"> </w:t>
      </w:r>
      <w:r w:rsidR="00FF5973" w:rsidRPr="00861344">
        <w:rPr>
          <w:rFonts w:cstheme="minorHAnsi"/>
          <w:lang w:val="ro-RO" w:eastAsia="en-US"/>
        </w:rPr>
        <w:t xml:space="preserve">și </w:t>
      </w:r>
      <w:r w:rsidR="00FF5973">
        <w:rPr>
          <w:rFonts w:cstheme="minorHAnsi"/>
          <w:lang w:val="ro-RO" w:eastAsia="en-US"/>
        </w:rPr>
        <w:t xml:space="preserve">în </w:t>
      </w:r>
      <w:r w:rsidR="00FF5973" w:rsidRPr="00861344">
        <w:rPr>
          <w:rFonts w:cstheme="minorHAnsi"/>
          <w:lang w:val="ro-RO" w:eastAsia="en-US"/>
        </w:rPr>
        <w:t>alt</w:t>
      </w:r>
      <w:r w:rsidR="00FF5973">
        <w:rPr>
          <w:rFonts w:cstheme="minorHAnsi"/>
          <w:lang w:val="ro-RO" w:eastAsia="en-US"/>
        </w:rPr>
        <w:t>e</w:t>
      </w:r>
      <w:r w:rsidR="00FF5973" w:rsidRPr="00861344">
        <w:rPr>
          <w:rFonts w:cstheme="minorHAnsi"/>
          <w:lang w:val="ro-RO" w:eastAsia="en-US"/>
        </w:rPr>
        <w:t xml:space="preserve"> documente relevante (</w:t>
      </w:r>
      <w:r w:rsidR="00FF5973">
        <w:rPr>
          <w:rFonts w:cstheme="minorHAnsi"/>
          <w:lang w:val="ro-RO" w:eastAsia="en-US"/>
        </w:rPr>
        <w:t>MPGT</w:t>
      </w:r>
      <w:r w:rsidR="00FF5973" w:rsidRPr="00861344">
        <w:rPr>
          <w:rFonts w:cstheme="minorHAnsi"/>
          <w:lang w:val="ro-RO" w:eastAsia="en-US"/>
        </w:rPr>
        <w:t xml:space="preserve">, documente </w:t>
      </w:r>
      <w:r w:rsidR="00FF5973">
        <w:rPr>
          <w:rFonts w:cstheme="minorHAnsi"/>
          <w:lang w:val="ro-RO" w:eastAsia="en-US"/>
        </w:rPr>
        <w:t xml:space="preserve">sectoriale </w:t>
      </w:r>
      <w:r w:rsidR="00FF5973" w:rsidRPr="00861344">
        <w:rPr>
          <w:rFonts w:cstheme="minorHAnsi"/>
          <w:lang w:val="ro-RO" w:eastAsia="en-US"/>
        </w:rPr>
        <w:t>ale CE).</w:t>
      </w:r>
    </w:p>
    <w:p w14:paraId="11C99EDF" w14:textId="77777777" w:rsidR="00FF5973" w:rsidRDefault="00FF5973" w:rsidP="00ED6133">
      <w:pPr>
        <w:spacing w:before="0"/>
        <w:rPr>
          <w:lang w:val="ro-RO"/>
        </w:rPr>
      </w:pPr>
    </w:p>
    <w:p w14:paraId="7E092F3B" w14:textId="3449E457" w:rsidR="00ED6133" w:rsidRDefault="00ED6133" w:rsidP="00ED6133">
      <w:pPr>
        <w:spacing w:before="0"/>
        <w:rPr>
          <w:lang w:val="ro-RO"/>
        </w:rPr>
      </w:pPr>
      <w:r w:rsidRPr="00861344">
        <w:rPr>
          <w:lang w:val="ro-RO"/>
        </w:rPr>
        <w:t xml:space="preserve">Acest tip de analiză </w:t>
      </w:r>
      <w:r w:rsidR="00FF5973">
        <w:rPr>
          <w:lang w:val="ro-RO"/>
        </w:rPr>
        <w:t xml:space="preserve">în evoluție </w:t>
      </w:r>
      <w:r w:rsidRPr="00861344">
        <w:rPr>
          <w:lang w:val="ro-RO"/>
        </w:rPr>
        <w:t xml:space="preserve">a permis evaluatorilor rafinarea </w:t>
      </w:r>
      <w:r w:rsidR="00FF5973">
        <w:rPr>
          <w:lang w:val="ro-RO"/>
        </w:rPr>
        <w:t>TS și</w:t>
      </w:r>
      <w:r w:rsidRPr="00861344">
        <w:rPr>
          <w:lang w:val="ro-RO"/>
        </w:rPr>
        <w:t xml:space="preserve"> identificarea unor</w:t>
      </w:r>
      <w:r w:rsidR="00FF5973">
        <w:rPr>
          <w:lang w:val="ro-RO"/>
        </w:rPr>
        <w:t xml:space="preserve"> </w:t>
      </w:r>
      <w:r w:rsidRPr="00861344">
        <w:rPr>
          <w:lang w:val="ro-RO"/>
        </w:rPr>
        <w:t>detali</w:t>
      </w:r>
      <w:r w:rsidR="00FF5973">
        <w:rPr>
          <w:lang w:val="ro-RO"/>
        </w:rPr>
        <w:t>i</w:t>
      </w:r>
      <w:r w:rsidRPr="00861344">
        <w:rPr>
          <w:lang w:val="ro-RO"/>
        </w:rPr>
        <w:t xml:space="preserve"> privind lanțul cauzal, </w:t>
      </w:r>
      <w:r w:rsidR="00FF5973">
        <w:rPr>
          <w:lang w:val="ro-RO"/>
        </w:rPr>
        <w:t xml:space="preserve">relevante </w:t>
      </w:r>
      <w:r w:rsidRPr="00861344">
        <w:rPr>
          <w:lang w:val="ro-RO"/>
        </w:rPr>
        <w:t xml:space="preserve">pentru a surprinde efectele acțiunilor implementate (intenționate și </w:t>
      </w:r>
      <w:r w:rsidR="00FF5973">
        <w:rPr>
          <w:lang w:val="ro-RO"/>
        </w:rPr>
        <w:t>n</w:t>
      </w:r>
      <w:r w:rsidRPr="00861344">
        <w:rPr>
          <w:lang w:val="ro-RO"/>
        </w:rPr>
        <w:t>eintenționate</w:t>
      </w:r>
      <w:r w:rsidR="00FF5973">
        <w:rPr>
          <w:lang w:val="ro-RO"/>
        </w:rPr>
        <w:t>)</w:t>
      </w:r>
      <w:r w:rsidRPr="00861344">
        <w:rPr>
          <w:lang w:val="ro-RO"/>
        </w:rPr>
        <w:t xml:space="preserve">, precum și aspecte legate de propagarea efectelor </w:t>
      </w:r>
      <w:r w:rsidR="00FF5973">
        <w:rPr>
          <w:lang w:val="ro-RO"/>
        </w:rPr>
        <w:t>și</w:t>
      </w:r>
      <w:r w:rsidRPr="00861344">
        <w:rPr>
          <w:lang w:val="ro-RO"/>
        </w:rPr>
        <w:t xml:space="preserve"> menținerea acestora în timp și cauzele evoluțiilor înregistrate.</w:t>
      </w:r>
    </w:p>
    <w:p w14:paraId="205B4F72" w14:textId="77777777" w:rsidR="00E15DB3" w:rsidRPr="000E128E" w:rsidRDefault="00E15DB3" w:rsidP="00ED6133">
      <w:pPr>
        <w:spacing w:before="0"/>
        <w:rPr>
          <w:lang w:val="ro-RO"/>
        </w:rPr>
      </w:pPr>
    </w:p>
    <w:p w14:paraId="7D7A05DF" w14:textId="346163A5" w:rsidR="00ED6133" w:rsidRPr="000E128E" w:rsidRDefault="00ED6133" w:rsidP="00ED6133">
      <w:pPr>
        <w:spacing w:before="0"/>
        <w:rPr>
          <w:rFonts w:cstheme="minorHAnsi"/>
          <w:lang w:val="ro-RO" w:eastAsia="en-US"/>
        </w:rPr>
      </w:pPr>
      <w:r w:rsidRPr="000E128E">
        <w:rPr>
          <w:rFonts w:cstheme="minorHAnsi"/>
          <w:lang w:val="ro-RO" w:eastAsia="en-US"/>
        </w:rPr>
        <w:t>Revizuirea documentelor oficiale</w:t>
      </w:r>
      <w:r w:rsidRPr="00861344">
        <w:rPr>
          <w:rFonts w:cstheme="minorHAnsi"/>
          <w:lang w:val="ro-RO" w:eastAsia="en-US"/>
        </w:rPr>
        <w:t xml:space="preserve"> a fost completată prin realizarea de </w:t>
      </w:r>
      <w:r w:rsidRPr="00861344">
        <w:rPr>
          <w:rFonts w:cstheme="minorHAnsi"/>
          <w:b/>
          <w:lang w:val="ro-RO" w:eastAsia="en-US"/>
        </w:rPr>
        <w:t>consultări cu actori cheie</w:t>
      </w:r>
      <w:r w:rsidRPr="00861344">
        <w:rPr>
          <w:rFonts w:cstheme="minorHAnsi"/>
          <w:lang w:val="ro-RO" w:eastAsia="en-US"/>
        </w:rPr>
        <w:t xml:space="preserve"> care au fost implicați în elaborarea programului sau a unor intervenții similare, </w:t>
      </w:r>
      <w:r w:rsidR="00914567">
        <w:rPr>
          <w:rFonts w:cstheme="minorHAnsi"/>
          <w:lang w:val="ro-RO" w:eastAsia="en-US"/>
        </w:rPr>
        <w:t xml:space="preserve">care </w:t>
      </w:r>
      <w:r w:rsidRPr="00861344">
        <w:rPr>
          <w:rFonts w:cstheme="minorHAnsi"/>
          <w:lang w:val="ro-RO" w:eastAsia="en-US"/>
        </w:rPr>
        <w:t xml:space="preserve">au responsabilități în legătură cu managementul, implementarea sau controlul programului </w:t>
      </w:r>
      <w:r w:rsidR="00914567">
        <w:rPr>
          <w:rFonts w:cstheme="minorHAnsi"/>
          <w:lang w:val="ro-RO" w:eastAsia="en-US"/>
        </w:rPr>
        <w:t xml:space="preserve">sau care </w:t>
      </w:r>
      <w:r w:rsidRPr="00861344">
        <w:rPr>
          <w:rFonts w:cstheme="minorHAnsi"/>
          <w:lang w:val="ro-RO" w:eastAsia="en-US"/>
        </w:rPr>
        <w:t>sunt beneficiari ai sprijinului financiar acordat</w:t>
      </w:r>
      <w:r w:rsidR="00914567">
        <w:rPr>
          <w:rFonts w:cstheme="minorHAnsi"/>
          <w:lang w:val="ro-RO" w:eastAsia="en-US"/>
        </w:rPr>
        <w:t xml:space="preserve"> prin POIM T</w:t>
      </w:r>
      <w:r w:rsidRPr="00861344">
        <w:rPr>
          <w:rFonts w:cstheme="minorHAnsi"/>
          <w:lang w:val="ro-RO" w:eastAsia="en-US"/>
        </w:rPr>
        <w:t xml:space="preserve">. </w:t>
      </w:r>
    </w:p>
    <w:p w14:paraId="087EAB7F" w14:textId="77777777" w:rsidR="00F26ACE" w:rsidRDefault="00F26ACE" w:rsidP="00ED6133">
      <w:pPr>
        <w:spacing w:before="0"/>
        <w:rPr>
          <w:lang w:val="ro-RO"/>
        </w:rPr>
      </w:pPr>
    </w:p>
    <w:p w14:paraId="4D4045E1" w14:textId="728085EC" w:rsidR="00ED6133" w:rsidRDefault="00ED6133" w:rsidP="00ED6133">
      <w:pPr>
        <w:spacing w:before="0"/>
        <w:rPr>
          <w:lang w:val="ro-RO"/>
        </w:rPr>
      </w:pPr>
      <w:r>
        <w:rPr>
          <w:lang w:val="ro-RO"/>
        </w:rPr>
        <w:t xml:space="preserve">Reconstrucția TS a asigurat o bună înțelegere </w:t>
      </w:r>
      <w:r w:rsidR="00F26ACE">
        <w:rPr>
          <w:lang w:val="ro-RO"/>
        </w:rPr>
        <w:t xml:space="preserve">de către echipa de proiect </w:t>
      </w:r>
      <w:r>
        <w:rPr>
          <w:lang w:val="ro-RO"/>
        </w:rPr>
        <w:t>a specificităților</w:t>
      </w:r>
      <w:r w:rsidRPr="00861344">
        <w:rPr>
          <w:lang w:val="ro-RO"/>
        </w:rPr>
        <w:t xml:space="preserve"> fiecărei </w:t>
      </w:r>
      <w:r>
        <w:rPr>
          <w:lang w:val="ro-RO"/>
        </w:rPr>
        <w:t xml:space="preserve">teme de evaluare, asigurând </w:t>
      </w:r>
      <w:r w:rsidR="0087272D">
        <w:rPr>
          <w:lang w:val="ro-RO"/>
        </w:rPr>
        <w:t xml:space="preserve">astfel </w:t>
      </w:r>
      <w:r>
        <w:rPr>
          <w:lang w:val="ro-RO"/>
        </w:rPr>
        <w:t>prem</w:t>
      </w:r>
      <w:r w:rsidR="0087272D">
        <w:rPr>
          <w:lang w:val="ro-RO"/>
        </w:rPr>
        <w:t>i</w:t>
      </w:r>
      <w:r w:rsidR="00F26ACE">
        <w:rPr>
          <w:lang w:val="ro-RO"/>
        </w:rPr>
        <w:t>z</w:t>
      </w:r>
      <w:r>
        <w:rPr>
          <w:lang w:val="ro-RO"/>
        </w:rPr>
        <w:t xml:space="preserve">ele formulării unor răspunsuri cât mai </w:t>
      </w:r>
      <w:r w:rsidR="00F26ACE">
        <w:rPr>
          <w:lang w:val="ro-RO"/>
        </w:rPr>
        <w:t>potrivite</w:t>
      </w:r>
      <w:r>
        <w:rPr>
          <w:lang w:val="ro-RO"/>
        </w:rPr>
        <w:t xml:space="preserve"> la răspunsurile de evaluare</w:t>
      </w:r>
      <w:r w:rsidRPr="00861344">
        <w:rPr>
          <w:lang w:val="ro-RO"/>
        </w:rPr>
        <w:t xml:space="preserve">. </w:t>
      </w:r>
    </w:p>
    <w:p w14:paraId="35C5AAF8" w14:textId="77777777" w:rsidR="00ED6133" w:rsidRDefault="00ED6133" w:rsidP="00ED6133">
      <w:pPr>
        <w:spacing w:before="0"/>
        <w:rPr>
          <w:rFonts w:cstheme="minorHAnsi"/>
          <w:lang w:val="ro-RO" w:eastAsia="en-US"/>
        </w:rPr>
      </w:pPr>
    </w:p>
    <w:p w14:paraId="467C2625" w14:textId="77777777" w:rsidR="00E765DC" w:rsidRPr="00861344" w:rsidRDefault="00E765DC" w:rsidP="00ED6133">
      <w:pPr>
        <w:spacing w:before="0"/>
        <w:rPr>
          <w:rFonts w:cstheme="minorHAnsi"/>
          <w:lang w:val="ro-RO" w:eastAsia="en-US"/>
        </w:rPr>
      </w:pPr>
    </w:p>
    <w:p w14:paraId="7B3CCAF3" w14:textId="537B3E00" w:rsidR="00ED6133" w:rsidRPr="00861344" w:rsidRDefault="00415C02" w:rsidP="00415C02">
      <w:pPr>
        <w:pStyle w:val="Caption"/>
        <w:jc w:val="center"/>
        <w:rPr>
          <w:rFonts w:cstheme="minorHAnsi"/>
          <w:b w:val="0"/>
          <w:lang w:val="ro-RO" w:eastAsia="en-US"/>
        </w:rPr>
      </w:pPr>
      <w:r>
        <w:t xml:space="preserve">Figura </w:t>
      </w:r>
      <w:r>
        <w:fldChar w:fldCharType="begin"/>
      </w:r>
      <w:r>
        <w:instrText xml:space="preserve"> SEQ Figura \* ARABIC </w:instrText>
      </w:r>
      <w:r>
        <w:fldChar w:fldCharType="separate"/>
      </w:r>
      <w:r w:rsidR="00625D22">
        <w:rPr>
          <w:noProof/>
        </w:rPr>
        <w:t>1</w:t>
      </w:r>
      <w:r>
        <w:fldChar w:fldCharType="end"/>
      </w:r>
      <w:r>
        <w:t xml:space="preserve">: </w:t>
      </w:r>
      <w:r w:rsidR="00ED6133" w:rsidRPr="00861344">
        <w:rPr>
          <w:rFonts w:cstheme="minorHAnsi"/>
          <w:lang w:val="ro-RO" w:eastAsia="en-US"/>
        </w:rPr>
        <w:t>Modelul Teoriei Schimbării Morra</w:t>
      </w:r>
      <w:r w:rsidR="006D2517">
        <w:rPr>
          <w:rFonts w:cstheme="minorHAnsi"/>
          <w:lang w:val="ro-RO" w:eastAsia="en-US"/>
        </w:rPr>
        <w:t>,</w:t>
      </w:r>
      <w:r w:rsidR="00ED6133" w:rsidRPr="00861344">
        <w:rPr>
          <w:rFonts w:cstheme="minorHAnsi"/>
          <w:lang w:val="ro-RO" w:eastAsia="en-US"/>
        </w:rPr>
        <w:t xml:space="preserve"> Imas și Rist (2009), utilizat pentru fiecare temă de evaluare POIM</w:t>
      </w:r>
      <w:r w:rsidR="006D2517">
        <w:rPr>
          <w:rFonts w:cstheme="minorHAnsi"/>
          <w:lang w:val="ro-RO" w:eastAsia="en-US"/>
        </w:rPr>
        <w:t xml:space="preserve"> </w:t>
      </w:r>
      <w:r w:rsidR="00ED6133" w:rsidRPr="00861344">
        <w:rPr>
          <w:rFonts w:cstheme="minorHAnsi"/>
          <w:lang w:val="ro-RO" w:eastAsia="en-US"/>
        </w:rPr>
        <w:t>T</w:t>
      </w:r>
    </w:p>
    <w:p w14:paraId="6642CAD4" w14:textId="77777777" w:rsidR="00ED6133" w:rsidRPr="00861344" w:rsidRDefault="00ED6133" w:rsidP="00ED6133">
      <w:pPr>
        <w:suppressAutoHyphens w:val="0"/>
        <w:spacing w:before="0"/>
        <w:rPr>
          <w:rFonts w:cstheme="minorHAnsi"/>
          <w:lang w:val="ro-RO" w:eastAsia="en-US"/>
        </w:rPr>
      </w:pPr>
      <w:r w:rsidRPr="00861344">
        <w:rPr>
          <w:b/>
          <w:noProof/>
          <w:lang w:val="ro-RO" w:eastAsia="ro-RO"/>
        </w:rPr>
        <mc:AlternateContent>
          <mc:Choice Requires="wpg">
            <w:drawing>
              <wp:anchor distT="0" distB="0" distL="114300" distR="114300" simplePos="0" relativeHeight="251771904" behindDoc="0" locked="0" layoutInCell="1" allowOverlap="1" wp14:anchorId="1621962B" wp14:editId="4FD8B637">
                <wp:simplePos x="0" y="0"/>
                <wp:positionH relativeFrom="column">
                  <wp:posOffset>637540</wp:posOffset>
                </wp:positionH>
                <wp:positionV relativeFrom="paragraph">
                  <wp:posOffset>184785</wp:posOffset>
                </wp:positionV>
                <wp:extent cx="4408170" cy="1714500"/>
                <wp:effectExtent l="0" t="0" r="11430" b="19050"/>
                <wp:wrapSquare wrapText="bothSides"/>
                <wp:docPr id="18" name="Group 18"/>
                <wp:cNvGraphicFramePr/>
                <a:graphic xmlns:a="http://schemas.openxmlformats.org/drawingml/2006/main">
                  <a:graphicData uri="http://schemas.microsoft.com/office/word/2010/wordprocessingGroup">
                    <wpg:wgp>
                      <wpg:cNvGrpSpPr/>
                      <wpg:grpSpPr>
                        <a:xfrm>
                          <a:off x="0" y="0"/>
                          <a:ext cx="4408170" cy="1714500"/>
                          <a:chOff x="51435" y="0"/>
                          <a:chExt cx="4596765" cy="2230755"/>
                        </a:xfrm>
                      </wpg:grpSpPr>
                      <wps:wsp>
                        <wps:cNvPr id="32" name="Rounded Rectangle 2"/>
                        <wps:cNvSpPr/>
                        <wps:spPr>
                          <a:xfrm>
                            <a:off x="51435" y="19685"/>
                            <a:ext cx="1559560" cy="725170"/>
                          </a:xfrm>
                          <a:prstGeom prst="roundRect">
                            <a:avLst/>
                          </a:prstGeom>
                          <a:solidFill>
                            <a:srgbClr val="4F81BD">
                              <a:lumMod val="20000"/>
                              <a:lumOff val="80000"/>
                            </a:srgbClr>
                          </a:solidFill>
                          <a:ln>
                            <a:solidFill>
                              <a:srgbClr val="4F81BD">
                                <a:lumMod val="60000"/>
                                <a:lumOff val="40000"/>
                              </a:srgbClr>
                            </a:solidFill>
                          </a:ln>
                          <a:effectLst/>
                        </wps:spPr>
                        <wps:txbx>
                          <w:txbxContent>
                            <w:p w14:paraId="7543664D" w14:textId="77777777" w:rsidR="00621981" w:rsidRPr="00BD56C1" w:rsidRDefault="00621981" w:rsidP="00ED6133">
                              <w:pPr>
                                <w:jc w:val="center"/>
                                <w:rPr>
                                  <w:b/>
                                </w:rPr>
                              </w:pPr>
                              <w:r w:rsidRPr="00BD56C1">
                                <w:rPr>
                                  <w:b/>
                                </w:rPr>
                                <w:t>Strategia – activități prevăzute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ounded Rectangle 5"/>
                        <wps:cNvSpPr/>
                        <wps:spPr>
                          <a:xfrm>
                            <a:off x="51435" y="857250"/>
                            <a:ext cx="1143000" cy="1371600"/>
                          </a:xfrm>
                          <a:prstGeom prst="roundRect">
                            <a:avLst/>
                          </a:prstGeom>
                          <a:solidFill>
                            <a:srgbClr val="4F81BD">
                              <a:lumMod val="20000"/>
                              <a:lumOff val="80000"/>
                            </a:srgbClr>
                          </a:solidFill>
                          <a:ln>
                            <a:solidFill>
                              <a:srgbClr val="4F81BD">
                                <a:lumMod val="60000"/>
                                <a:lumOff val="40000"/>
                              </a:srgbClr>
                            </a:solidFill>
                          </a:ln>
                          <a:effectLst/>
                        </wps:spPr>
                        <wps:txbx>
                          <w:txbxContent>
                            <w:p w14:paraId="35B8958E" w14:textId="77777777" w:rsidR="00621981" w:rsidRPr="00BD56C1" w:rsidRDefault="00621981" w:rsidP="00ED6133">
                              <w:pPr>
                                <w:jc w:val="center"/>
                                <w:rPr>
                                  <w:b/>
                                </w:rPr>
                              </w:pPr>
                              <w:r w:rsidRPr="00BD56C1">
                                <w:rPr>
                                  <w:b/>
                                </w:rPr>
                                <w:t>Factori de influenta</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ounded Rectangle 6"/>
                        <wps:cNvSpPr/>
                        <wps:spPr>
                          <a:xfrm>
                            <a:off x="1790700" y="0"/>
                            <a:ext cx="2857500" cy="725170"/>
                          </a:xfrm>
                          <a:prstGeom prst="roundRect">
                            <a:avLst/>
                          </a:prstGeom>
                          <a:solidFill>
                            <a:srgbClr val="C0504D">
                              <a:lumMod val="20000"/>
                              <a:lumOff val="80000"/>
                            </a:srgbClr>
                          </a:solidFill>
                          <a:ln>
                            <a:solidFill>
                              <a:srgbClr val="C0504D">
                                <a:lumMod val="60000"/>
                                <a:lumOff val="40000"/>
                              </a:srgbClr>
                            </a:solidFill>
                          </a:ln>
                          <a:effectLst/>
                        </wps:spPr>
                        <wps:txbx>
                          <w:txbxContent>
                            <w:p w14:paraId="054E2C8D" w14:textId="77777777" w:rsidR="00621981" w:rsidRPr="006B23C0" w:rsidRDefault="00621981" w:rsidP="00ED6133">
                              <w:pPr>
                                <w:jc w:val="center"/>
                                <w:rPr>
                                  <w:b/>
                                </w:rPr>
                              </w:pPr>
                              <w:r w:rsidRPr="006B23C0">
                                <w:rPr>
                                  <w:b/>
                                </w:rPr>
                                <w:t>Ipoteze (care vor fi testate pentru determinarea impactului POIM)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ounded Rectangle 8"/>
                        <wps:cNvSpPr/>
                        <wps:spPr>
                          <a:xfrm>
                            <a:off x="1333500" y="971550"/>
                            <a:ext cx="1943100" cy="571500"/>
                          </a:xfrm>
                          <a:prstGeom prst="roundRect">
                            <a:avLst/>
                          </a:prstGeom>
                          <a:solidFill>
                            <a:srgbClr val="4F81BD">
                              <a:lumMod val="20000"/>
                              <a:lumOff val="80000"/>
                            </a:srgbClr>
                          </a:solidFill>
                          <a:ln>
                            <a:solidFill>
                              <a:srgbClr val="4F81BD">
                                <a:lumMod val="60000"/>
                                <a:lumOff val="40000"/>
                              </a:srgbClr>
                            </a:solidFill>
                          </a:ln>
                          <a:effectLst/>
                        </wps:spPr>
                        <wps:txbx>
                          <w:txbxContent>
                            <w:p w14:paraId="230FC709" w14:textId="77777777" w:rsidR="00621981" w:rsidRPr="00BD56C1" w:rsidRDefault="00621981" w:rsidP="00ED6133">
                              <w:pPr>
                                <w:jc w:val="center"/>
                                <w:rPr>
                                  <w:b/>
                                </w:rPr>
                              </w:pPr>
                              <w:r w:rsidRPr="00BD56C1">
                                <w:rPr>
                                  <w:b/>
                                </w:rPr>
                                <w:t>Probleme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Rounded Rectangle 9"/>
                        <wps:cNvSpPr/>
                        <wps:spPr>
                          <a:xfrm>
                            <a:off x="1333500" y="1657350"/>
                            <a:ext cx="1943100" cy="571500"/>
                          </a:xfrm>
                          <a:prstGeom prst="roundRect">
                            <a:avLst/>
                          </a:prstGeom>
                          <a:solidFill>
                            <a:srgbClr val="4F81BD">
                              <a:lumMod val="20000"/>
                              <a:lumOff val="80000"/>
                            </a:srgbClr>
                          </a:solidFill>
                          <a:ln>
                            <a:solidFill>
                              <a:srgbClr val="4F81BD">
                                <a:lumMod val="60000"/>
                                <a:lumOff val="40000"/>
                              </a:srgbClr>
                            </a:solidFill>
                          </a:ln>
                          <a:effectLst/>
                        </wps:spPr>
                        <wps:txbx>
                          <w:txbxContent>
                            <w:p w14:paraId="2F536562" w14:textId="77777777" w:rsidR="00621981" w:rsidRPr="00BD56C1" w:rsidRDefault="00621981" w:rsidP="00ED6133">
                              <w:pPr>
                                <w:jc w:val="center"/>
                                <w:rPr>
                                  <w:b/>
                                </w:rPr>
                              </w:pPr>
                              <w:r w:rsidRPr="00BD56C1">
                                <w:rPr>
                                  <w:b/>
                                </w:rPr>
                                <w:t>Nevoi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ounded Rectangle 4"/>
                        <wps:cNvSpPr/>
                        <wps:spPr>
                          <a:xfrm>
                            <a:off x="3505200" y="857250"/>
                            <a:ext cx="1143000" cy="1373505"/>
                          </a:xfrm>
                          <a:prstGeom prst="roundRect">
                            <a:avLst/>
                          </a:prstGeom>
                          <a:solidFill>
                            <a:srgbClr val="4F81BD">
                              <a:lumMod val="20000"/>
                              <a:lumOff val="80000"/>
                            </a:srgbClr>
                          </a:solidFill>
                          <a:ln>
                            <a:solidFill>
                              <a:srgbClr val="4F81BD">
                                <a:lumMod val="60000"/>
                                <a:lumOff val="40000"/>
                              </a:srgbClr>
                            </a:solidFill>
                          </a:ln>
                          <a:effectLst/>
                        </wps:spPr>
                        <wps:txbx>
                          <w:txbxContent>
                            <w:p w14:paraId="2D653486" w14:textId="77777777" w:rsidR="00621981" w:rsidRPr="00BD56C1" w:rsidRDefault="00621981" w:rsidP="00ED6133">
                              <w:pPr>
                                <w:jc w:val="center"/>
                                <w:rPr>
                                  <w:b/>
                                </w:rPr>
                              </w:pPr>
                              <w:r w:rsidRPr="00BD56C1">
                                <w:rPr>
                                  <w:b/>
                                </w:rPr>
                                <w:t>Rezultate așteptate (output, outcome, obiective)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1962B" id="Group 18" o:spid="_x0000_s1026" style="position:absolute;left:0;text-align:left;margin-left:50.2pt;margin-top:14.55pt;width:347.1pt;height:135pt;z-index:251771904;mso-width-relative:margin;mso-height-relative:margin" coordorigin="514" coordsize="45967,2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">
                <v:roundrect id="Rounded Rectangle 2" o:spid="_x0000_s1027" style="position:absolute;left:514;top:196;width:15595;height:72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" fillcolor="#dce6f2" strokecolor="#95b3d7">
                  <v:textbox>
                    <w:txbxContent>
                      <w:p w14:paraId="7543664D" w14:textId="77777777" w:rsidR="00621981" w:rsidRPr="00BD56C1" w:rsidRDefault="00621981" w:rsidP="00ED6133">
                        <w:pPr>
                          <w:jc w:val="center"/>
                          <w:rPr>
                            <w:b/>
                          </w:rPr>
                        </w:pPr>
                        <w:r w:rsidRPr="00BD56C1">
                          <w:rPr>
                            <w:b/>
                          </w:rPr>
                          <w:t>Strategia – activități prevăzute</w:t>
                        </w:r>
                      </w:p>
                    </w:txbxContent>
                  </v:textbox>
                </v:roundrect>
                <v:roundrect id="Rounded Rectangle 5" o:spid="_x0000_s1028" style="position:absolute;left:514;top:8572;width:11430;height:13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" fillcolor="#dce6f2" strokecolor="#95b3d7">
                  <v:textbox>
                    <w:txbxContent>
                      <w:p w14:paraId="35B8958E" w14:textId="77777777" w:rsidR="00621981" w:rsidRPr="00BD56C1" w:rsidRDefault="00621981" w:rsidP="00ED6133">
                        <w:pPr>
                          <w:jc w:val="center"/>
                          <w:rPr>
                            <w:b/>
                          </w:rPr>
                        </w:pPr>
                        <w:r w:rsidRPr="00BD56C1">
                          <w:rPr>
                            <w:b/>
                          </w:rPr>
                          <w:t>Factori de influenta</w:t>
                        </w:r>
                        <w:r>
                          <w:rPr>
                            <w:b/>
                          </w:rPr>
                          <w:t xml:space="preserve"> </w:t>
                        </w:r>
                      </w:p>
                    </w:txbxContent>
                  </v:textbox>
                </v:roundrect>
                <v:roundrect id="Rounded Rectangle 6" o:spid="_x0000_s1029" style="position:absolute;left:17907;width:28575;height:7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" fillcolor="#f2dcdb" strokecolor="#d99694">
                  <v:textbox>
                    <w:txbxContent>
                      <w:p w14:paraId="054E2C8D" w14:textId="77777777" w:rsidR="00621981" w:rsidRPr="006B23C0" w:rsidRDefault="00621981" w:rsidP="00ED6133">
                        <w:pPr>
                          <w:jc w:val="center"/>
                          <w:rPr>
                            <w:b/>
                          </w:rPr>
                        </w:pPr>
                        <w:r w:rsidRPr="006B23C0">
                          <w:rPr>
                            <w:b/>
                          </w:rPr>
                          <w:t>Ipoteze (care vor fi testate pentru determinarea impactului POIM)</w:t>
                        </w:r>
                      </w:p>
                    </w:txbxContent>
                  </v:textbox>
                </v:roundrect>
                <v:roundrect id="Rounded Rectangle 8" o:spid="_x0000_s1030" style="position:absolute;left:13335;top:9715;width:19431;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" fillcolor="#dce6f2" strokecolor="#95b3d7">
                  <v:textbox>
                    <w:txbxContent>
                      <w:p w14:paraId="230FC709" w14:textId="77777777" w:rsidR="00621981" w:rsidRPr="00BD56C1" w:rsidRDefault="00621981" w:rsidP="00ED6133">
                        <w:pPr>
                          <w:jc w:val="center"/>
                          <w:rPr>
                            <w:b/>
                          </w:rPr>
                        </w:pPr>
                        <w:r w:rsidRPr="00BD56C1">
                          <w:rPr>
                            <w:b/>
                          </w:rPr>
                          <w:t>Probleme</w:t>
                        </w:r>
                      </w:p>
                    </w:txbxContent>
                  </v:textbox>
                </v:roundrect>
                <v:roundrect id="Rounded Rectangle 9" o:spid="_x0000_s1031" style="position:absolute;left:13335;top:16573;width:19431;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" fillcolor="#dce6f2" strokecolor="#95b3d7">
                  <v:textbox>
                    <w:txbxContent>
                      <w:p w14:paraId="2F536562" w14:textId="77777777" w:rsidR="00621981" w:rsidRPr="00BD56C1" w:rsidRDefault="00621981" w:rsidP="00ED6133">
                        <w:pPr>
                          <w:jc w:val="center"/>
                          <w:rPr>
                            <w:b/>
                          </w:rPr>
                        </w:pPr>
                        <w:r w:rsidRPr="00BD56C1">
                          <w:rPr>
                            <w:b/>
                          </w:rPr>
                          <w:t>Nevoi</w:t>
                        </w:r>
                      </w:p>
                    </w:txbxContent>
                  </v:textbox>
                </v:roundrect>
                <v:roundrect id="Rounded Rectangle 4" o:spid="_x0000_s1032" style="position:absolute;left:35052;top:8572;width:11430;height:137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" fillcolor="#dce6f2" strokecolor="#95b3d7">
                  <v:textbox>
                    <w:txbxContent>
                      <w:p w14:paraId="2D653486" w14:textId="77777777" w:rsidR="00621981" w:rsidRPr="00BD56C1" w:rsidRDefault="00621981" w:rsidP="00ED6133">
                        <w:pPr>
                          <w:jc w:val="center"/>
                          <w:rPr>
                            <w:b/>
                          </w:rPr>
                        </w:pPr>
                        <w:r w:rsidRPr="00BD56C1">
                          <w:rPr>
                            <w:b/>
                          </w:rPr>
                          <w:t>Rezultate așteptate (output, outcome, obiective)</w:t>
                        </w:r>
                      </w:p>
                    </w:txbxContent>
                  </v:textbox>
                </v:roundrect>
                <w10:wrap type="square"/>
              </v:group>
            </w:pict>
          </mc:Fallback>
        </mc:AlternateContent>
      </w:r>
    </w:p>
    <w:p w14:paraId="2B6C1F47" w14:textId="77777777" w:rsidR="00ED6133" w:rsidRPr="00861344" w:rsidRDefault="00ED6133" w:rsidP="00ED6133">
      <w:pPr>
        <w:suppressAutoHyphens w:val="0"/>
        <w:spacing w:before="0"/>
        <w:rPr>
          <w:rFonts w:cstheme="minorHAnsi"/>
          <w:lang w:val="ro-RO" w:eastAsia="en-US"/>
        </w:rPr>
      </w:pPr>
    </w:p>
    <w:p w14:paraId="6DF8AEB9" w14:textId="77777777" w:rsidR="00ED6133" w:rsidRPr="00861344" w:rsidRDefault="00ED6133" w:rsidP="00ED6133">
      <w:pPr>
        <w:suppressAutoHyphens w:val="0"/>
        <w:spacing w:before="0"/>
        <w:rPr>
          <w:rFonts w:cstheme="minorHAnsi"/>
          <w:lang w:val="ro-RO" w:eastAsia="en-US"/>
        </w:rPr>
      </w:pPr>
    </w:p>
    <w:p w14:paraId="7853D76E" w14:textId="77777777" w:rsidR="00ED6133" w:rsidRPr="00861344" w:rsidRDefault="00ED6133" w:rsidP="00ED6133">
      <w:pPr>
        <w:spacing w:before="0"/>
        <w:rPr>
          <w:rFonts w:cstheme="minorHAnsi"/>
          <w:b/>
          <w:lang w:val="ro-RO" w:eastAsia="en-US"/>
        </w:rPr>
      </w:pPr>
    </w:p>
    <w:p w14:paraId="2518A357" w14:textId="77777777" w:rsidR="00ED6133" w:rsidRDefault="00ED6133" w:rsidP="00ED6133">
      <w:pPr>
        <w:spacing w:before="0"/>
        <w:rPr>
          <w:rFonts w:cstheme="minorHAnsi"/>
          <w:b/>
          <w:lang w:val="ro-RO" w:eastAsia="en-US"/>
        </w:rPr>
      </w:pPr>
    </w:p>
    <w:p w14:paraId="3D3F120E" w14:textId="77777777" w:rsidR="00ED6133" w:rsidRDefault="00ED6133" w:rsidP="00ED6133">
      <w:pPr>
        <w:spacing w:before="0"/>
        <w:rPr>
          <w:rFonts w:cstheme="minorHAnsi"/>
          <w:b/>
          <w:lang w:val="ro-RO" w:eastAsia="en-US"/>
        </w:rPr>
      </w:pPr>
    </w:p>
    <w:p w14:paraId="37A46792" w14:textId="77777777" w:rsidR="00ED6133" w:rsidRDefault="00ED6133" w:rsidP="00ED6133">
      <w:pPr>
        <w:spacing w:before="0"/>
        <w:rPr>
          <w:rFonts w:cstheme="minorHAnsi"/>
          <w:b/>
          <w:lang w:val="ro-RO" w:eastAsia="en-US"/>
        </w:rPr>
      </w:pPr>
    </w:p>
    <w:p w14:paraId="392626A1" w14:textId="77777777" w:rsidR="00ED6133" w:rsidRDefault="00ED6133" w:rsidP="00ED6133">
      <w:pPr>
        <w:spacing w:before="0"/>
        <w:rPr>
          <w:rFonts w:cstheme="minorHAnsi"/>
          <w:b/>
          <w:lang w:val="ro-RO" w:eastAsia="en-US"/>
        </w:rPr>
      </w:pPr>
    </w:p>
    <w:p w14:paraId="07A4B91F" w14:textId="77777777" w:rsidR="00ED6133" w:rsidRDefault="00ED6133" w:rsidP="00ED6133">
      <w:pPr>
        <w:spacing w:before="0"/>
        <w:rPr>
          <w:rFonts w:cstheme="minorHAnsi"/>
          <w:b/>
          <w:lang w:val="ro-RO" w:eastAsia="en-US"/>
        </w:rPr>
      </w:pPr>
    </w:p>
    <w:p w14:paraId="555E8A71" w14:textId="77777777" w:rsidR="00ED6133" w:rsidRDefault="00ED6133" w:rsidP="00ED6133">
      <w:pPr>
        <w:spacing w:before="0"/>
        <w:rPr>
          <w:rFonts w:cstheme="minorHAnsi"/>
          <w:b/>
          <w:lang w:val="ro-RO" w:eastAsia="en-US"/>
        </w:rPr>
      </w:pPr>
    </w:p>
    <w:p w14:paraId="26F1E306" w14:textId="77777777" w:rsidR="00ED6133" w:rsidRDefault="00ED6133" w:rsidP="00ED6133">
      <w:pPr>
        <w:spacing w:before="0"/>
        <w:rPr>
          <w:rFonts w:cstheme="minorHAnsi"/>
          <w:b/>
          <w:lang w:val="ro-RO" w:eastAsia="en-US"/>
        </w:rPr>
      </w:pPr>
    </w:p>
    <w:p w14:paraId="289F2C15" w14:textId="77777777" w:rsidR="00ED6133" w:rsidRDefault="00ED6133" w:rsidP="00ED6133">
      <w:pPr>
        <w:spacing w:before="0"/>
        <w:rPr>
          <w:rFonts w:cstheme="minorHAnsi"/>
          <w:b/>
          <w:lang w:val="ro-RO" w:eastAsia="en-US"/>
        </w:rPr>
      </w:pPr>
    </w:p>
    <w:p w14:paraId="7D6ADF5E" w14:textId="77777777" w:rsidR="00ED6133" w:rsidRDefault="00ED6133" w:rsidP="00ED6133">
      <w:pPr>
        <w:spacing w:before="0"/>
        <w:rPr>
          <w:rFonts w:cstheme="minorHAnsi"/>
          <w:b/>
          <w:lang w:val="ro-RO" w:eastAsia="en-US"/>
        </w:rPr>
      </w:pPr>
    </w:p>
    <w:p w14:paraId="08080CC4" w14:textId="77777777" w:rsidR="00ED6133" w:rsidRDefault="00ED6133" w:rsidP="00ED6133">
      <w:pPr>
        <w:spacing w:before="0"/>
        <w:rPr>
          <w:rFonts w:cstheme="minorHAnsi"/>
          <w:b/>
          <w:lang w:val="ro-RO" w:eastAsia="en-US"/>
        </w:rPr>
      </w:pPr>
    </w:p>
    <w:p w14:paraId="437C8A47" w14:textId="2F15E178" w:rsidR="00ED6133" w:rsidRPr="005E08DA" w:rsidRDefault="006B0673" w:rsidP="009C1DE9">
      <w:pPr>
        <w:pStyle w:val="Caption"/>
        <w:rPr>
          <w:lang w:val="ro-RO" w:eastAsia="en-US"/>
        </w:rPr>
      </w:pPr>
      <w:r w:rsidRPr="009C1DE9">
        <w:t>Tabel</w:t>
      </w:r>
      <w:r w:rsidRPr="005E08DA">
        <w:t xml:space="preserve"> </w:t>
      </w:r>
      <w:r w:rsidR="007052AF">
        <w:fldChar w:fldCharType="begin"/>
      </w:r>
      <w:r w:rsidR="007052AF">
        <w:instrText xml:space="preserve"> SEQ Tabel \* ARABIC </w:instrText>
      </w:r>
      <w:r w:rsidR="007052AF">
        <w:fldChar w:fldCharType="separate"/>
      </w:r>
      <w:r w:rsidR="00625D22">
        <w:rPr>
          <w:noProof/>
        </w:rPr>
        <w:t>1</w:t>
      </w:r>
      <w:r w:rsidR="007052AF">
        <w:fldChar w:fldCharType="end"/>
      </w:r>
      <w:r w:rsidRPr="005E08DA">
        <w:t xml:space="preserve">: </w:t>
      </w:r>
      <w:r w:rsidR="00ED6133" w:rsidRPr="005E08DA">
        <w:rPr>
          <w:lang w:val="ro-RO" w:eastAsia="en-US"/>
        </w:rPr>
        <w:t xml:space="preserve">Principalele activități derulate în vederea </w:t>
      </w:r>
      <w:r w:rsidR="006D2517" w:rsidRPr="005E08DA">
        <w:rPr>
          <w:lang w:val="ro-RO" w:eastAsia="en-US"/>
        </w:rPr>
        <w:t>r</w:t>
      </w:r>
      <w:r w:rsidR="00ED6133" w:rsidRPr="005E08DA">
        <w:rPr>
          <w:lang w:val="ro-RO" w:eastAsia="en-US"/>
        </w:rPr>
        <w:t>econstrucției TS:</w:t>
      </w:r>
    </w:p>
    <w:p w14:paraId="63233175" w14:textId="77777777" w:rsidR="00ED6133" w:rsidRDefault="00ED6133" w:rsidP="00ED6133">
      <w:pPr>
        <w:spacing w:before="0"/>
        <w:rPr>
          <w:rFonts w:cstheme="minorHAnsi"/>
          <w:b/>
          <w:lang w:val="ro-RO" w:eastAsia="en-US"/>
        </w:rPr>
      </w:pPr>
    </w:p>
    <w:tbl>
      <w:tblPr>
        <w:tblStyle w:val="TableGrid"/>
        <w:tblW w:w="0" w:type="auto"/>
        <w:tblLook w:val="04A0" w:firstRow="1" w:lastRow="0" w:firstColumn="1" w:lastColumn="0" w:noHBand="0" w:noVBand="1"/>
      </w:tblPr>
      <w:tblGrid>
        <w:gridCol w:w="2057"/>
        <w:gridCol w:w="7293"/>
      </w:tblGrid>
      <w:tr w:rsidR="00BF3D7D" w:rsidRPr="00BF3D7D" w14:paraId="5B80D0AD" w14:textId="77777777" w:rsidTr="00AE0611">
        <w:trPr>
          <w:trHeight w:val="343"/>
          <w:tblHeader/>
        </w:trPr>
        <w:tc>
          <w:tcPr>
            <w:tcW w:w="2093" w:type="dxa"/>
            <w:shd w:val="clear" w:color="auto" w:fill="17365D" w:themeFill="text2" w:themeFillShade="BF"/>
            <w:vAlign w:val="center"/>
          </w:tcPr>
          <w:p w14:paraId="7BB9B7BB" w14:textId="77777777" w:rsidR="00BF3D7D" w:rsidRPr="00BF3D7D" w:rsidRDefault="00BF3D7D" w:rsidP="00BF3D7D">
            <w:pPr>
              <w:spacing w:before="0"/>
              <w:jc w:val="center"/>
              <w:rPr>
                <w:rFonts w:ascii="Calibri" w:eastAsia="Times New Roman" w:hAnsi="Calibri" w:cstheme="minorHAnsi"/>
                <w:b/>
                <w:bCs/>
                <w:color w:val="FFFFFF" w:themeColor="background1"/>
              </w:rPr>
            </w:pPr>
            <w:r w:rsidRPr="00BF3D7D">
              <w:rPr>
                <w:rFonts w:ascii="Calibri" w:eastAsia="Times New Roman" w:hAnsi="Calibri" w:cstheme="minorHAnsi"/>
                <w:b/>
                <w:bCs/>
                <w:color w:val="FFFFFF" w:themeColor="background1"/>
              </w:rPr>
              <w:t>Activitate</w:t>
            </w:r>
          </w:p>
        </w:tc>
        <w:tc>
          <w:tcPr>
            <w:tcW w:w="7483" w:type="dxa"/>
            <w:shd w:val="clear" w:color="auto" w:fill="17365D" w:themeFill="text2" w:themeFillShade="BF"/>
          </w:tcPr>
          <w:p w14:paraId="1ECA8C9B" w14:textId="77777777" w:rsidR="00BF3D7D" w:rsidRPr="00BF3D7D" w:rsidRDefault="00BF3D7D" w:rsidP="00BF3D7D">
            <w:pPr>
              <w:suppressAutoHyphens w:val="0"/>
              <w:spacing w:before="0"/>
              <w:jc w:val="center"/>
              <w:rPr>
                <w:rFonts w:ascii="Calibri" w:hAnsi="Calibri" w:cstheme="minorHAnsi"/>
                <w:b/>
                <w:color w:val="FFFFFF" w:themeColor="background1"/>
                <w:lang w:val="ro-RO" w:eastAsia="en-US"/>
              </w:rPr>
            </w:pPr>
            <w:r w:rsidRPr="00BF3D7D">
              <w:rPr>
                <w:rFonts w:ascii="Calibri" w:hAnsi="Calibri" w:cstheme="minorHAnsi"/>
                <w:b/>
                <w:color w:val="FFFFFF" w:themeColor="background1"/>
                <w:lang w:val="ro-RO" w:eastAsia="en-US"/>
              </w:rPr>
              <w:t>Detalii</w:t>
            </w:r>
          </w:p>
        </w:tc>
      </w:tr>
      <w:tr w:rsidR="00BF3D7D" w:rsidRPr="00BF3D7D" w14:paraId="7D19309C" w14:textId="77777777" w:rsidTr="00AE0611">
        <w:tc>
          <w:tcPr>
            <w:tcW w:w="2093" w:type="dxa"/>
            <w:shd w:val="clear" w:color="auto" w:fill="17365D" w:themeFill="text2" w:themeFillShade="BF"/>
            <w:vAlign w:val="center"/>
          </w:tcPr>
          <w:p w14:paraId="77D269CA" w14:textId="7F886B5C" w:rsidR="00BF3D7D" w:rsidRPr="00BF3D7D" w:rsidRDefault="00BF3D7D" w:rsidP="00BF3D7D">
            <w:pPr>
              <w:spacing w:before="0"/>
              <w:jc w:val="center"/>
              <w:rPr>
                <w:rFonts w:ascii="Calibri" w:eastAsia="Times New Roman" w:hAnsi="Calibri" w:cstheme="minorHAnsi"/>
                <w:b/>
                <w:bCs/>
                <w:i/>
                <w:color w:val="FFFFFF" w:themeColor="background1"/>
              </w:rPr>
            </w:pPr>
            <w:r w:rsidRPr="00BF3D7D">
              <w:rPr>
                <w:rFonts w:ascii="Calibri" w:eastAsia="Times New Roman" w:hAnsi="Calibri" w:cstheme="minorHAnsi"/>
                <w:b/>
                <w:bCs/>
                <w:i/>
                <w:color w:val="FFFFFF" w:themeColor="background1"/>
              </w:rPr>
              <w:t>Analiza documentară</w:t>
            </w:r>
          </w:p>
        </w:tc>
        <w:tc>
          <w:tcPr>
            <w:tcW w:w="7483" w:type="dxa"/>
          </w:tcPr>
          <w:p w14:paraId="296E0742" w14:textId="5233BD16" w:rsidR="00BF3D7D" w:rsidRPr="006D2517" w:rsidRDefault="004E0691" w:rsidP="006D2517">
            <w:pPr>
              <w:rPr>
                <w:rFonts w:ascii="Calibri" w:eastAsia="Times New Roman" w:hAnsi="Calibri" w:cstheme="minorHAnsi"/>
                <w:lang w:val="ro-RO" w:eastAsia="ro-RO"/>
              </w:rPr>
            </w:pPr>
            <w:r>
              <w:rPr>
                <w:rFonts w:ascii="Calibri" w:eastAsia="Times New Roman" w:hAnsi="Calibri" w:cstheme="minorHAnsi"/>
                <w:lang w:val="ro-RO" w:eastAsia="ro-RO"/>
              </w:rPr>
              <w:t>Au fost analizate o serie de documente oficiale: PO</w:t>
            </w:r>
            <w:r w:rsidR="006D2517">
              <w:rPr>
                <w:rFonts w:ascii="Calibri" w:eastAsia="Times New Roman" w:hAnsi="Calibri" w:cstheme="minorHAnsi"/>
                <w:lang w:val="ro-RO" w:eastAsia="ro-RO"/>
              </w:rPr>
              <w:t>IM</w:t>
            </w:r>
            <w:r>
              <w:rPr>
                <w:rFonts w:ascii="Calibri" w:eastAsia="Times New Roman" w:hAnsi="Calibri" w:cstheme="minorHAnsi"/>
                <w:lang w:val="ro-RO" w:eastAsia="ro-RO"/>
              </w:rPr>
              <w:t>, rapoarte de implementare și evaluare (RAI, Evaluarea ex-ante), alte documente relevante (</w:t>
            </w:r>
            <w:r w:rsidR="006D2517">
              <w:rPr>
                <w:rFonts w:ascii="Calibri" w:eastAsia="Times New Roman" w:hAnsi="Calibri" w:cstheme="minorHAnsi"/>
                <w:lang w:val="ro-RO" w:eastAsia="ro-RO"/>
              </w:rPr>
              <w:t>MPGT</w:t>
            </w:r>
            <w:r w:rsidRPr="00C472E8">
              <w:rPr>
                <w:rFonts w:ascii="Calibri" w:eastAsia="Times New Roman" w:hAnsi="Calibri" w:cstheme="minorHAnsi"/>
                <w:lang w:val="ro-RO" w:eastAsia="ro-RO"/>
              </w:rPr>
              <w:t xml:space="preserve">, documente ale CE privind sectorul de transport). </w:t>
            </w:r>
            <w:r w:rsidR="006D2517">
              <w:rPr>
                <w:rFonts w:ascii="Calibri" w:eastAsia="Times New Roman" w:hAnsi="Calibri" w:cstheme="minorHAnsi"/>
                <w:lang w:val="ro-RO" w:eastAsia="ro-RO"/>
              </w:rPr>
              <w:t>A</w:t>
            </w:r>
            <w:r w:rsidRPr="00C472E8">
              <w:rPr>
                <w:rFonts w:ascii="Calibri" w:eastAsia="Times New Roman" w:hAnsi="Calibri" w:cstheme="minorHAnsi"/>
                <w:lang w:val="ro-RO" w:eastAsia="ro-RO"/>
              </w:rPr>
              <w:t xml:space="preserve"> fost analizat portofoliul de proiecte</w:t>
            </w:r>
            <w:r w:rsidR="006D2517">
              <w:rPr>
                <w:rFonts w:ascii="Calibri" w:eastAsia="Times New Roman" w:hAnsi="Calibri" w:cstheme="minorHAnsi"/>
                <w:lang w:val="ro-RO" w:eastAsia="ro-RO"/>
              </w:rPr>
              <w:t xml:space="preserve"> cu data de referință</w:t>
            </w:r>
            <w:r w:rsidRPr="00C472E8">
              <w:rPr>
                <w:rFonts w:ascii="Calibri" w:eastAsia="Times New Roman" w:hAnsi="Calibri" w:cstheme="minorHAnsi"/>
                <w:lang w:val="ro-RO" w:eastAsia="ro-RO"/>
              </w:rPr>
              <w:t xml:space="preserve"> iunie 2018 (</w:t>
            </w:r>
            <w:r w:rsidR="006D2517">
              <w:rPr>
                <w:rFonts w:ascii="Calibri" w:eastAsia="Times New Roman" w:hAnsi="Calibri" w:cstheme="minorHAnsi"/>
                <w:lang w:val="ro-RO" w:eastAsia="ro-RO"/>
              </w:rPr>
              <w:t xml:space="preserve">prezentat </w:t>
            </w:r>
            <w:r w:rsidRPr="00C472E8">
              <w:rPr>
                <w:rFonts w:ascii="Calibri" w:eastAsia="Times New Roman" w:hAnsi="Calibri" w:cstheme="minorHAnsi"/>
                <w:lang w:val="ro-RO" w:eastAsia="ro-RO"/>
              </w:rPr>
              <w:t>CM POIM din 29.06.2018).</w:t>
            </w:r>
            <w:r w:rsidR="006D2517">
              <w:rPr>
                <w:rFonts w:ascii="Calibri" w:eastAsia="Times New Roman" w:hAnsi="Calibri" w:cstheme="minorHAnsi"/>
                <w:lang w:val="ro-RO" w:eastAsia="ro-RO"/>
              </w:rPr>
              <w:t xml:space="preserve"> </w:t>
            </w:r>
            <w:r w:rsidRPr="00C472E8">
              <w:rPr>
                <w:rFonts w:ascii="Calibri" w:eastAsia="Times New Roman" w:hAnsi="Calibri" w:cstheme="minorHAnsi"/>
                <w:lang w:val="ro-RO" w:eastAsia="ro-RO"/>
              </w:rPr>
              <w:t xml:space="preserve">Analiza documentară a conturat stadiul actual al evoluției programului și a furnizat toate elementele necesare realizării </w:t>
            </w:r>
            <w:r w:rsidR="006D2517">
              <w:rPr>
                <w:rFonts w:ascii="Calibri" w:eastAsia="Times New Roman" w:hAnsi="Calibri" w:cstheme="minorHAnsi"/>
                <w:lang w:val="ro-RO" w:eastAsia="ro-RO"/>
              </w:rPr>
              <w:t xml:space="preserve">versiunii de lucru a TS </w:t>
            </w:r>
            <w:r w:rsidRPr="00C472E8">
              <w:rPr>
                <w:rFonts w:ascii="Calibri" w:eastAsia="Times New Roman" w:hAnsi="Calibri" w:cstheme="minorHAnsi"/>
                <w:lang w:val="ro-RO" w:eastAsia="ro-RO"/>
              </w:rPr>
              <w:t>reconstru</w:t>
            </w:r>
            <w:r w:rsidR="006D2517">
              <w:rPr>
                <w:rFonts w:ascii="Calibri" w:eastAsia="Times New Roman" w:hAnsi="Calibri" w:cstheme="minorHAnsi"/>
                <w:lang w:val="ro-RO" w:eastAsia="ro-RO"/>
              </w:rPr>
              <w:t>ite</w:t>
            </w:r>
            <w:r w:rsidRPr="00C472E8">
              <w:rPr>
                <w:rFonts w:ascii="Calibri" w:eastAsia="Times New Roman" w:hAnsi="Calibri" w:cstheme="minorHAnsi"/>
                <w:lang w:val="ro-RO" w:eastAsia="ro-RO"/>
              </w:rPr>
              <w:t xml:space="preserve"> pentru fiecare temă de evaluare în parte.</w:t>
            </w:r>
          </w:p>
        </w:tc>
      </w:tr>
      <w:tr w:rsidR="00BF3D7D" w:rsidRPr="00BF3D7D" w14:paraId="3AF5C612" w14:textId="77777777" w:rsidTr="00AE0611">
        <w:tc>
          <w:tcPr>
            <w:tcW w:w="2093" w:type="dxa"/>
            <w:shd w:val="clear" w:color="auto" w:fill="17365D" w:themeFill="text2" w:themeFillShade="BF"/>
            <w:vAlign w:val="center"/>
          </w:tcPr>
          <w:p w14:paraId="4A74360F" w14:textId="01BC670D" w:rsidR="00BF3D7D" w:rsidRPr="00BF3D7D" w:rsidRDefault="00BF3D7D" w:rsidP="00BF3D7D">
            <w:pPr>
              <w:spacing w:before="0"/>
              <w:jc w:val="center"/>
              <w:rPr>
                <w:rFonts w:ascii="Calibri" w:eastAsia="Times New Roman" w:hAnsi="Calibri" w:cstheme="minorHAnsi"/>
                <w:b/>
                <w:bCs/>
                <w:i/>
                <w:color w:val="FFFFFF" w:themeColor="background1"/>
              </w:rPr>
            </w:pPr>
            <w:r w:rsidRPr="00BF3D7D">
              <w:rPr>
                <w:rFonts w:ascii="Calibri" w:eastAsia="Times New Roman" w:hAnsi="Calibri" w:cstheme="minorHAnsi"/>
                <w:b/>
                <w:bCs/>
                <w:i/>
                <w:color w:val="FFFFFF" w:themeColor="background1"/>
              </w:rPr>
              <w:t>Interviuri cu factorii interesați</w:t>
            </w:r>
          </w:p>
        </w:tc>
        <w:tc>
          <w:tcPr>
            <w:tcW w:w="7483" w:type="dxa"/>
          </w:tcPr>
          <w:p w14:paraId="3C28DD70" w14:textId="7B87DAD7" w:rsidR="00BF3D7D" w:rsidRPr="00BF3D7D" w:rsidRDefault="00BF3D7D" w:rsidP="00BF3D7D">
            <w:pPr>
              <w:rPr>
                <w:rFonts w:ascii="Calibri" w:eastAsia="Times New Roman" w:hAnsi="Calibri" w:cstheme="minorHAnsi"/>
                <w:lang w:val="ro-RO" w:eastAsia="ro-RO"/>
              </w:rPr>
            </w:pPr>
            <w:r w:rsidRPr="00BF3D7D">
              <w:rPr>
                <w:rFonts w:ascii="Calibri" w:eastAsia="Times New Roman" w:hAnsi="Calibri" w:cstheme="minorHAnsi"/>
                <w:lang w:val="ro-RO" w:eastAsia="ro-RO"/>
              </w:rPr>
              <w:t xml:space="preserve">Interviurile au </w:t>
            </w:r>
            <w:r w:rsidRPr="00BF3D7D">
              <w:rPr>
                <w:rFonts w:ascii="Calibri" w:hAnsi="Calibri"/>
                <w:lang w:val="ro-RO"/>
              </w:rPr>
              <w:t>fost</w:t>
            </w:r>
            <w:r w:rsidRPr="00BF3D7D">
              <w:rPr>
                <w:rFonts w:ascii="Calibri" w:eastAsia="Times New Roman" w:hAnsi="Calibri" w:cstheme="minorHAnsi"/>
                <w:lang w:val="ro-RO" w:eastAsia="ro-RO"/>
              </w:rPr>
              <w:t xml:space="preserve"> utilizate atât ca </w:t>
            </w:r>
            <w:r w:rsidRPr="00BF3D7D">
              <w:rPr>
                <w:rFonts w:ascii="Calibri" w:eastAsia="Times New Roman" w:hAnsi="Calibri" w:cstheme="minorHAnsi"/>
                <w:b/>
                <w:lang w:val="ro-RO" w:eastAsia="ro-RO"/>
              </w:rPr>
              <w:t>sursă de informații</w:t>
            </w:r>
            <w:r w:rsidRPr="00BF3D7D">
              <w:rPr>
                <w:rFonts w:ascii="Calibri" w:eastAsia="Times New Roman" w:hAnsi="Calibri" w:cstheme="minorHAnsi"/>
                <w:lang w:val="ro-RO" w:eastAsia="ro-RO"/>
              </w:rPr>
              <w:t xml:space="preserve"> în procesul de reconstrucție al TS, cât și pentru </w:t>
            </w:r>
            <w:r w:rsidRPr="00BF3D7D">
              <w:rPr>
                <w:rFonts w:ascii="Calibri" w:eastAsia="Times New Roman" w:hAnsi="Calibri" w:cstheme="minorHAnsi"/>
                <w:b/>
                <w:lang w:val="ro-RO" w:eastAsia="ro-RO"/>
              </w:rPr>
              <w:t>validarea rezultatelor preliminare</w:t>
            </w:r>
            <w:r w:rsidR="006D2517">
              <w:rPr>
                <w:rFonts w:ascii="Calibri" w:eastAsia="Times New Roman" w:hAnsi="Calibri" w:cstheme="minorHAnsi"/>
                <w:b/>
                <w:lang w:val="ro-RO" w:eastAsia="ro-RO"/>
              </w:rPr>
              <w:t xml:space="preserve"> (ipotezelor)</w:t>
            </w:r>
            <w:r w:rsidRPr="00BF3D7D">
              <w:rPr>
                <w:rFonts w:ascii="Calibri" w:eastAsia="Times New Roman" w:hAnsi="Calibri" w:cstheme="minorHAnsi"/>
                <w:lang w:val="ro-RO" w:eastAsia="ro-RO"/>
              </w:rPr>
              <w:t>. Acestea au urmărit discutarea</w:t>
            </w:r>
            <w:r w:rsidR="006D2517">
              <w:rPr>
                <w:rFonts w:ascii="Calibri" w:eastAsia="Times New Roman" w:hAnsi="Calibri" w:cstheme="minorHAnsi"/>
                <w:lang w:val="ro-RO" w:eastAsia="ro-RO"/>
              </w:rPr>
              <w:t xml:space="preserve"> c</w:t>
            </w:r>
            <w:r w:rsidRPr="00BF3D7D">
              <w:rPr>
                <w:rFonts w:ascii="Calibri" w:eastAsia="Times New Roman" w:hAnsi="Calibri" w:cstheme="minorHAnsi"/>
                <w:lang w:val="ro-RO" w:eastAsia="ro-RO"/>
              </w:rPr>
              <w:t>u actorii implicați a problemelor,</w:t>
            </w:r>
            <w:r w:rsidR="006D2517">
              <w:rPr>
                <w:rFonts w:ascii="Calibri" w:eastAsia="Times New Roman" w:hAnsi="Calibri" w:cstheme="minorHAnsi"/>
                <w:lang w:val="ro-RO" w:eastAsia="ro-RO"/>
              </w:rPr>
              <w:t xml:space="preserve"> </w:t>
            </w:r>
            <w:r w:rsidRPr="00BF3D7D">
              <w:rPr>
                <w:rFonts w:ascii="Calibri" w:eastAsia="Times New Roman" w:hAnsi="Calibri" w:cstheme="minorHAnsi"/>
                <w:lang w:val="ro-RO" w:eastAsia="ro-RO"/>
              </w:rPr>
              <w:t>nevoilor și factorilor care influențează implementarea POIM T, inclusiv evoluți</w:t>
            </w:r>
            <w:r w:rsidR="006D2517">
              <w:rPr>
                <w:rFonts w:ascii="Calibri" w:eastAsia="Times New Roman" w:hAnsi="Calibri" w:cstheme="minorHAnsi"/>
                <w:lang w:val="ro-RO" w:eastAsia="ro-RO"/>
              </w:rPr>
              <w:t>a</w:t>
            </w:r>
            <w:r w:rsidRPr="00BF3D7D">
              <w:rPr>
                <w:rFonts w:ascii="Calibri" w:eastAsia="Times New Roman" w:hAnsi="Calibri" w:cstheme="minorHAnsi"/>
                <w:lang w:val="ro-RO" w:eastAsia="ro-RO"/>
              </w:rPr>
              <w:t xml:space="preserve"> acestora de la momentul programării. </w:t>
            </w:r>
          </w:p>
          <w:p w14:paraId="06C3EF5A" w14:textId="77777777" w:rsidR="00BF3D7D" w:rsidRPr="00BF3D7D" w:rsidRDefault="00BF3D7D" w:rsidP="00BF3D7D">
            <w:pPr>
              <w:spacing w:before="0"/>
              <w:rPr>
                <w:rFonts w:ascii="Calibri" w:eastAsia="Times New Roman" w:hAnsi="Calibri" w:cstheme="minorHAnsi"/>
                <w:lang w:val="ro-RO" w:eastAsia="ro-RO"/>
              </w:rPr>
            </w:pPr>
          </w:p>
          <w:p w14:paraId="25C2051F" w14:textId="0B2F1386" w:rsidR="00BF3D7D" w:rsidRPr="00BF3D7D" w:rsidRDefault="00BF3D7D" w:rsidP="00BF3D7D">
            <w:pPr>
              <w:spacing w:before="0"/>
              <w:rPr>
                <w:rFonts w:ascii="Calibri" w:eastAsia="Times New Roman" w:hAnsi="Calibri" w:cstheme="minorHAnsi"/>
                <w:lang w:val="ro-RO" w:eastAsia="ro-RO"/>
              </w:rPr>
            </w:pPr>
            <w:r w:rsidRPr="00BF3D7D">
              <w:rPr>
                <w:rFonts w:ascii="Calibri" w:eastAsia="Times New Roman" w:hAnsi="Calibri" w:cstheme="minorHAnsi"/>
                <w:lang w:val="ro-RO" w:eastAsia="ro-RO"/>
              </w:rPr>
              <w:t xml:space="preserve">În </w:t>
            </w:r>
            <w:r w:rsidR="00E15DB3">
              <w:rPr>
                <w:rFonts w:ascii="Calibri" w:hAnsi="Calibri"/>
                <w:lang w:val="ro-RO"/>
              </w:rPr>
              <w:t>acest sens</w:t>
            </w:r>
            <w:r w:rsidRPr="00BF3D7D">
              <w:rPr>
                <w:rFonts w:ascii="Calibri" w:eastAsia="Times New Roman" w:hAnsi="Calibri" w:cstheme="minorHAnsi"/>
                <w:lang w:val="ro-RO" w:eastAsia="ro-RO"/>
              </w:rPr>
              <w:t xml:space="preserve"> au fost utilizate o serie de </w:t>
            </w:r>
            <w:r w:rsidRPr="00BF3D7D">
              <w:rPr>
                <w:rFonts w:ascii="Calibri" w:eastAsia="Times New Roman" w:hAnsi="Calibri" w:cstheme="minorHAnsi"/>
                <w:b/>
                <w:lang w:val="ro-RO" w:eastAsia="ro-RO"/>
              </w:rPr>
              <w:t>materiale suport</w:t>
            </w:r>
            <w:r w:rsidRPr="00BF3D7D">
              <w:rPr>
                <w:rFonts w:ascii="Calibri" w:eastAsia="Times New Roman" w:hAnsi="Calibri" w:cstheme="minorHAnsi"/>
                <w:lang w:val="ro-RO" w:eastAsia="ro-RO"/>
              </w:rPr>
              <w:t xml:space="preserve"> (checklist pentru fiecare temă de evaluare) pentru a confirma informațiile </w:t>
            </w:r>
            <w:r w:rsidR="006D2517">
              <w:rPr>
                <w:rFonts w:ascii="Calibri" w:eastAsia="Times New Roman" w:hAnsi="Calibri" w:cstheme="minorHAnsi"/>
                <w:lang w:val="ro-RO" w:eastAsia="ro-RO"/>
              </w:rPr>
              <w:t>colectate</w:t>
            </w:r>
            <w:r w:rsidRPr="00BF3D7D">
              <w:rPr>
                <w:rFonts w:ascii="Calibri" w:eastAsia="Times New Roman" w:hAnsi="Calibri" w:cstheme="minorHAnsi"/>
                <w:lang w:val="ro-RO" w:eastAsia="ro-RO"/>
              </w:rPr>
              <w:t xml:space="preserve"> din documentele oficiale.  </w:t>
            </w:r>
          </w:p>
          <w:p w14:paraId="1F4B3D4C" w14:textId="77777777" w:rsidR="00BF3D7D" w:rsidRPr="00BF3D7D" w:rsidRDefault="00BF3D7D" w:rsidP="00BF3D7D">
            <w:pPr>
              <w:spacing w:before="0"/>
              <w:rPr>
                <w:rFonts w:ascii="Calibri" w:eastAsia="Times New Roman" w:hAnsi="Calibri" w:cstheme="minorHAnsi"/>
                <w:lang w:val="ro-RO" w:eastAsia="ro-RO"/>
              </w:rPr>
            </w:pPr>
          </w:p>
          <w:p w14:paraId="247B4794" w14:textId="6F1B60FD" w:rsidR="00BF3D7D" w:rsidRPr="00BF3D7D" w:rsidRDefault="004F49B4" w:rsidP="00BF3D7D">
            <w:pPr>
              <w:spacing w:before="0"/>
              <w:rPr>
                <w:rFonts w:ascii="Calibri" w:eastAsia="Times New Roman" w:hAnsi="Calibri" w:cstheme="minorHAnsi"/>
                <w:lang w:val="ro-RO" w:eastAsia="ro-RO"/>
              </w:rPr>
            </w:pPr>
            <w:r>
              <w:rPr>
                <w:rFonts w:ascii="Calibri" w:eastAsia="Times New Roman" w:hAnsi="Calibri" w:cstheme="minorHAnsi"/>
                <w:b/>
                <w:lang w:val="ro-RO" w:eastAsia="ro-RO"/>
              </w:rPr>
              <w:t>P</w:t>
            </w:r>
            <w:r w:rsidR="00E15DB3">
              <w:rPr>
                <w:rFonts w:ascii="Calibri" w:eastAsia="Times New Roman" w:hAnsi="Calibri" w:cstheme="minorHAnsi"/>
                <w:b/>
                <w:lang w:val="ro-RO" w:eastAsia="ro-RO"/>
              </w:rPr>
              <w:t>e baza analizei părților interesate</w:t>
            </w:r>
            <w:r w:rsidR="006D2517">
              <w:rPr>
                <w:rFonts w:ascii="Calibri" w:eastAsia="Times New Roman" w:hAnsi="Calibri" w:cstheme="minorHAnsi"/>
                <w:b/>
                <w:lang w:val="ro-RO" w:eastAsia="ro-RO"/>
              </w:rPr>
              <w:t xml:space="preserve"> (stakeholder analysis)</w:t>
            </w:r>
            <w:r w:rsidR="00E15DB3">
              <w:rPr>
                <w:rFonts w:ascii="Calibri" w:eastAsia="Times New Roman" w:hAnsi="Calibri" w:cstheme="minorHAnsi"/>
                <w:b/>
                <w:lang w:val="ro-RO" w:eastAsia="ro-RO"/>
              </w:rPr>
              <w:t xml:space="preserve"> </w:t>
            </w:r>
            <w:r w:rsidR="00BF3D7D" w:rsidRPr="00E15DB3">
              <w:rPr>
                <w:rFonts w:ascii="Calibri" w:eastAsia="Times New Roman" w:hAnsi="Calibri" w:cstheme="minorHAnsi"/>
                <w:lang w:val="ro-RO" w:eastAsia="ro-RO"/>
              </w:rPr>
              <w:t xml:space="preserve">au fost identificați </w:t>
            </w:r>
            <w:r w:rsidR="00E15DB3">
              <w:rPr>
                <w:rFonts w:ascii="Calibri" w:eastAsia="Times New Roman" w:hAnsi="Calibri" w:cstheme="minorHAnsi"/>
                <w:lang w:val="ro-RO" w:eastAsia="ro-RO"/>
              </w:rPr>
              <w:t xml:space="preserve">principalii actori </w:t>
            </w:r>
            <w:r w:rsidR="00BF3D7D" w:rsidRPr="00E15DB3">
              <w:rPr>
                <w:rFonts w:ascii="Calibri" w:eastAsia="Times New Roman" w:hAnsi="Calibri" w:cstheme="minorHAnsi"/>
                <w:lang w:val="ro-RO" w:eastAsia="ro-RO"/>
              </w:rPr>
              <w:t>interesați</w:t>
            </w:r>
            <w:r w:rsidR="00E15DB3">
              <w:rPr>
                <w:rFonts w:ascii="Calibri" w:eastAsia="Times New Roman" w:hAnsi="Calibri" w:cstheme="minorHAnsi"/>
                <w:lang w:val="ro-RO" w:eastAsia="ro-RO"/>
              </w:rPr>
              <w:t xml:space="preserve"> și ulterior au fost </w:t>
            </w:r>
            <w:r w:rsidR="00BF3D7D" w:rsidRPr="00BF3D7D">
              <w:rPr>
                <w:rFonts w:ascii="Calibri" w:eastAsia="Times New Roman" w:hAnsi="Calibri" w:cstheme="minorHAnsi"/>
                <w:lang w:val="ro-RO" w:eastAsia="ro-RO"/>
              </w:rPr>
              <w:t xml:space="preserve">organizate </w:t>
            </w:r>
            <w:r w:rsidR="006D2517">
              <w:rPr>
                <w:rFonts w:ascii="Calibri" w:eastAsia="Times New Roman" w:hAnsi="Calibri" w:cstheme="minorHAnsi"/>
                <w:lang w:val="ro-RO" w:eastAsia="ro-RO"/>
              </w:rPr>
              <w:t xml:space="preserve">discuții </w:t>
            </w:r>
            <w:r w:rsidR="00BF3D7D" w:rsidRPr="00BF3D7D">
              <w:rPr>
                <w:rFonts w:ascii="Calibri" w:eastAsia="Times New Roman" w:hAnsi="Calibri" w:cstheme="minorHAnsi"/>
                <w:lang w:val="ro-RO" w:eastAsia="ro-RO"/>
              </w:rPr>
              <w:t>atât cu autoritățile cu responsabilități în domeniile analizate, cât și cu beneficiarii POIM T. Au fost selectați pentru interviuri atât beneficiari care acoperă exhausti</w:t>
            </w:r>
            <w:r w:rsidR="00E15DB3">
              <w:rPr>
                <w:rFonts w:ascii="Calibri" w:eastAsia="Times New Roman" w:hAnsi="Calibri" w:cstheme="minorHAnsi"/>
                <w:lang w:val="ro-RO" w:eastAsia="ro-RO"/>
              </w:rPr>
              <w:t xml:space="preserve">v diferite </w:t>
            </w:r>
            <w:r w:rsidR="006D2517">
              <w:rPr>
                <w:rFonts w:ascii="Calibri" w:eastAsia="Times New Roman" w:hAnsi="Calibri" w:cstheme="minorHAnsi"/>
                <w:lang w:val="ro-RO" w:eastAsia="ro-RO"/>
              </w:rPr>
              <w:t>sub-sectoare vizate de POIM T</w:t>
            </w:r>
            <w:r w:rsidR="00E15DB3">
              <w:rPr>
                <w:rFonts w:ascii="Calibri" w:eastAsia="Times New Roman" w:hAnsi="Calibri" w:cstheme="minorHAnsi"/>
                <w:lang w:val="ro-RO" w:eastAsia="ro-RO"/>
              </w:rPr>
              <w:t xml:space="preserve"> (</w:t>
            </w:r>
            <w:r w:rsidR="00BF3D7D" w:rsidRPr="00BF3D7D">
              <w:rPr>
                <w:rFonts w:ascii="Calibri" w:eastAsia="Times New Roman" w:hAnsi="Calibri" w:cstheme="minorHAnsi"/>
                <w:lang w:val="ro-RO" w:eastAsia="ro-RO"/>
              </w:rPr>
              <w:t>tra</w:t>
            </w:r>
            <w:r w:rsidR="00E15DB3">
              <w:rPr>
                <w:rFonts w:ascii="Calibri" w:eastAsia="Times New Roman" w:hAnsi="Calibri" w:cstheme="minorHAnsi"/>
                <w:lang w:val="ro-RO" w:eastAsia="ro-RO"/>
              </w:rPr>
              <w:t>nsport rutier</w:t>
            </w:r>
            <w:r w:rsidR="006D2517">
              <w:rPr>
                <w:rFonts w:ascii="Calibri" w:eastAsia="Times New Roman" w:hAnsi="Calibri" w:cstheme="minorHAnsi"/>
                <w:lang w:val="ro-RO" w:eastAsia="ro-RO"/>
              </w:rPr>
              <w:t>, puncte de trecere a frontierei</w:t>
            </w:r>
            <w:r w:rsidR="00E15DB3">
              <w:rPr>
                <w:rFonts w:ascii="Calibri" w:eastAsia="Times New Roman" w:hAnsi="Calibri" w:cstheme="minorHAnsi"/>
                <w:lang w:val="ro-RO" w:eastAsia="ro-RO"/>
              </w:rPr>
              <w:t>)</w:t>
            </w:r>
            <w:r w:rsidR="00BF3D7D" w:rsidRPr="00BF3D7D">
              <w:rPr>
                <w:rFonts w:ascii="Calibri" w:eastAsia="Times New Roman" w:hAnsi="Calibri" w:cstheme="minorHAnsi"/>
                <w:lang w:val="ro-RO" w:eastAsia="ro-RO"/>
              </w:rPr>
              <w:t xml:space="preserve"> cât și beneficiari reprezentativi pentru un mod de transport</w:t>
            </w:r>
            <w:r>
              <w:rPr>
                <w:rFonts w:ascii="Calibri" w:eastAsia="Times New Roman" w:hAnsi="Calibri" w:cstheme="minorHAnsi"/>
                <w:lang w:val="ro-RO" w:eastAsia="ro-RO"/>
              </w:rPr>
              <w:t xml:space="preserve">, </w:t>
            </w:r>
            <w:r w:rsidR="00BF3D7D" w:rsidRPr="00BF3D7D">
              <w:rPr>
                <w:rFonts w:ascii="Calibri" w:eastAsia="Times New Roman" w:hAnsi="Calibri" w:cstheme="minorHAnsi"/>
                <w:lang w:val="ro-RO" w:eastAsia="ro-RO"/>
              </w:rPr>
              <w:t>cum este cazul transportului aerian, pentru care a</w:t>
            </w:r>
            <w:r>
              <w:rPr>
                <w:rFonts w:ascii="Calibri" w:eastAsia="Times New Roman" w:hAnsi="Calibri" w:cstheme="minorHAnsi"/>
                <w:lang w:val="ro-RO" w:eastAsia="ro-RO"/>
              </w:rPr>
              <w:t>u</w:t>
            </w:r>
            <w:r w:rsidR="00BF3D7D" w:rsidRPr="00BF3D7D">
              <w:rPr>
                <w:rFonts w:ascii="Calibri" w:eastAsia="Times New Roman" w:hAnsi="Calibri" w:cstheme="minorHAnsi"/>
                <w:lang w:val="ro-RO" w:eastAsia="ro-RO"/>
              </w:rPr>
              <w:t xml:space="preserve"> fost selectat</w:t>
            </w:r>
            <w:r>
              <w:rPr>
                <w:rFonts w:ascii="Calibri" w:eastAsia="Times New Roman" w:hAnsi="Calibri" w:cstheme="minorHAnsi"/>
                <w:lang w:val="ro-RO" w:eastAsia="ro-RO"/>
              </w:rPr>
              <w:t>e</w:t>
            </w:r>
            <w:r w:rsidR="00BF3D7D" w:rsidRPr="00BF3D7D">
              <w:rPr>
                <w:rFonts w:ascii="Calibri" w:eastAsia="Times New Roman" w:hAnsi="Calibri" w:cstheme="minorHAnsi"/>
                <w:lang w:val="ro-RO" w:eastAsia="ro-RO"/>
              </w:rPr>
              <w:t xml:space="preserve"> Aeroportul Internațional Craiova</w:t>
            </w:r>
            <w:r>
              <w:rPr>
                <w:rFonts w:ascii="Calibri" w:eastAsia="Times New Roman" w:hAnsi="Calibri" w:cstheme="minorHAnsi"/>
                <w:lang w:val="ro-RO" w:eastAsia="ro-RO"/>
              </w:rPr>
              <w:t xml:space="preserve"> (pentru care</w:t>
            </w:r>
            <w:r w:rsidR="00BF3D7D" w:rsidRPr="00BF3D7D">
              <w:rPr>
                <w:rFonts w:ascii="Calibri" w:eastAsia="Times New Roman" w:hAnsi="Calibri" w:cstheme="minorHAnsi"/>
                <w:lang w:val="ro-RO" w:eastAsia="ro-RO"/>
              </w:rPr>
              <w:t xml:space="preserve"> </w:t>
            </w:r>
            <w:r>
              <w:rPr>
                <w:rFonts w:ascii="Calibri" w:eastAsia="Times New Roman" w:hAnsi="Calibri" w:cstheme="minorHAnsi"/>
                <w:lang w:val="ro-RO" w:eastAsia="ro-RO"/>
              </w:rPr>
              <w:t xml:space="preserve">proiectul POIM T </w:t>
            </w:r>
            <w:r w:rsidR="00BF3D7D" w:rsidRPr="00BF3D7D">
              <w:rPr>
                <w:rFonts w:ascii="Calibri" w:eastAsia="Times New Roman" w:hAnsi="Calibri" w:cstheme="minorHAnsi"/>
                <w:lang w:val="ro-RO" w:eastAsia="ro-RO"/>
              </w:rPr>
              <w:t>este cel mai apropiat de finalizare și este menționat în cadrul planului de evaluare</w:t>
            </w:r>
            <w:r>
              <w:rPr>
                <w:rFonts w:ascii="Calibri" w:eastAsia="Times New Roman" w:hAnsi="Calibri" w:cstheme="minorHAnsi"/>
                <w:lang w:val="ro-RO" w:eastAsia="ro-RO"/>
              </w:rPr>
              <w:t>)</w:t>
            </w:r>
            <w:r w:rsidR="00BF3D7D" w:rsidRPr="00BF3D7D">
              <w:rPr>
                <w:rFonts w:ascii="Calibri" w:eastAsia="Times New Roman" w:hAnsi="Calibri" w:cstheme="minorHAnsi"/>
                <w:lang w:val="ro-RO" w:eastAsia="ro-RO"/>
              </w:rPr>
              <w:t xml:space="preserve"> și Aeroportul Internațional Timișoara, care beneficiază de cea mai mare finanțare. </w:t>
            </w:r>
          </w:p>
          <w:p w14:paraId="2875D0BC" w14:textId="77777777" w:rsidR="00BF3D7D" w:rsidRPr="00BF3D7D" w:rsidRDefault="00BF3D7D" w:rsidP="00BF3D7D">
            <w:pPr>
              <w:spacing w:before="0"/>
              <w:rPr>
                <w:rFonts w:ascii="Calibri" w:eastAsia="Times New Roman" w:hAnsi="Calibri" w:cstheme="minorHAnsi"/>
                <w:lang w:val="ro-RO" w:eastAsia="ro-RO"/>
              </w:rPr>
            </w:pPr>
          </w:p>
          <w:p w14:paraId="34509B8F" w14:textId="53FDBC31" w:rsidR="00BF3D7D" w:rsidRPr="00BF3D7D" w:rsidRDefault="004F49B4" w:rsidP="00BF3D7D">
            <w:pPr>
              <w:spacing w:before="0"/>
              <w:rPr>
                <w:rFonts w:ascii="Calibri" w:eastAsia="Times New Roman" w:hAnsi="Calibri" w:cstheme="minorHAnsi"/>
                <w:lang w:val="ro-RO" w:eastAsia="ro-RO"/>
              </w:rPr>
            </w:pPr>
            <w:r>
              <w:rPr>
                <w:rFonts w:ascii="Calibri" w:eastAsia="Times New Roman" w:hAnsi="Calibri" w:cstheme="minorHAnsi"/>
                <w:b/>
                <w:lang w:val="ro-RO" w:eastAsia="ro-RO"/>
              </w:rPr>
              <w:t>C</w:t>
            </w:r>
            <w:r w:rsidRPr="00BF3D7D">
              <w:rPr>
                <w:rFonts w:ascii="Calibri" w:eastAsia="Times New Roman" w:hAnsi="Calibri" w:cstheme="minorHAnsi"/>
                <w:b/>
                <w:lang w:val="ro-RO" w:eastAsia="ro-RO"/>
              </w:rPr>
              <w:t>alendarul interviurilor</w:t>
            </w:r>
            <w:r>
              <w:rPr>
                <w:rFonts w:ascii="Calibri" w:eastAsia="Times New Roman" w:hAnsi="Calibri" w:cstheme="minorHAnsi"/>
                <w:b/>
                <w:lang w:val="ro-RO" w:eastAsia="ro-RO"/>
              </w:rPr>
              <w:t xml:space="preserve"> </w:t>
            </w:r>
            <w:r>
              <w:rPr>
                <w:rFonts w:ascii="Calibri" w:eastAsia="Times New Roman" w:hAnsi="Calibri" w:cstheme="minorHAnsi"/>
                <w:lang w:val="ro-RO" w:eastAsia="ro-RO"/>
              </w:rPr>
              <w:t>s-a stabilit î</w:t>
            </w:r>
            <w:r w:rsidR="00BF3D7D" w:rsidRPr="00BF3D7D">
              <w:rPr>
                <w:rFonts w:ascii="Calibri" w:eastAsia="Times New Roman" w:hAnsi="Calibri" w:cstheme="minorHAnsi"/>
                <w:lang w:val="ro-RO" w:eastAsia="ro-RO"/>
              </w:rPr>
              <w:t xml:space="preserve">n funcție de disponibilitatea </w:t>
            </w:r>
            <w:r>
              <w:rPr>
                <w:rFonts w:ascii="Calibri" w:eastAsia="Times New Roman" w:hAnsi="Calibri" w:cstheme="minorHAnsi"/>
                <w:lang w:val="ro-RO" w:eastAsia="ro-RO"/>
              </w:rPr>
              <w:t>părților</w:t>
            </w:r>
            <w:r w:rsidR="00BF3D7D" w:rsidRPr="00BF3D7D">
              <w:rPr>
                <w:rFonts w:ascii="Calibri" w:eastAsia="Times New Roman" w:hAnsi="Calibri" w:cstheme="minorHAnsi"/>
                <w:lang w:val="ro-RO" w:eastAsia="ro-RO"/>
              </w:rPr>
              <w:t>.</w:t>
            </w:r>
            <w:r>
              <w:rPr>
                <w:rFonts w:ascii="Calibri" w:eastAsia="Times New Roman" w:hAnsi="Calibri" w:cstheme="minorHAnsi"/>
                <w:lang w:val="ro-RO" w:eastAsia="ro-RO"/>
              </w:rPr>
              <w:t xml:space="preserve"> </w:t>
            </w:r>
            <w:r w:rsidR="00BF3D7D" w:rsidRPr="00BF3D7D">
              <w:rPr>
                <w:rFonts w:ascii="Calibri" w:eastAsia="Times New Roman" w:hAnsi="Calibri" w:cstheme="minorHAnsi"/>
                <w:lang w:val="ro-RO" w:eastAsia="ro-RO"/>
              </w:rPr>
              <w:t xml:space="preserve">În vederea </w:t>
            </w:r>
            <w:r w:rsidR="00BF3D7D" w:rsidRPr="00BF3D7D">
              <w:rPr>
                <w:rFonts w:ascii="Calibri" w:eastAsia="Times New Roman" w:hAnsi="Calibri" w:cstheme="minorHAnsi"/>
                <w:b/>
                <w:lang w:val="ro-RO" w:eastAsia="ro-RO"/>
              </w:rPr>
              <w:t>derulării interviurilor</w:t>
            </w:r>
            <w:r w:rsidR="00BF3D7D" w:rsidRPr="00BF3D7D">
              <w:rPr>
                <w:rFonts w:ascii="Calibri" w:eastAsia="Times New Roman" w:hAnsi="Calibri" w:cstheme="minorHAnsi"/>
                <w:lang w:val="ro-RO" w:eastAsia="ro-RO"/>
              </w:rPr>
              <w:t xml:space="preserve"> a fost realizat un Ghid de interviu pe</w:t>
            </w:r>
            <w:r>
              <w:rPr>
                <w:rFonts w:ascii="Calibri" w:eastAsia="Times New Roman" w:hAnsi="Calibri" w:cstheme="minorHAnsi"/>
                <w:lang w:val="ro-RO" w:eastAsia="ro-RO"/>
              </w:rPr>
              <w:t xml:space="preserve"> baza</w:t>
            </w:r>
            <w:r w:rsidR="00BF3D7D" w:rsidRPr="00BF3D7D">
              <w:rPr>
                <w:rFonts w:ascii="Calibri" w:eastAsia="Times New Roman" w:hAnsi="Calibri" w:cstheme="minorHAnsi"/>
                <w:lang w:val="ro-RO" w:eastAsia="ro-RO"/>
              </w:rPr>
              <w:t xml:space="preserve"> Reconstruir</w:t>
            </w:r>
            <w:r>
              <w:rPr>
                <w:rFonts w:ascii="Calibri" w:eastAsia="Times New Roman" w:hAnsi="Calibri" w:cstheme="minorHAnsi"/>
                <w:lang w:val="ro-RO" w:eastAsia="ro-RO"/>
              </w:rPr>
              <w:t>ii</w:t>
            </w:r>
            <w:r w:rsidR="00BF3D7D" w:rsidRPr="00BF3D7D">
              <w:rPr>
                <w:rFonts w:ascii="Calibri" w:hAnsi="Calibri" w:cstheme="minorHAnsi"/>
                <w:color w:val="FF0000"/>
                <w:lang w:val="ro-RO"/>
              </w:rPr>
              <w:t xml:space="preserve"> </w:t>
            </w:r>
            <w:r>
              <w:rPr>
                <w:rFonts w:ascii="Calibri" w:eastAsia="Times New Roman" w:hAnsi="Calibri" w:cstheme="minorHAnsi"/>
                <w:lang w:val="ro-RO" w:eastAsia="ro-RO"/>
              </w:rPr>
              <w:t>TS</w:t>
            </w:r>
            <w:r w:rsidR="00BF3D7D" w:rsidRPr="00BF3D7D">
              <w:rPr>
                <w:rFonts w:ascii="Calibri" w:eastAsia="Times New Roman" w:hAnsi="Calibri" w:cstheme="minorHAnsi"/>
                <w:lang w:val="ro-RO" w:eastAsia="ro-RO"/>
              </w:rPr>
              <w:t>. Pentru a putea implica toate părțile interesate care pot avea un aport extrem de important la reconstrucția teoriei programului, au fost susțin</w:t>
            </w:r>
            <w:r>
              <w:rPr>
                <w:rFonts w:ascii="Calibri" w:eastAsia="Times New Roman" w:hAnsi="Calibri" w:cstheme="minorHAnsi"/>
                <w:lang w:val="ro-RO" w:eastAsia="ro-RO"/>
              </w:rPr>
              <w:t>ut</w:t>
            </w:r>
            <w:r w:rsidR="00BF3D7D" w:rsidRPr="00BF3D7D">
              <w:rPr>
                <w:rFonts w:ascii="Calibri" w:eastAsia="Times New Roman" w:hAnsi="Calibri" w:cstheme="minorHAnsi"/>
                <w:lang w:val="ro-RO" w:eastAsia="ro-RO"/>
              </w:rPr>
              <w:t xml:space="preserve">e interviuri față în față cu actorii prezenți în București și, în funcție de disponibilitate, interviuri telefonice cu beneficiarii din afara Bucureștiului, astfel încât </w:t>
            </w:r>
            <w:r w:rsidR="00FE185E">
              <w:rPr>
                <w:rFonts w:ascii="Calibri" w:eastAsia="Times New Roman" w:hAnsi="Calibri" w:cstheme="minorHAnsi"/>
                <w:lang w:val="ro-RO" w:eastAsia="ro-RO"/>
              </w:rPr>
              <w:t xml:space="preserve">aria de acoperire </w:t>
            </w:r>
            <w:r w:rsidR="00BF3D7D" w:rsidRPr="00BF3D7D">
              <w:rPr>
                <w:rFonts w:ascii="Calibri" w:eastAsia="Times New Roman" w:hAnsi="Calibri" w:cstheme="minorHAnsi"/>
                <w:lang w:val="ro-RO" w:eastAsia="ro-RO"/>
              </w:rPr>
              <w:t>să fie cât mai mare.</w:t>
            </w:r>
          </w:p>
          <w:p w14:paraId="136C9418" w14:textId="77777777" w:rsidR="00BF3D7D" w:rsidRPr="00BF3D7D" w:rsidRDefault="00BF3D7D" w:rsidP="00BF3D7D">
            <w:pPr>
              <w:spacing w:before="0"/>
              <w:rPr>
                <w:rFonts w:ascii="Calibri" w:eastAsia="Times New Roman" w:hAnsi="Calibri" w:cstheme="minorHAnsi"/>
                <w:lang w:val="ro-RO" w:eastAsia="ro-RO"/>
              </w:rPr>
            </w:pPr>
          </w:p>
          <w:p w14:paraId="56DCB63F" w14:textId="7CEEBF8A" w:rsidR="00BF3D7D" w:rsidRPr="00BF3D7D" w:rsidRDefault="00BF3D7D" w:rsidP="00BF3D7D">
            <w:pPr>
              <w:spacing w:before="0"/>
              <w:rPr>
                <w:rFonts w:ascii="Calibri" w:eastAsia="Times New Roman" w:hAnsi="Calibri" w:cstheme="minorHAnsi"/>
                <w:lang w:val="ro-RO" w:eastAsia="ro-RO"/>
              </w:rPr>
            </w:pPr>
            <w:r w:rsidRPr="00BF3D7D">
              <w:rPr>
                <w:rFonts w:ascii="Calibri" w:eastAsia="Times New Roman" w:hAnsi="Calibri" w:cstheme="minorHAnsi"/>
                <w:b/>
                <w:lang w:val="ro-RO" w:eastAsia="ro-RO"/>
              </w:rPr>
              <w:t>Interviurile s-au derulat în perioada 9-21.08.2018</w:t>
            </w:r>
            <w:r w:rsidRPr="00BF3D7D">
              <w:rPr>
                <w:rFonts w:ascii="Calibri" w:eastAsia="Times New Roman" w:hAnsi="Calibri" w:cstheme="minorHAnsi"/>
                <w:lang w:val="ro-RO" w:eastAsia="ro-RO"/>
              </w:rPr>
              <w:t>. Interviurile față în față s-au desfășurat la sediile autorităților și beneficiarilor.</w:t>
            </w:r>
          </w:p>
          <w:p w14:paraId="31EAA4C3" w14:textId="77777777" w:rsidR="00BF3D7D" w:rsidRPr="00BF3D7D" w:rsidRDefault="00BF3D7D" w:rsidP="00BF3D7D">
            <w:pPr>
              <w:spacing w:before="0"/>
              <w:rPr>
                <w:rFonts w:ascii="Calibri" w:eastAsia="Times New Roman" w:hAnsi="Calibri" w:cstheme="minorHAnsi"/>
                <w:lang w:val="ro-RO" w:eastAsia="ro-RO"/>
              </w:rPr>
            </w:pPr>
          </w:p>
          <w:tbl>
            <w:tblPr>
              <w:tblStyle w:val="TableGrid"/>
              <w:tblW w:w="0" w:type="auto"/>
              <w:tblInd w:w="737" w:type="dxa"/>
              <w:tblLook w:val="04A0" w:firstRow="1" w:lastRow="0" w:firstColumn="1" w:lastColumn="0" w:noHBand="0" w:noVBand="1"/>
            </w:tblPr>
            <w:tblGrid>
              <w:gridCol w:w="3799"/>
              <w:gridCol w:w="2013"/>
            </w:tblGrid>
            <w:tr w:rsidR="00BF3D7D" w:rsidRPr="00BF3D7D" w14:paraId="254D1CFD" w14:textId="77777777" w:rsidTr="00DC4FB5">
              <w:tc>
                <w:tcPr>
                  <w:tcW w:w="3799" w:type="dxa"/>
                  <w:shd w:val="clear" w:color="auto" w:fill="17365D" w:themeFill="text2" w:themeFillShade="BF"/>
                  <w:vAlign w:val="center"/>
                </w:tcPr>
                <w:p w14:paraId="33015EFA" w14:textId="0176EE55" w:rsidR="00BF3D7D" w:rsidRPr="00BF3D7D" w:rsidRDefault="00BF3D7D" w:rsidP="00BF3D7D">
                  <w:pPr>
                    <w:spacing w:before="0"/>
                    <w:jc w:val="center"/>
                    <w:rPr>
                      <w:rFonts w:ascii="Calibri" w:eastAsia="Times New Roman" w:hAnsi="Calibri" w:cstheme="minorHAnsi"/>
                      <w:b/>
                      <w:color w:val="FFFFFF" w:themeColor="background1"/>
                      <w:sz w:val="18"/>
                      <w:szCs w:val="18"/>
                      <w:lang w:val="ro-RO" w:eastAsia="ro-RO"/>
                    </w:rPr>
                  </w:pPr>
                  <w:r w:rsidRPr="00BF3D7D">
                    <w:rPr>
                      <w:rFonts w:ascii="Calibri" w:eastAsia="Times New Roman" w:hAnsi="Calibri" w:cstheme="minorHAnsi"/>
                      <w:b/>
                      <w:color w:val="FFFFFF" w:themeColor="background1"/>
                      <w:sz w:val="18"/>
                      <w:szCs w:val="18"/>
                      <w:lang w:val="ro-RO" w:eastAsia="ro-RO"/>
                    </w:rPr>
                    <w:t>Autoritate</w:t>
                  </w:r>
                  <w:r w:rsidR="004F49B4">
                    <w:rPr>
                      <w:rFonts w:ascii="Calibri" w:eastAsia="Times New Roman" w:hAnsi="Calibri" w:cstheme="minorHAnsi"/>
                      <w:b/>
                      <w:color w:val="FFFFFF" w:themeColor="background1"/>
                      <w:sz w:val="18"/>
                      <w:szCs w:val="18"/>
                      <w:lang w:val="ro-RO" w:eastAsia="ro-RO"/>
                    </w:rPr>
                    <w:t xml:space="preserve"> </w:t>
                  </w:r>
                  <w:r w:rsidRPr="00BF3D7D">
                    <w:rPr>
                      <w:rFonts w:ascii="Calibri" w:eastAsia="Times New Roman" w:hAnsi="Calibri" w:cstheme="minorHAnsi"/>
                      <w:b/>
                      <w:color w:val="FFFFFF" w:themeColor="background1"/>
                      <w:sz w:val="18"/>
                      <w:szCs w:val="18"/>
                      <w:lang w:val="ro-RO" w:eastAsia="ro-RO"/>
                    </w:rPr>
                    <w:t>/Beneficiar</w:t>
                  </w:r>
                </w:p>
              </w:tc>
              <w:tc>
                <w:tcPr>
                  <w:tcW w:w="2013" w:type="dxa"/>
                  <w:shd w:val="clear" w:color="auto" w:fill="17365D" w:themeFill="text2" w:themeFillShade="BF"/>
                  <w:vAlign w:val="center"/>
                </w:tcPr>
                <w:p w14:paraId="56A57A2E" w14:textId="623E0C9E" w:rsidR="00BF3D7D" w:rsidRPr="00BF3D7D" w:rsidRDefault="00BF3D7D" w:rsidP="00BF3D7D">
                  <w:pPr>
                    <w:spacing w:before="0"/>
                    <w:jc w:val="center"/>
                    <w:rPr>
                      <w:rFonts w:ascii="Calibri" w:eastAsia="Times New Roman" w:hAnsi="Calibri" w:cstheme="minorHAnsi"/>
                      <w:b/>
                      <w:color w:val="FFFFFF" w:themeColor="background1"/>
                      <w:sz w:val="18"/>
                      <w:szCs w:val="18"/>
                      <w:lang w:val="ro-RO" w:eastAsia="ro-RO"/>
                    </w:rPr>
                  </w:pPr>
                  <w:r w:rsidRPr="00BF3D7D">
                    <w:rPr>
                      <w:rFonts w:ascii="Calibri" w:eastAsia="Times New Roman" w:hAnsi="Calibri" w:cstheme="minorHAnsi"/>
                      <w:b/>
                      <w:color w:val="FFFFFF" w:themeColor="background1"/>
                      <w:sz w:val="18"/>
                      <w:szCs w:val="18"/>
                      <w:lang w:val="ro-RO" w:eastAsia="ro-RO"/>
                    </w:rPr>
                    <w:t>Data interviului</w:t>
                  </w:r>
                </w:p>
              </w:tc>
            </w:tr>
            <w:tr w:rsidR="00BF3D7D" w:rsidRPr="00BF3D7D" w14:paraId="294FB804" w14:textId="77777777" w:rsidTr="00BF3D7D">
              <w:tc>
                <w:tcPr>
                  <w:tcW w:w="3799" w:type="dxa"/>
                </w:tcPr>
                <w:p w14:paraId="1A5DED6E"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AM POIM</w:t>
                  </w:r>
                </w:p>
              </w:tc>
              <w:tc>
                <w:tcPr>
                  <w:tcW w:w="2013" w:type="dxa"/>
                </w:tcPr>
                <w:p w14:paraId="206A4E6F"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09.08.2018</w:t>
                  </w:r>
                </w:p>
              </w:tc>
            </w:tr>
            <w:tr w:rsidR="00BF3D7D" w:rsidRPr="00BF3D7D" w14:paraId="3281CFA8" w14:textId="77777777" w:rsidTr="00BF3D7D">
              <w:tc>
                <w:tcPr>
                  <w:tcW w:w="3799" w:type="dxa"/>
                </w:tcPr>
                <w:p w14:paraId="72533410" w14:textId="3E29389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OI POIM</w:t>
                  </w:r>
                  <w:r w:rsidR="004F49B4">
                    <w:rPr>
                      <w:rFonts w:ascii="Calibri" w:eastAsia="Times New Roman" w:hAnsi="Calibri" w:cstheme="minorHAnsi"/>
                      <w:sz w:val="18"/>
                      <w:szCs w:val="18"/>
                      <w:lang w:val="ro-RO" w:eastAsia="ro-RO"/>
                    </w:rPr>
                    <w:t xml:space="preserve"> T</w:t>
                  </w:r>
                </w:p>
              </w:tc>
              <w:tc>
                <w:tcPr>
                  <w:tcW w:w="2013" w:type="dxa"/>
                </w:tcPr>
                <w:p w14:paraId="7D013601"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09.08.2018</w:t>
                  </w:r>
                </w:p>
              </w:tc>
            </w:tr>
            <w:tr w:rsidR="00BF3D7D" w:rsidRPr="00BF3D7D" w14:paraId="5A2F2255" w14:textId="77777777" w:rsidTr="00BF3D7D">
              <w:tc>
                <w:tcPr>
                  <w:tcW w:w="3799" w:type="dxa"/>
                </w:tcPr>
                <w:p w14:paraId="39082D48"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CNAIR</w:t>
                  </w:r>
                </w:p>
              </w:tc>
              <w:tc>
                <w:tcPr>
                  <w:tcW w:w="2013" w:type="dxa"/>
                </w:tcPr>
                <w:p w14:paraId="09BE076A"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10.08.2018</w:t>
                  </w:r>
                </w:p>
              </w:tc>
            </w:tr>
            <w:tr w:rsidR="00BF3D7D" w:rsidRPr="00BF3D7D" w14:paraId="25EF642C" w14:textId="77777777" w:rsidTr="00BF3D7D">
              <w:tc>
                <w:tcPr>
                  <w:tcW w:w="3799" w:type="dxa"/>
                </w:tcPr>
                <w:p w14:paraId="5D44F2E4"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CFR</w:t>
                  </w:r>
                </w:p>
              </w:tc>
              <w:tc>
                <w:tcPr>
                  <w:tcW w:w="2013" w:type="dxa"/>
                </w:tcPr>
                <w:p w14:paraId="3926F0C4" w14:textId="77777777" w:rsidR="00BF3D7D" w:rsidRPr="00BF3D7D" w:rsidRDefault="00BF3D7D" w:rsidP="00BF3D7D">
                  <w:pPr>
                    <w:spacing w:before="0"/>
                    <w:jc w:val="center"/>
                    <w:rPr>
                      <w:rFonts w:ascii="Calibri" w:hAnsi="Calibri" w:cstheme="minorHAnsi"/>
                      <w:sz w:val="18"/>
                      <w:szCs w:val="18"/>
                    </w:rPr>
                  </w:pPr>
                  <w:r w:rsidRPr="00BF3D7D">
                    <w:rPr>
                      <w:rFonts w:ascii="Calibri" w:eastAsia="Times New Roman" w:hAnsi="Calibri" w:cstheme="minorHAnsi"/>
                      <w:sz w:val="18"/>
                      <w:szCs w:val="18"/>
                      <w:lang w:val="ro-RO" w:eastAsia="ro-RO"/>
                    </w:rPr>
                    <w:t>10.08.2018</w:t>
                  </w:r>
                </w:p>
              </w:tc>
            </w:tr>
            <w:tr w:rsidR="00BF3D7D" w:rsidRPr="00BF3D7D" w14:paraId="5F9B83A2" w14:textId="77777777" w:rsidTr="00BF3D7D">
              <w:tc>
                <w:tcPr>
                  <w:tcW w:w="3799" w:type="dxa"/>
                </w:tcPr>
                <w:p w14:paraId="6BE2C512"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ARF</w:t>
                  </w:r>
                </w:p>
              </w:tc>
              <w:tc>
                <w:tcPr>
                  <w:tcW w:w="2013" w:type="dxa"/>
                </w:tcPr>
                <w:p w14:paraId="75AF429D"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10.08.2018</w:t>
                  </w:r>
                </w:p>
              </w:tc>
            </w:tr>
            <w:tr w:rsidR="00BF3D7D" w:rsidRPr="00BF3D7D" w14:paraId="6A45DA51" w14:textId="77777777" w:rsidTr="00BF3D7D">
              <w:tc>
                <w:tcPr>
                  <w:tcW w:w="3799" w:type="dxa"/>
                </w:tcPr>
                <w:p w14:paraId="6C15CEC4"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METROREX</w:t>
                  </w:r>
                </w:p>
              </w:tc>
              <w:tc>
                <w:tcPr>
                  <w:tcW w:w="2013" w:type="dxa"/>
                </w:tcPr>
                <w:p w14:paraId="1BAA2B25"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13.08.2018</w:t>
                  </w:r>
                </w:p>
              </w:tc>
            </w:tr>
            <w:tr w:rsidR="00BF3D7D" w:rsidRPr="00BF3D7D" w14:paraId="4D4C1F75" w14:textId="77777777" w:rsidTr="00BF3D7D">
              <w:tc>
                <w:tcPr>
                  <w:tcW w:w="3799" w:type="dxa"/>
                </w:tcPr>
                <w:p w14:paraId="14D55841"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Direcția Rutieră</w:t>
                  </w:r>
                </w:p>
              </w:tc>
              <w:tc>
                <w:tcPr>
                  <w:tcW w:w="2013" w:type="dxa"/>
                </w:tcPr>
                <w:p w14:paraId="57A76EA2"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13.08.2018</w:t>
                  </w:r>
                </w:p>
              </w:tc>
            </w:tr>
            <w:tr w:rsidR="00BF3D7D" w:rsidRPr="00BF3D7D" w14:paraId="4C279CEE" w14:textId="77777777" w:rsidTr="00BF3D7D">
              <w:tc>
                <w:tcPr>
                  <w:tcW w:w="3799" w:type="dxa"/>
                </w:tcPr>
                <w:p w14:paraId="7C5FA6D7"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ANAF - DGV</w:t>
                  </w:r>
                </w:p>
              </w:tc>
              <w:tc>
                <w:tcPr>
                  <w:tcW w:w="2013" w:type="dxa"/>
                </w:tcPr>
                <w:p w14:paraId="7C90700D"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13.08.2018</w:t>
                  </w:r>
                </w:p>
              </w:tc>
            </w:tr>
            <w:tr w:rsidR="00BF3D7D" w:rsidRPr="00BF3D7D" w14:paraId="1600EBE7" w14:textId="77777777" w:rsidTr="00BF3D7D">
              <w:tc>
                <w:tcPr>
                  <w:tcW w:w="3799" w:type="dxa"/>
                </w:tcPr>
                <w:p w14:paraId="26BC3A31"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AFDJ Galați</w:t>
                  </w:r>
                </w:p>
              </w:tc>
              <w:tc>
                <w:tcPr>
                  <w:tcW w:w="2013" w:type="dxa"/>
                </w:tcPr>
                <w:p w14:paraId="1E113A93"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13.08.2018</w:t>
                  </w:r>
                </w:p>
              </w:tc>
            </w:tr>
            <w:tr w:rsidR="00BF3D7D" w:rsidRPr="00BF3D7D" w14:paraId="231DB7F1" w14:textId="77777777" w:rsidTr="00BF3D7D">
              <w:tc>
                <w:tcPr>
                  <w:tcW w:w="3799" w:type="dxa"/>
                </w:tcPr>
                <w:p w14:paraId="3C66AFDF"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APDM Galați</w:t>
                  </w:r>
                </w:p>
              </w:tc>
              <w:tc>
                <w:tcPr>
                  <w:tcW w:w="2013" w:type="dxa"/>
                </w:tcPr>
                <w:p w14:paraId="4A75C545"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13.08.2018</w:t>
                  </w:r>
                </w:p>
              </w:tc>
            </w:tr>
            <w:tr w:rsidR="00BF3D7D" w:rsidRPr="00BF3D7D" w14:paraId="40D19A2A" w14:textId="77777777" w:rsidTr="00BF3D7D">
              <w:tc>
                <w:tcPr>
                  <w:tcW w:w="3799" w:type="dxa"/>
                </w:tcPr>
                <w:p w14:paraId="46266427" w14:textId="77777777" w:rsidR="00BF3D7D" w:rsidRPr="00BF3D7D" w:rsidRDefault="00BF3D7D" w:rsidP="00BF3D7D">
                  <w:pPr>
                    <w:spacing w:before="0"/>
                    <w:jc w:val="left"/>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Aeroportul Internațional Craiova</w:t>
                  </w:r>
                </w:p>
              </w:tc>
              <w:tc>
                <w:tcPr>
                  <w:tcW w:w="2013" w:type="dxa"/>
                </w:tcPr>
                <w:p w14:paraId="49DD1092"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13.08.2018</w:t>
                  </w:r>
                </w:p>
              </w:tc>
            </w:tr>
            <w:tr w:rsidR="00BF3D7D" w:rsidRPr="00BF3D7D" w14:paraId="7307A35B" w14:textId="77777777" w:rsidTr="00BF3D7D">
              <w:tc>
                <w:tcPr>
                  <w:tcW w:w="3799" w:type="dxa"/>
                </w:tcPr>
                <w:p w14:paraId="44141107" w14:textId="77777777" w:rsidR="00BF3D7D" w:rsidRPr="00BF3D7D" w:rsidRDefault="00BF3D7D" w:rsidP="00BF3D7D">
                  <w:pPr>
                    <w:spacing w:before="0"/>
                    <w:jc w:val="left"/>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Aeroportul Internațional Timișoara</w:t>
                  </w:r>
                </w:p>
              </w:tc>
              <w:tc>
                <w:tcPr>
                  <w:tcW w:w="2013" w:type="dxa"/>
                </w:tcPr>
                <w:p w14:paraId="50DE163B"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13.08.2018</w:t>
                  </w:r>
                </w:p>
              </w:tc>
            </w:tr>
            <w:tr w:rsidR="00BF3D7D" w:rsidRPr="00BF3D7D" w14:paraId="48916799" w14:textId="77777777" w:rsidTr="00BF3D7D">
              <w:tc>
                <w:tcPr>
                  <w:tcW w:w="3799" w:type="dxa"/>
                </w:tcPr>
                <w:p w14:paraId="0712D6AB"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Aeroportul din Tulc</w:t>
                  </w:r>
                  <w:r w:rsidRPr="00BF3D7D">
                    <w:rPr>
                      <w:rFonts w:ascii="Calibri" w:eastAsia="Times New Roman" w:hAnsi="Calibri" w:cstheme="minorHAnsi"/>
                      <w:sz w:val="18"/>
                      <w:szCs w:val="18"/>
                      <w:lang w:val="ro-RO" w:eastAsia="ro-RO"/>
                    </w:rPr>
                    <w:cr/>
                    <w:t>a</w:t>
                  </w:r>
                </w:p>
              </w:tc>
              <w:tc>
                <w:tcPr>
                  <w:tcW w:w="2013" w:type="dxa"/>
                </w:tcPr>
                <w:p w14:paraId="78C2144B"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14.08.2018</w:t>
                  </w:r>
                </w:p>
              </w:tc>
            </w:tr>
            <w:tr w:rsidR="00BF3D7D" w:rsidRPr="00BF3D7D" w14:paraId="6EA458AC" w14:textId="77777777" w:rsidTr="00BF3D7D">
              <w:tc>
                <w:tcPr>
                  <w:tcW w:w="3799" w:type="dxa"/>
                </w:tcPr>
                <w:p w14:paraId="0D403738" w14:textId="77777777" w:rsidR="00BF3D7D" w:rsidRPr="00BF3D7D" w:rsidRDefault="00BF3D7D" w:rsidP="00BF3D7D">
                  <w:pPr>
                    <w:spacing w:before="0"/>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MT - Direcția de Management și Strategie</w:t>
                  </w:r>
                </w:p>
              </w:tc>
              <w:tc>
                <w:tcPr>
                  <w:tcW w:w="2013" w:type="dxa"/>
                </w:tcPr>
                <w:p w14:paraId="739322A0" w14:textId="77777777" w:rsidR="00BF3D7D" w:rsidRPr="00BF3D7D" w:rsidRDefault="00BF3D7D" w:rsidP="00BF3D7D">
                  <w:pPr>
                    <w:spacing w:before="0"/>
                    <w:jc w:val="center"/>
                    <w:rPr>
                      <w:rFonts w:ascii="Calibri" w:eastAsia="Times New Roman" w:hAnsi="Calibri" w:cstheme="minorHAnsi"/>
                      <w:sz w:val="18"/>
                      <w:szCs w:val="18"/>
                      <w:lang w:val="ro-RO" w:eastAsia="ro-RO"/>
                    </w:rPr>
                  </w:pPr>
                  <w:r w:rsidRPr="00BF3D7D">
                    <w:rPr>
                      <w:rFonts w:ascii="Calibri" w:eastAsia="Times New Roman" w:hAnsi="Calibri" w:cstheme="minorHAnsi"/>
                      <w:sz w:val="18"/>
                      <w:szCs w:val="18"/>
                      <w:lang w:val="ro-RO" w:eastAsia="ro-RO"/>
                    </w:rPr>
                    <w:t>21.08.2018</w:t>
                  </w:r>
                </w:p>
              </w:tc>
            </w:tr>
          </w:tbl>
          <w:p w14:paraId="6C486653" w14:textId="77777777" w:rsidR="00BF3D7D" w:rsidRPr="00BF3D7D" w:rsidRDefault="00BF3D7D" w:rsidP="00BF3D7D">
            <w:pPr>
              <w:spacing w:before="0"/>
              <w:rPr>
                <w:rFonts w:ascii="Calibri" w:eastAsia="Times New Roman" w:hAnsi="Calibri" w:cstheme="minorHAnsi"/>
                <w:lang w:val="ro-RO" w:eastAsia="ro-RO"/>
              </w:rPr>
            </w:pPr>
          </w:p>
          <w:p w14:paraId="674AC85F" w14:textId="6578B2F5" w:rsidR="00BF3D7D" w:rsidRPr="00BF3D7D" w:rsidRDefault="004F49B4" w:rsidP="007B3D22">
            <w:pPr>
              <w:spacing w:before="0"/>
              <w:rPr>
                <w:rFonts w:ascii="Calibri" w:eastAsia="Times New Roman" w:hAnsi="Calibri" w:cstheme="minorHAnsi"/>
                <w:color w:val="222222"/>
                <w:lang w:val="ro-RO" w:eastAsia="ro-RO"/>
              </w:rPr>
            </w:pPr>
            <w:r>
              <w:rPr>
                <w:rFonts w:ascii="Calibri" w:eastAsia="Times New Roman" w:hAnsi="Calibri" w:cstheme="minorHAnsi"/>
                <w:lang w:val="ro-RO" w:eastAsia="ro-RO"/>
              </w:rPr>
              <w:t>A</w:t>
            </w:r>
            <w:r w:rsidR="00BF3D7D" w:rsidRPr="00BF3D7D">
              <w:rPr>
                <w:rFonts w:ascii="Calibri" w:eastAsia="Times New Roman" w:hAnsi="Calibri" w:cstheme="minorHAnsi"/>
                <w:lang w:val="ro-RO" w:eastAsia="ro-RO"/>
              </w:rPr>
              <w:t>spectele discutate au fost</w:t>
            </w:r>
            <w:r w:rsidR="00BF3D7D" w:rsidRPr="00BF3D7D">
              <w:rPr>
                <w:rFonts w:ascii="Calibri" w:eastAsia="Times New Roman" w:hAnsi="Calibri" w:cstheme="minorHAnsi"/>
                <w:color w:val="222222"/>
                <w:lang w:val="ro-RO" w:eastAsia="ro-RO"/>
              </w:rPr>
              <w:t xml:space="preserve"> consemnate în </w:t>
            </w:r>
            <w:r w:rsidR="00BF3D7D" w:rsidRPr="00BF3D7D">
              <w:rPr>
                <w:rFonts w:ascii="Calibri" w:eastAsia="Times New Roman" w:hAnsi="Calibri" w:cstheme="minorHAnsi"/>
                <w:b/>
                <w:color w:val="222222"/>
                <w:lang w:val="ro-RO" w:eastAsia="ro-RO"/>
              </w:rPr>
              <w:t>Rapoarte</w:t>
            </w:r>
            <w:r>
              <w:rPr>
                <w:rFonts w:ascii="Calibri" w:eastAsia="Times New Roman" w:hAnsi="Calibri" w:cstheme="minorHAnsi"/>
                <w:b/>
                <w:color w:val="222222"/>
                <w:lang w:val="ro-RO" w:eastAsia="ro-RO"/>
              </w:rPr>
              <w:t>le</w:t>
            </w:r>
            <w:r w:rsidR="00BF3D7D" w:rsidRPr="00BF3D7D">
              <w:rPr>
                <w:rFonts w:ascii="Calibri" w:eastAsia="Times New Roman" w:hAnsi="Calibri" w:cstheme="minorHAnsi"/>
                <w:b/>
                <w:color w:val="222222"/>
                <w:lang w:val="ro-RO" w:eastAsia="ro-RO"/>
              </w:rPr>
              <w:t xml:space="preserve"> de </w:t>
            </w:r>
            <w:r w:rsidR="00BF3D7D" w:rsidRPr="00BF3D7D">
              <w:rPr>
                <w:rFonts w:ascii="Calibri" w:hAnsi="Calibri"/>
                <w:b/>
                <w:iCs/>
                <w:lang w:val="ro-RO"/>
              </w:rPr>
              <w:t>sinteză a principalelor constatări şi concluzii</w:t>
            </w:r>
            <w:r w:rsidR="00BF3D7D" w:rsidRPr="00BF3D7D">
              <w:rPr>
                <w:rFonts w:ascii="Calibri" w:eastAsia="Times New Roman" w:hAnsi="Calibri" w:cstheme="minorHAnsi"/>
                <w:color w:val="222222"/>
                <w:lang w:val="ro-RO" w:eastAsia="ro-RO"/>
              </w:rPr>
              <w:t xml:space="preserve">. </w:t>
            </w:r>
            <w:r>
              <w:rPr>
                <w:rFonts w:ascii="Calibri" w:eastAsia="Times New Roman" w:hAnsi="Calibri" w:cstheme="minorHAnsi"/>
                <w:color w:val="222222"/>
                <w:lang w:val="ro-RO" w:eastAsia="ro-RO"/>
              </w:rPr>
              <w:t>Acestea</w:t>
            </w:r>
            <w:r w:rsidR="00BF3D7D" w:rsidRPr="00BF3D7D">
              <w:rPr>
                <w:rFonts w:ascii="Calibri" w:eastAsia="Times New Roman" w:hAnsi="Calibri" w:cstheme="minorHAnsi"/>
                <w:color w:val="222222"/>
                <w:lang w:val="ro-RO" w:eastAsia="ro-RO"/>
              </w:rPr>
              <w:t xml:space="preserve"> și listele cu </w:t>
            </w:r>
            <w:r>
              <w:rPr>
                <w:rFonts w:ascii="Calibri" w:eastAsia="Times New Roman" w:hAnsi="Calibri" w:cstheme="minorHAnsi"/>
                <w:color w:val="222222"/>
                <w:lang w:val="ro-RO" w:eastAsia="ro-RO"/>
              </w:rPr>
              <w:t>cei intervievați</w:t>
            </w:r>
            <w:r w:rsidR="00BF3D7D" w:rsidRPr="00BF3D7D">
              <w:rPr>
                <w:rFonts w:ascii="Calibri" w:eastAsia="Times New Roman" w:hAnsi="Calibri" w:cstheme="minorHAnsi"/>
                <w:color w:val="222222"/>
                <w:lang w:val="ro-RO" w:eastAsia="ro-RO"/>
              </w:rPr>
              <w:t xml:space="preserve"> se regăsesc în </w:t>
            </w:r>
            <w:r w:rsidR="00BF3D7D" w:rsidRPr="00BF3D7D">
              <w:rPr>
                <w:rFonts w:ascii="Calibri" w:eastAsia="Times New Roman" w:hAnsi="Calibri" w:cstheme="minorHAnsi"/>
                <w:b/>
                <w:i/>
                <w:color w:val="222222"/>
                <w:shd w:val="clear" w:color="auto" w:fill="BFBFBF" w:themeFill="background1" w:themeFillShade="BF"/>
                <w:lang w:val="ro-RO" w:eastAsia="ro-RO"/>
              </w:rPr>
              <w:t xml:space="preserve">Anexa </w:t>
            </w:r>
            <w:r w:rsidR="007B3D22">
              <w:rPr>
                <w:rFonts w:ascii="Calibri" w:eastAsia="Times New Roman" w:hAnsi="Calibri" w:cstheme="minorHAnsi"/>
                <w:b/>
                <w:i/>
                <w:color w:val="222222"/>
                <w:shd w:val="clear" w:color="auto" w:fill="BFBFBF" w:themeFill="background1" w:themeFillShade="BF"/>
                <w:lang w:val="ro-RO" w:eastAsia="ro-RO"/>
              </w:rPr>
              <w:t>4</w:t>
            </w:r>
            <w:r w:rsidR="00BF3D7D" w:rsidRPr="00BF3D7D">
              <w:rPr>
                <w:rFonts w:ascii="Calibri" w:eastAsia="Times New Roman" w:hAnsi="Calibri" w:cstheme="minorHAnsi"/>
                <w:color w:val="222222"/>
                <w:lang w:val="ro-RO" w:eastAsia="ro-RO"/>
              </w:rPr>
              <w:t>.</w:t>
            </w:r>
          </w:p>
        </w:tc>
      </w:tr>
      <w:tr w:rsidR="00BF3D7D" w:rsidRPr="00BF3D7D" w14:paraId="4A4E3506" w14:textId="77777777" w:rsidTr="00AE0611">
        <w:tc>
          <w:tcPr>
            <w:tcW w:w="2093" w:type="dxa"/>
            <w:shd w:val="clear" w:color="auto" w:fill="17365D" w:themeFill="text2" w:themeFillShade="BF"/>
            <w:vAlign w:val="center"/>
          </w:tcPr>
          <w:p w14:paraId="34C2BD4E" w14:textId="3554FD93" w:rsidR="00BF3D7D" w:rsidRPr="00BF3D7D" w:rsidRDefault="00BF3D7D" w:rsidP="00BF3D7D">
            <w:pPr>
              <w:spacing w:before="0"/>
              <w:jc w:val="center"/>
              <w:rPr>
                <w:rFonts w:ascii="Calibri" w:eastAsia="Times New Roman" w:hAnsi="Calibri" w:cstheme="minorHAnsi"/>
                <w:b/>
                <w:bCs/>
                <w:i/>
                <w:color w:val="FFFFFF" w:themeColor="background1"/>
              </w:rPr>
            </w:pPr>
            <w:r w:rsidRPr="00BF3D7D">
              <w:rPr>
                <w:rFonts w:ascii="Calibri" w:eastAsia="Times New Roman" w:hAnsi="Calibri" w:cstheme="minorHAnsi"/>
                <w:b/>
                <w:bCs/>
                <w:i/>
                <w:color w:val="FFFFFF" w:themeColor="background1"/>
              </w:rPr>
              <w:t>Atelier de lucru (AL) cu beneficiari ai POIM Ttransport</w:t>
            </w:r>
          </w:p>
        </w:tc>
        <w:tc>
          <w:tcPr>
            <w:tcW w:w="7483" w:type="dxa"/>
          </w:tcPr>
          <w:p w14:paraId="0E622AAB" w14:textId="619DEAE6" w:rsidR="00BF3D7D" w:rsidRPr="00BF3D7D" w:rsidRDefault="00BF3D7D" w:rsidP="00E15DB3">
            <w:pPr>
              <w:rPr>
                <w:rFonts w:ascii="Calibri" w:hAnsi="Calibri"/>
                <w:lang w:val="ro-RO"/>
              </w:rPr>
            </w:pPr>
            <w:r w:rsidRPr="00BF3D7D">
              <w:rPr>
                <w:rFonts w:ascii="Calibri" w:hAnsi="Calibri"/>
                <w:lang w:val="ro-RO"/>
              </w:rPr>
              <w:t xml:space="preserve">Prin prisma </w:t>
            </w:r>
            <w:r w:rsidR="00F138A1">
              <w:rPr>
                <w:rFonts w:ascii="Calibri" w:hAnsi="Calibri"/>
                <w:lang w:val="ro-RO"/>
              </w:rPr>
              <w:t>abordării</w:t>
            </w:r>
            <w:r w:rsidRPr="00BF3D7D">
              <w:rPr>
                <w:rFonts w:ascii="Calibri" w:hAnsi="Calibri"/>
                <w:lang w:val="ro-RO"/>
              </w:rPr>
              <w:t xml:space="preserve"> participative </w:t>
            </w:r>
            <w:r w:rsidR="00F138A1">
              <w:rPr>
                <w:rFonts w:ascii="Calibri" w:hAnsi="Calibri"/>
                <w:lang w:val="ro-RO"/>
              </w:rPr>
              <w:t xml:space="preserve">a </w:t>
            </w:r>
            <w:r w:rsidRPr="00BF3D7D">
              <w:rPr>
                <w:rFonts w:ascii="Calibri" w:hAnsi="Calibri"/>
                <w:lang w:val="ro-RO"/>
              </w:rPr>
              <w:t>evalu</w:t>
            </w:r>
            <w:r w:rsidR="00F138A1">
              <w:rPr>
                <w:rFonts w:ascii="Calibri" w:hAnsi="Calibri"/>
                <w:lang w:val="ro-RO"/>
              </w:rPr>
              <w:t>ării</w:t>
            </w:r>
            <w:r w:rsidRPr="00BF3D7D">
              <w:rPr>
                <w:rFonts w:ascii="Calibri" w:hAnsi="Calibri"/>
                <w:lang w:val="ro-RO"/>
              </w:rPr>
              <w:t xml:space="preserve"> impactului POIM-T, scopul atelierului de lucru a fost de obține </w:t>
            </w:r>
            <w:r w:rsidRPr="00BF3D7D">
              <w:rPr>
                <w:rFonts w:ascii="Calibri" w:hAnsi="Calibri"/>
                <w:b/>
                <w:lang w:val="ro-RO"/>
              </w:rPr>
              <w:t>input cantitativ de la reprezentanţii instituţiilor beneficiare pentru prioritizarea ipotezelor</w:t>
            </w:r>
            <w:r w:rsidRPr="00BF3D7D">
              <w:rPr>
                <w:rFonts w:ascii="Calibri" w:hAnsi="Calibri"/>
                <w:lang w:val="ro-RO"/>
              </w:rPr>
              <w:t xml:space="preserve"> formulate în procesul de reconstrucție a Teoriei Schimbării, cu privire la impactul estimat al POIM-T, precum şi un </w:t>
            </w:r>
            <w:r w:rsidRPr="00BF3D7D">
              <w:rPr>
                <w:rFonts w:ascii="Calibri" w:hAnsi="Calibri"/>
                <w:b/>
                <w:lang w:val="ro-RO"/>
              </w:rPr>
              <w:t>input de natură calitativă</w:t>
            </w:r>
            <w:r w:rsidRPr="00BF3D7D">
              <w:rPr>
                <w:rFonts w:ascii="Calibri" w:hAnsi="Calibri"/>
                <w:lang w:val="ro-RO"/>
              </w:rPr>
              <w:t xml:space="preserve">, respectiv obținerea informaților necesare în procesul de evaluare, (la nivelul fiecărei teme de evaluare/modalități de transport relevante pentru fiecare beneficiar). </w:t>
            </w:r>
          </w:p>
          <w:p w14:paraId="670B8B1B" w14:textId="77777777" w:rsidR="00BF3D7D" w:rsidRPr="00BF3D7D" w:rsidRDefault="00BF3D7D" w:rsidP="00BF3D7D">
            <w:pPr>
              <w:spacing w:before="0"/>
              <w:rPr>
                <w:rFonts w:ascii="Calibri" w:hAnsi="Calibri"/>
                <w:lang w:val="ro-RO"/>
              </w:rPr>
            </w:pPr>
          </w:p>
          <w:p w14:paraId="40E4725C" w14:textId="77777777" w:rsidR="00BF3D7D" w:rsidRPr="00BF3D7D" w:rsidRDefault="00BF3D7D" w:rsidP="00BF3D7D">
            <w:pPr>
              <w:spacing w:before="0"/>
              <w:rPr>
                <w:rFonts w:ascii="Calibri" w:hAnsi="Calibri"/>
                <w:lang w:val="ro-RO"/>
              </w:rPr>
            </w:pPr>
            <w:r w:rsidRPr="00BF3D7D">
              <w:rPr>
                <w:rFonts w:ascii="Calibri" w:hAnsi="Calibri"/>
                <w:lang w:val="ro-RO"/>
              </w:rPr>
              <w:t>Din punct de vedere al corelării cu prevederile CdS,</w:t>
            </w:r>
            <w:r w:rsidRPr="00BF3D7D">
              <w:rPr>
                <w:rFonts w:ascii="Calibri" w:hAnsi="Calibri"/>
                <w:b/>
                <w:lang w:val="ro-RO"/>
              </w:rPr>
              <w:t xml:space="preserve"> obiectivele atelierului de lucru</w:t>
            </w:r>
            <w:r w:rsidRPr="00BF3D7D">
              <w:rPr>
                <w:rFonts w:ascii="Calibri" w:hAnsi="Calibri"/>
                <w:lang w:val="ro-RO"/>
              </w:rPr>
              <w:t xml:space="preserve"> au fost: (1) validarea de către beneficiari şi completarea Ipotezelor preidentificate de echipa de evaluare cu propunerile reprezentanţilor acestora şi (2) reactualizarea  metodologiei de evaluare de impact a POIM-T propusă la nivel de ofertă tehnică în răspuns la prevederile şi cerinţele Caietului de Sarcini (CdS).</w:t>
            </w:r>
          </w:p>
          <w:p w14:paraId="17040E50" w14:textId="77777777" w:rsidR="00BF3D7D" w:rsidRPr="00BF3D7D" w:rsidRDefault="00BF3D7D" w:rsidP="00BF3D7D">
            <w:pPr>
              <w:spacing w:before="0"/>
              <w:rPr>
                <w:rFonts w:ascii="Calibri" w:hAnsi="Calibri"/>
                <w:lang w:val="ro-RO"/>
              </w:rPr>
            </w:pPr>
          </w:p>
          <w:p w14:paraId="11A5D334" w14:textId="0B964C66" w:rsidR="00BF3D7D" w:rsidRPr="00BF3D7D" w:rsidRDefault="00BF3D7D" w:rsidP="00BF3D7D">
            <w:pPr>
              <w:spacing w:before="0"/>
              <w:rPr>
                <w:rFonts w:ascii="Calibri" w:hAnsi="Calibri"/>
                <w:lang w:val="ro-RO"/>
              </w:rPr>
            </w:pPr>
            <w:r w:rsidRPr="00BF3D7D">
              <w:rPr>
                <w:rFonts w:ascii="Calibri" w:hAnsi="Calibri"/>
                <w:lang w:val="ro-RO"/>
              </w:rPr>
              <w:t>Principalele subiecte</w:t>
            </w:r>
            <w:r w:rsidR="00521EBC">
              <w:rPr>
                <w:rFonts w:ascii="Calibri" w:hAnsi="Calibri"/>
                <w:lang w:val="ro-RO"/>
              </w:rPr>
              <w:t xml:space="preserve"> </w:t>
            </w:r>
            <w:r w:rsidRPr="00BF3D7D">
              <w:rPr>
                <w:rFonts w:ascii="Calibri" w:hAnsi="Calibri"/>
                <w:lang w:val="en-US"/>
              </w:rPr>
              <w:t xml:space="preserve">/teme </w:t>
            </w:r>
            <w:r w:rsidRPr="00BF3D7D">
              <w:rPr>
                <w:rFonts w:ascii="Calibri" w:hAnsi="Calibri"/>
                <w:lang w:val="ro-RO"/>
              </w:rPr>
              <w:t xml:space="preserve">de discuții incluse pe </w:t>
            </w:r>
            <w:r w:rsidRPr="00BF3D7D">
              <w:rPr>
                <w:rFonts w:ascii="Calibri" w:hAnsi="Calibri"/>
                <w:b/>
                <w:lang w:val="ro-RO"/>
              </w:rPr>
              <w:t>agenda atelierului de lucru</w:t>
            </w:r>
            <w:r w:rsidRPr="00BF3D7D">
              <w:rPr>
                <w:rFonts w:ascii="Calibri" w:hAnsi="Calibri"/>
                <w:lang w:val="ro-RO"/>
              </w:rPr>
              <w:t xml:space="preserve"> au fost:</w:t>
            </w:r>
          </w:p>
          <w:p w14:paraId="21A437F3"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Modalități de prioritizare a proiectelor în baza MPGT și a maturității acestora;</w:t>
            </w:r>
          </w:p>
          <w:p w14:paraId="340338C0"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Capacitatea instituțională de a gestiona proiectele;</w:t>
            </w:r>
          </w:p>
          <w:p w14:paraId="7AA4DE8F"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Impactul asistenței tehnice primite;</w:t>
            </w:r>
          </w:p>
          <w:p w14:paraId="21FB18B9"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Influența schimbărilor la nivel politic/instituțional/decizional asupra modului de prioritizare al proiectelor și implementarea cu succes a acestora;</w:t>
            </w:r>
          </w:p>
          <w:p w14:paraId="38F045F4"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Influența procedurilor de selecție prevăzute și tipul de contracte utilizate (contracte de performanță, cerințe specifice privind întreținerea lucrărilor etc.);</w:t>
            </w:r>
          </w:p>
          <w:p w14:paraId="74B865D3"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Alți factori care influențează prioritizarea și implementarea proiectelor.</w:t>
            </w:r>
          </w:p>
          <w:p w14:paraId="612734BB" w14:textId="77777777" w:rsidR="00BF3D7D" w:rsidRPr="00BF3D7D" w:rsidRDefault="00BF3D7D" w:rsidP="00BF3D7D">
            <w:pPr>
              <w:spacing w:before="0"/>
              <w:rPr>
                <w:rFonts w:ascii="Calibri" w:eastAsia="Times New Roman" w:hAnsi="Calibri" w:cstheme="minorHAnsi"/>
                <w:lang w:val="ro-RO" w:eastAsia="ro-RO"/>
              </w:rPr>
            </w:pPr>
          </w:p>
          <w:p w14:paraId="381EC51F" w14:textId="74B98AD5" w:rsidR="00BF3D7D" w:rsidRPr="00BF3D7D" w:rsidRDefault="00BF3D7D" w:rsidP="00BF3D7D">
            <w:pPr>
              <w:spacing w:before="0"/>
              <w:rPr>
                <w:rFonts w:ascii="Calibri" w:eastAsia="Times New Roman" w:hAnsi="Calibri" w:cstheme="minorHAnsi"/>
                <w:lang w:val="ro-RO" w:eastAsia="ro-RO"/>
              </w:rPr>
            </w:pPr>
            <w:r w:rsidRPr="00BF3D7D">
              <w:rPr>
                <w:rFonts w:ascii="Calibri" w:eastAsia="Times New Roman" w:hAnsi="Calibri" w:cstheme="minorHAnsi"/>
                <w:lang w:val="ro-RO" w:eastAsia="ro-RO"/>
              </w:rPr>
              <w:t xml:space="preserve">Atelierul de lucru </w:t>
            </w:r>
            <w:r w:rsidR="00521EBC">
              <w:rPr>
                <w:rFonts w:ascii="Calibri" w:eastAsia="Times New Roman" w:hAnsi="Calibri" w:cstheme="minorHAnsi"/>
                <w:lang w:val="ro-RO" w:eastAsia="ro-RO"/>
              </w:rPr>
              <w:t xml:space="preserve">(AL) </w:t>
            </w:r>
            <w:r w:rsidRPr="00BF3D7D">
              <w:rPr>
                <w:rFonts w:ascii="Calibri" w:eastAsia="Times New Roman" w:hAnsi="Calibri" w:cstheme="minorHAnsi"/>
                <w:lang w:val="ro-RO" w:eastAsia="ro-RO"/>
              </w:rPr>
              <w:t xml:space="preserve">a fost organizat în </w:t>
            </w:r>
            <w:r w:rsidRPr="00BF3D7D">
              <w:rPr>
                <w:rFonts w:ascii="Calibri" w:eastAsia="Times New Roman" w:hAnsi="Calibri" w:cstheme="minorHAnsi"/>
                <w:b/>
                <w:lang w:val="ro-RO" w:eastAsia="ro-RO"/>
              </w:rPr>
              <w:t>data 23.08.2018</w:t>
            </w:r>
            <w:r w:rsidRPr="00BF3D7D">
              <w:rPr>
                <w:rFonts w:ascii="Calibri" w:eastAsia="Times New Roman" w:hAnsi="Calibri" w:cstheme="minorHAnsi"/>
                <w:lang w:val="ro-RO" w:eastAsia="ro-RO"/>
              </w:rPr>
              <w:t xml:space="preserve">, </w:t>
            </w:r>
            <w:r w:rsidR="00521EBC">
              <w:rPr>
                <w:rFonts w:ascii="Calibri" w:eastAsia="Times New Roman" w:hAnsi="Calibri" w:cstheme="minorHAnsi"/>
                <w:lang w:val="ro-RO" w:eastAsia="ro-RO"/>
              </w:rPr>
              <w:t xml:space="preserve">cu </w:t>
            </w:r>
            <w:r w:rsidRPr="00BF3D7D">
              <w:rPr>
                <w:rFonts w:ascii="Calibri" w:eastAsia="Times New Roman" w:hAnsi="Calibri" w:cstheme="minorHAnsi"/>
                <w:lang w:val="ro-RO" w:eastAsia="ro-RO"/>
              </w:rPr>
              <w:t xml:space="preserve">reprezentanți ai </w:t>
            </w:r>
            <w:r w:rsidRPr="00BF3D7D">
              <w:rPr>
                <w:rFonts w:ascii="Calibri" w:hAnsi="Calibri"/>
                <w:bCs/>
                <w:lang w:val="ro-RO"/>
              </w:rPr>
              <w:t>METROREX, CNCFR SA, CN APDM SA Galați, ARF, CNAIR.</w:t>
            </w:r>
          </w:p>
          <w:p w14:paraId="0F7D1247" w14:textId="77777777" w:rsidR="00BF3D7D" w:rsidRPr="00BF3D7D" w:rsidRDefault="00BF3D7D" w:rsidP="00BF3D7D">
            <w:pPr>
              <w:spacing w:before="0"/>
              <w:rPr>
                <w:rFonts w:ascii="Calibri" w:hAnsi="Calibri"/>
                <w:lang w:val="ro-RO"/>
              </w:rPr>
            </w:pPr>
          </w:p>
          <w:p w14:paraId="3545F1FD" w14:textId="054C8E35" w:rsidR="00BF3D7D" w:rsidRPr="00BF3D7D" w:rsidRDefault="00BF3D7D" w:rsidP="00BF3D7D">
            <w:pPr>
              <w:spacing w:before="0"/>
              <w:rPr>
                <w:rFonts w:ascii="Calibri" w:hAnsi="Calibri"/>
                <w:lang w:val="ro-RO"/>
              </w:rPr>
            </w:pPr>
            <w:r w:rsidRPr="00BF3D7D">
              <w:rPr>
                <w:rFonts w:ascii="Calibri" w:hAnsi="Calibri"/>
                <w:lang w:val="ro-RO"/>
              </w:rPr>
              <w:t xml:space="preserve">În vederea </w:t>
            </w:r>
            <w:r w:rsidRPr="00BF3D7D">
              <w:rPr>
                <w:rFonts w:ascii="Calibri" w:eastAsia="Times New Roman" w:hAnsi="Calibri" w:cstheme="minorHAnsi"/>
                <w:lang w:val="ro-RO" w:eastAsia="ro-RO"/>
              </w:rPr>
              <w:t>instrumentării</w:t>
            </w:r>
            <w:r w:rsidRPr="00BF3D7D">
              <w:rPr>
                <w:rFonts w:ascii="Calibri" w:hAnsi="Calibri"/>
                <w:lang w:val="ro-RO"/>
              </w:rPr>
              <w:t xml:space="preserve"> agendei pe durata derulării AL, echipa de evaluare a pregătit şi distribuit o prezentare Power Point (PPT) şi a stabilit o metodologie unitară de lucru atât pentru AL, cât şi pentru Focus Grup</w:t>
            </w:r>
            <w:r w:rsidR="00521EBC">
              <w:rPr>
                <w:rFonts w:ascii="Calibri" w:hAnsi="Calibri"/>
                <w:lang w:val="ro-RO"/>
              </w:rPr>
              <w:t xml:space="preserve">-ul </w:t>
            </w:r>
            <w:r w:rsidRPr="00BF3D7D">
              <w:rPr>
                <w:rFonts w:ascii="Calibri" w:hAnsi="Calibri"/>
                <w:lang w:val="ro-RO"/>
              </w:rPr>
              <w:t>(FG)</w:t>
            </w:r>
            <w:r w:rsidR="00521EBC">
              <w:rPr>
                <w:rFonts w:ascii="Calibri" w:hAnsi="Calibri"/>
                <w:lang w:val="ro-RO"/>
              </w:rPr>
              <w:t xml:space="preserve"> ulterior,</w:t>
            </w:r>
            <w:r w:rsidRPr="00BF3D7D">
              <w:rPr>
                <w:rFonts w:ascii="Calibri" w:hAnsi="Calibri"/>
                <w:lang w:val="ro-RO"/>
              </w:rPr>
              <w:t xml:space="preserve"> în cadrul unei şedinţe </w:t>
            </w:r>
            <w:r w:rsidR="00521EBC">
              <w:rPr>
                <w:rFonts w:ascii="Calibri" w:hAnsi="Calibri"/>
                <w:lang w:val="ro-RO"/>
              </w:rPr>
              <w:t xml:space="preserve">interne </w:t>
            </w:r>
            <w:r w:rsidRPr="00BF3D7D">
              <w:rPr>
                <w:rFonts w:ascii="Calibri" w:hAnsi="Calibri"/>
                <w:lang w:val="ro-RO"/>
              </w:rPr>
              <w:t>de lucru echipei</w:t>
            </w:r>
            <w:r w:rsidR="00521EBC">
              <w:rPr>
                <w:rFonts w:ascii="Calibri" w:hAnsi="Calibri"/>
                <w:lang w:val="ro-RO"/>
              </w:rPr>
              <w:t xml:space="preserve"> de proiect</w:t>
            </w:r>
            <w:r w:rsidRPr="00BF3D7D">
              <w:rPr>
                <w:rFonts w:ascii="Calibri" w:hAnsi="Calibri"/>
                <w:lang w:val="ro-RO"/>
              </w:rPr>
              <w:t xml:space="preserve">. PPT a fost centrată pe descrierea Temelor </w:t>
            </w:r>
            <w:r w:rsidR="00521EBC">
              <w:rPr>
                <w:rFonts w:ascii="Calibri" w:hAnsi="Calibri"/>
                <w:lang w:val="ro-RO"/>
              </w:rPr>
              <w:t>și</w:t>
            </w:r>
            <w:r w:rsidRPr="00BF3D7D">
              <w:rPr>
                <w:rFonts w:ascii="Calibri" w:hAnsi="Calibri"/>
                <w:lang w:val="ro-RO"/>
              </w:rPr>
              <w:t xml:space="preserve"> Întrebărilor de evaluare şi </w:t>
            </w:r>
            <w:r w:rsidR="00521EBC">
              <w:rPr>
                <w:rFonts w:ascii="Calibri" w:hAnsi="Calibri"/>
                <w:lang w:val="ro-RO"/>
              </w:rPr>
              <w:t xml:space="preserve">a </w:t>
            </w:r>
            <w:r w:rsidRPr="00521EBC">
              <w:rPr>
                <w:rFonts w:ascii="Calibri" w:hAnsi="Calibri"/>
                <w:b/>
                <w:lang w:val="ro-RO"/>
              </w:rPr>
              <w:t>Ipotezelor</w:t>
            </w:r>
            <w:r w:rsidRPr="00BF3D7D">
              <w:rPr>
                <w:rFonts w:ascii="Calibri" w:hAnsi="Calibri"/>
                <w:lang w:val="ro-RO"/>
              </w:rPr>
              <w:t xml:space="preserve"> </w:t>
            </w:r>
            <w:r w:rsidR="00521EBC">
              <w:rPr>
                <w:rFonts w:ascii="Calibri" w:hAnsi="Calibri"/>
                <w:lang w:val="ro-RO"/>
              </w:rPr>
              <w:t xml:space="preserve">din TS </w:t>
            </w:r>
            <w:r w:rsidRPr="00BF3D7D">
              <w:rPr>
                <w:rFonts w:ascii="Calibri" w:hAnsi="Calibri"/>
                <w:lang w:val="ro-RO"/>
              </w:rPr>
              <w:t>care fac obiectul consultării şi validării</w:t>
            </w:r>
            <w:r w:rsidR="00521EBC">
              <w:rPr>
                <w:rFonts w:ascii="Calibri" w:hAnsi="Calibri"/>
                <w:lang w:val="ro-RO"/>
              </w:rPr>
              <w:t xml:space="preserve"> prin AL și FG (</w:t>
            </w:r>
            <w:r w:rsidRPr="00BF3D7D">
              <w:rPr>
                <w:rFonts w:ascii="Calibri" w:hAnsi="Calibri"/>
                <w:lang w:val="ro-RO"/>
              </w:rPr>
              <w:t>identificate anterior în procesul de reconstrucție a TS, prin cercet</w:t>
            </w:r>
            <w:r w:rsidR="00521EBC">
              <w:rPr>
                <w:rFonts w:ascii="Calibri" w:hAnsi="Calibri"/>
                <w:lang w:val="ro-RO"/>
              </w:rPr>
              <w:t>a</w:t>
            </w:r>
            <w:r w:rsidRPr="00BF3D7D">
              <w:rPr>
                <w:rFonts w:ascii="Calibri" w:hAnsi="Calibri"/>
                <w:lang w:val="ro-RO"/>
              </w:rPr>
              <w:t>r</w:t>
            </w:r>
            <w:r w:rsidR="00521EBC">
              <w:rPr>
                <w:rFonts w:ascii="Calibri" w:hAnsi="Calibri"/>
                <w:lang w:val="ro-RO"/>
              </w:rPr>
              <w:t>e</w:t>
            </w:r>
            <w:r w:rsidRPr="00BF3D7D">
              <w:rPr>
                <w:rFonts w:ascii="Calibri" w:hAnsi="Calibri"/>
                <w:lang w:val="ro-RO"/>
              </w:rPr>
              <w:t xml:space="preserve"> de birou, analiz</w:t>
            </w:r>
            <w:r w:rsidR="00521EBC">
              <w:rPr>
                <w:rFonts w:ascii="Calibri" w:hAnsi="Calibri"/>
                <w:lang w:val="ro-RO"/>
              </w:rPr>
              <w:t>a</w:t>
            </w:r>
            <w:r w:rsidRPr="00BF3D7D">
              <w:rPr>
                <w:rFonts w:ascii="Calibri" w:hAnsi="Calibri"/>
                <w:lang w:val="ro-RO"/>
              </w:rPr>
              <w:t xml:space="preserve"> literaturii de specialitate și interviuri cu actorii interesați</w:t>
            </w:r>
            <w:r w:rsidR="00521EBC">
              <w:rPr>
                <w:rFonts w:ascii="Calibri" w:hAnsi="Calibri"/>
                <w:lang w:val="ro-RO"/>
              </w:rPr>
              <w:t>)</w:t>
            </w:r>
            <w:r w:rsidRPr="00BF3D7D">
              <w:rPr>
                <w:rFonts w:ascii="Calibri" w:hAnsi="Calibri"/>
                <w:lang w:val="ro-RO"/>
              </w:rPr>
              <w:t>.</w:t>
            </w:r>
          </w:p>
          <w:p w14:paraId="57614FA0" w14:textId="77777777" w:rsidR="00BF3D7D" w:rsidRPr="00BF3D7D" w:rsidRDefault="00BF3D7D" w:rsidP="00BF3D7D">
            <w:pPr>
              <w:suppressAutoHyphens w:val="0"/>
              <w:spacing w:before="0"/>
              <w:rPr>
                <w:rFonts w:ascii="Calibri" w:eastAsia="Times New Roman" w:hAnsi="Calibri" w:cstheme="minorHAnsi"/>
                <w:lang w:val="ro-RO" w:eastAsia="ro-RO"/>
              </w:rPr>
            </w:pPr>
          </w:p>
          <w:p w14:paraId="2DE521CB" w14:textId="2BA573F0" w:rsidR="00BF3D7D" w:rsidRPr="00BF3D7D" w:rsidRDefault="00BF3D7D" w:rsidP="007B3D22">
            <w:pPr>
              <w:suppressAutoHyphens w:val="0"/>
              <w:spacing w:before="0"/>
              <w:rPr>
                <w:rFonts w:ascii="Calibri" w:hAnsi="Calibri"/>
                <w:iCs/>
                <w:lang w:val="ro-RO"/>
              </w:rPr>
            </w:pPr>
            <w:r w:rsidRPr="00BF3D7D">
              <w:rPr>
                <w:rFonts w:ascii="Calibri" w:eastAsia="Times New Roman" w:hAnsi="Calibri" w:cstheme="minorHAnsi"/>
                <w:lang w:val="ro-RO" w:eastAsia="ro-RO"/>
              </w:rPr>
              <w:t xml:space="preserve">Toate aspectele discutate în cadrul atelierului de lucuru se regăsesc în </w:t>
            </w:r>
            <w:r w:rsidRPr="00BF3D7D">
              <w:rPr>
                <w:rFonts w:ascii="Calibri" w:hAnsi="Calibri"/>
                <w:b/>
                <w:iCs/>
                <w:lang w:val="ro-RO"/>
              </w:rPr>
              <w:t>Raportul sinteză a principalelor constatări şi concluzii</w:t>
            </w:r>
            <w:r w:rsidRPr="00BF3D7D">
              <w:rPr>
                <w:rFonts w:ascii="Calibri" w:hAnsi="Calibri"/>
                <w:iCs/>
                <w:lang w:val="ro-RO"/>
              </w:rPr>
              <w:t xml:space="preserve">. </w:t>
            </w:r>
            <w:r w:rsidRPr="00BF3D7D">
              <w:rPr>
                <w:rFonts w:ascii="Calibri" w:hAnsi="Calibri" w:cstheme="minorHAnsi"/>
                <w:lang w:val="ro-RO" w:eastAsia="en-US"/>
              </w:rPr>
              <w:t xml:space="preserve">În </w:t>
            </w:r>
            <w:r w:rsidRPr="00BF3D7D">
              <w:rPr>
                <w:rFonts w:ascii="Calibri" w:eastAsia="Times New Roman" w:hAnsi="Calibri" w:cstheme="minorHAnsi"/>
                <w:b/>
                <w:i/>
                <w:color w:val="222222"/>
                <w:shd w:val="clear" w:color="auto" w:fill="BFBFBF" w:themeFill="background1" w:themeFillShade="BF"/>
                <w:lang w:val="ro-RO" w:eastAsia="ro-RO"/>
              </w:rPr>
              <w:t xml:space="preserve">Anexa </w:t>
            </w:r>
            <w:r w:rsidR="007B3D22">
              <w:rPr>
                <w:rFonts w:ascii="Calibri" w:eastAsia="Times New Roman" w:hAnsi="Calibri" w:cstheme="minorHAnsi"/>
                <w:b/>
                <w:i/>
                <w:color w:val="222222"/>
                <w:shd w:val="clear" w:color="auto" w:fill="BFBFBF" w:themeFill="background1" w:themeFillShade="BF"/>
                <w:lang w:val="ro-RO" w:eastAsia="ro-RO"/>
              </w:rPr>
              <w:t>5</w:t>
            </w:r>
            <w:r w:rsidRPr="00BF3D7D">
              <w:rPr>
                <w:rFonts w:ascii="Calibri" w:hAnsi="Calibri" w:cstheme="minorHAnsi"/>
                <w:lang w:val="ro-RO" w:eastAsia="en-US"/>
              </w:rPr>
              <w:t xml:space="preserve"> se regăsesc: 1) Agenda Atelierului de lucru, 2) Prezentarea PP</w:t>
            </w:r>
            <w:r w:rsidR="00521EBC">
              <w:rPr>
                <w:rFonts w:ascii="Calibri" w:hAnsi="Calibri" w:cstheme="minorHAnsi"/>
                <w:lang w:val="ro-RO" w:eastAsia="en-US"/>
              </w:rPr>
              <w:t>T</w:t>
            </w:r>
            <w:r w:rsidRPr="00BF3D7D">
              <w:rPr>
                <w:rFonts w:ascii="Calibri" w:hAnsi="Calibri" w:cstheme="minorHAnsi"/>
                <w:lang w:val="ro-RO" w:eastAsia="en-US"/>
              </w:rPr>
              <w:t>, 3) Lista participanților</w:t>
            </w:r>
            <w:r w:rsidR="00521EBC">
              <w:rPr>
                <w:rFonts w:ascii="Calibri" w:hAnsi="Calibri" w:cstheme="minorHAnsi"/>
                <w:lang w:val="ro-RO" w:eastAsia="en-US"/>
              </w:rPr>
              <w:t xml:space="preserve">, </w:t>
            </w:r>
            <w:r w:rsidRPr="00BF3D7D">
              <w:rPr>
                <w:rFonts w:ascii="Calibri" w:hAnsi="Calibri" w:cstheme="minorHAnsi"/>
                <w:lang w:val="ro-RO" w:eastAsia="en-US"/>
              </w:rPr>
              <w:t xml:space="preserve">4) </w:t>
            </w:r>
            <w:r w:rsidRPr="00BF3D7D">
              <w:rPr>
                <w:rFonts w:ascii="Calibri" w:hAnsi="Calibri"/>
                <w:iCs/>
                <w:lang w:val="ro-RO"/>
              </w:rPr>
              <w:t>Raportul sinteză a principalelor constatări şi concluzii</w:t>
            </w:r>
            <w:r w:rsidRPr="00BF3D7D">
              <w:rPr>
                <w:rFonts w:ascii="Calibri" w:hAnsi="Calibri" w:cstheme="minorHAnsi"/>
                <w:lang w:val="ro-RO" w:eastAsia="en-US"/>
              </w:rPr>
              <w:t xml:space="preserve">. </w:t>
            </w:r>
          </w:p>
        </w:tc>
      </w:tr>
      <w:tr w:rsidR="00BF3D7D" w:rsidRPr="00BF3D7D" w14:paraId="46EBEB4F" w14:textId="77777777" w:rsidTr="00AE0611">
        <w:tc>
          <w:tcPr>
            <w:tcW w:w="2093" w:type="dxa"/>
            <w:shd w:val="clear" w:color="auto" w:fill="17365D" w:themeFill="text2" w:themeFillShade="BF"/>
            <w:vAlign w:val="center"/>
          </w:tcPr>
          <w:p w14:paraId="1E42CB29" w14:textId="63AF1634" w:rsidR="00BF3D7D" w:rsidRPr="00BF3D7D" w:rsidRDefault="00BF3D7D" w:rsidP="00BF3D7D">
            <w:pPr>
              <w:spacing w:before="0"/>
              <w:jc w:val="center"/>
              <w:rPr>
                <w:rFonts w:ascii="Calibri" w:eastAsia="Times New Roman" w:hAnsi="Calibri" w:cstheme="minorHAnsi"/>
                <w:b/>
                <w:bCs/>
                <w:i/>
                <w:color w:val="FFFFFF" w:themeColor="background1"/>
              </w:rPr>
            </w:pPr>
            <w:r w:rsidRPr="00BF3D7D">
              <w:rPr>
                <w:rFonts w:ascii="Calibri" w:eastAsia="Times New Roman" w:hAnsi="Calibri" w:cstheme="minorHAnsi"/>
                <w:b/>
                <w:bCs/>
                <w:i/>
                <w:color w:val="FFFFFF" w:themeColor="background1"/>
              </w:rPr>
              <w:t>Focus-grupuri (FC) cu actorii interesați</w:t>
            </w:r>
          </w:p>
        </w:tc>
        <w:tc>
          <w:tcPr>
            <w:tcW w:w="7483" w:type="dxa"/>
          </w:tcPr>
          <w:p w14:paraId="68597459" w14:textId="292D2EB4" w:rsidR="00BF3D7D" w:rsidRPr="00BF3D7D" w:rsidRDefault="00D537DD" w:rsidP="00BF3D7D">
            <w:pPr>
              <w:spacing w:before="0"/>
              <w:rPr>
                <w:rFonts w:ascii="Calibri" w:hAnsi="Calibri"/>
                <w:lang w:val="ro-RO"/>
              </w:rPr>
            </w:pPr>
            <w:r>
              <w:rPr>
                <w:rFonts w:ascii="Calibri" w:hAnsi="Calibri"/>
                <w:lang w:val="ro-RO"/>
              </w:rPr>
              <w:t>FG</w:t>
            </w:r>
            <w:r w:rsidR="00BF3D7D" w:rsidRPr="00BF3D7D">
              <w:rPr>
                <w:rFonts w:ascii="Calibri" w:hAnsi="Calibri"/>
                <w:lang w:val="ro-RO"/>
              </w:rPr>
              <w:t xml:space="preserve"> a avut ca </w:t>
            </w:r>
            <w:r w:rsidR="00BF3D7D" w:rsidRPr="00BF3D7D">
              <w:rPr>
                <w:rFonts w:ascii="Calibri" w:hAnsi="Calibri"/>
                <w:b/>
                <w:lang w:val="ro-RO"/>
              </w:rPr>
              <w:t>scop</w:t>
            </w:r>
            <w:r w:rsidR="00BF3D7D" w:rsidRPr="00BF3D7D">
              <w:rPr>
                <w:rFonts w:ascii="Calibri" w:hAnsi="Calibri"/>
                <w:lang w:val="ro-RO"/>
              </w:rPr>
              <w:t xml:space="preserve"> validarea şi completarea ipotezelor formulate în cadrul  exerciţiului de reconstruire a </w:t>
            </w:r>
            <w:r>
              <w:rPr>
                <w:rFonts w:ascii="Calibri" w:hAnsi="Calibri"/>
                <w:lang w:val="ro-RO"/>
              </w:rPr>
              <w:t>TS</w:t>
            </w:r>
            <w:r w:rsidR="00BF3D7D" w:rsidRPr="00BF3D7D">
              <w:rPr>
                <w:rFonts w:ascii="Calibri" w:hAnsi="Calibri"/>
                <w:lang w:val="ro-RO"/>
              </w:rPr>
              <w:t xml:space="preserve">, integrând perspectivele la nivel de politică publică ale reprezentanților organismelor decizionale și </w:t>
            </w:r>
            <w:r w:rsidR="009E1B81">
              <w:rPr>
                <w:rFonts w:ascii="Calibri" w:hAnsi="Calibri"/>
                <w:lang w:val="ro-RO"/>
              </w:rPr>
              <w:t>b</w:t>
            </w:r>
            <w:r w:rsidR="00BF3D7D" w:rsidRPr="00BF3D7D">
              <w:rPr>
                <w:rFonts w:ascii="Calibri" w:hAnsi="Calibri"/>
                <w:lang w:val="ro-RO"/>
              </w:rPr>
              <w:t xml:space="preserve">eneficiarilor de finanţare. </w:t>
            </w:r>
            <w:r w:rsidR="009E1B81">
              <w:rPr>
                <w:rFonts w:ascii="Calibri" w:hAnsi="Calibri"/>
                <w:lang w:val="ro-RO"/>
              </w:rPr>
              <w:t>O</w:t>
            </w:r>
            <w:r w:rsidR="00BF3D7D" w:rsidRPr="00BF3D7D">
              <w:rPr>
                <w:rFonts w:ascii="Calibri" w:hAnsi="Calibri"/>
                <w:lang w:val="ro-RO"/>
              </w:rPr>
              <w:t>rganizarea FG cu principalele părţi interesate (stakeholders) a urmărit obţinerea unui input calitativ din partea participanţilor</w:t>
            </w:r>
            <w:r w:rsidR="009E1B81">
              <w:rPr>
                <w:rFonts w:ascii="Calibri" w:hAnsi="Calibri"/>
                <w:lang w:val="ro-RO"/>
              </w:rPr>
              <w:t xml:space="preserve">, </w:t>
            </w:r>
            <w:r w:rsidR="00BF3D7D" w:rsidRPr="00BF3D7D">
              <w:rPr>
                <w:rFonts w:ascii="Calibri" w:hAnsi="Calibri"/>
                <w:lang w:val="ro-RO"/>
              </w:rPr>
              <w:t xml:space="preserve">abordarea utilizată </w:t>
            </w:r>
            <w:r w:rsidR="009E1B81">
              <w:rPr>
                <w:rFonts w:ascii="Calibri" w:hAnsi="Calibri"/>
                <w:lang w:val="ro-RO"/>
              </w:rPr>
              <w:t xml:space="preserve">fiind </w:t>
            </w:r>
            <w:r w:rsidR="00BF3D7D" w:rsidRPr="00BF3D7D">
              <w:rPr>
                <w:rFonts w:ascii="Calibri" w:hAnsi="Calibri"/>
                <w:lang w:val="ro-RO"/>
              </w:rPr>
              <w:t>interactivă şi stimul</w:t>
            </w:r>
            <w:r w:rsidR="009E1B81">
              <w:rPr>
                <w:rFonts w:ascii="Calibri" w:hAnsi="Calibri"/>
                <w:lang w:val="ro-RO"/>
              </w:rPr>
              <w:t>ând</w:t>
            </w:r>
            <w:r w:rsidR="00BF3D7D" w:rsidRPr="00BF3D7D">
              <w:rPr>
                <w:rFonts w:ascii="Calibri" w:hAnsi="Calibri"/>
                <w:lang w:val="ro-RO"/>
              </w:rPr>
              <w:t xml:space="preserve"> particip</w:t>
            </w:r>
            <w:r w:rsidR="009E1B81">
              <w:rPr>
                <w:rFonts w:ascii="Calibri" w:hAnsi="Calibri"/>
                <w:lang w:val="ro-RO"/>
              </w:rPr>
              <w:t>area</w:t>
            </w:r>
            <w:r w:rsidR="00BF3D7D" w:rsidRPr="00BF3D7D">
              <w:rPr>
                <w:rFonts w:ascii="Calibri" w:hAnsi="Calibri"/>
                <w:lang w:val="ro-RO"/>
              </w:rPr>
              <w:t xml:space="preserve"> activ</w:t>
            </w:r>
            <w:r w:rsidR="009E1B81">
              <w:rPr>
                <w:rFonts w:ascii="Calibri" w:hAnsi="Calibri"/>
                <w:lang w:val="ro-RO"/>
              </w:rPr>
              <w:t>ă</w:t>
            </w:r>
            <w:r w:rsidR="00BF3D7D" w:rsidRPr="00BF3D7D">
              <w:rPr>
                <w:rFonts w:ascii="Calibri" w:hAnsi="Calibri"/>
                <w:lang w:val="ro-RO"/>
              </w:rPr>
              <w:t xml:space="preserve">.    </w:t>
            </w:r>
          </w:p>
          <w:p w14:paraId="4AD169D3" w14:textId="4B282DD6" w:rsidR="00BF3D7D" w:rsidRPr="00BF3D7D" w:rsidRDefault="00BF3D7D" w:rsidP="00E15DB3">
            <w:pPr>
              <w:rPr>
                <w:rFonts w:ascii="Calibri" w:hAnsi="Calibri"/>
                <w:lang w:val="ro-RO"/>
              </w:rPr>
            </w:pPr>
            <w:r w:rsidRPr="00BF3D7D">
              <w:rPr>
                <w:rFonts w:ascii="Calibri" w:hAnsi="Calibri"/>
                <w:lang w:val="ro-RO"/>
              </w:rPr>
              <w:t xml:space="preserve">Principalele subiecte de discuții incluse pe </w:t>
            </w:r>
            <w:r w:rsidRPr="00BF3D7D">
              <w:rPr>
                <w:rFonts w:ascii="Calibri" w:hAnsi="Calibri"/>
                <w:b/>
                <w:lang w:val="ro-RO"/>
              </w:rPr>
              <w:t xml:space="preserve">agenda </w:t>
            </w:r>
            <w:r w:rsidR="009E1B81">
              <w:rPr>
                <w:rFonts w:ascii="Calibri" w:hAnsi="Calibri"/>
                <w:b/>
                <w:lang w:val="ro-RO"/>
              </w:rPr>
              <w:t>FG</w:t>
            </w:r>
            <w:r w:rsidRPr="00BF3D7D">
              <w:rPr>
                <w:rFonts w:ascii="Calibri" w:hAnsi="Calibri"/>
                <w:lang w:val="ro-RO"/>
              </w:rPr>
              <w:t>:</w:t>
            </w:r>
          </w:p>
          <w:p w14:paraId="5ED5A848" w14:textId="3C51B994"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 xml:space="preserve">Evoluția problemelor, nevoilor și factorilor </w:t>
            </w:r>
            <w:r w:rsidR="009E1B81">
              <w:rPr>
                <w:rFonts w:ascii="Calibri" w:hAnsi="Calibri" w:cstheme="minorHAnsi"/>
                <w:kern w:val="12"/>
                <w:lang w:val="ro-RO"/>
              </w:rPr>
              <w:t xml:space="preserve">de influență pentru </w:t>
            </w:r>
            <w:r w:rsidRPr="00BF3D7D">
              <w:rPr>
                <w:rFonts w:ascii="Calibri" w:hAnsi="Calibri" w:cstheme="minorHAnsi"/>
                <w:kern w:val="12"/>
                <w:lang w:val="ro-RO"/>
              </w:rPr>
              <w:t>POIM T;</w:t>
            </w:r>
          </w:p>
          <w:p w14:paraId="45A5A9D3" w14:textId="0E5A7D71"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 xml:space="preserve">Prioritizarea proiectelor </w:t>
            </w:r>
            <w:r w:rsidR="009E1B81">
              <w:rPr>
                <w:rFonts w:ascii="Calibri" w:hAnsi="Calibri" w:cstheme="minorHAnsi"/>
                <w:kern w:val="12"/>
                <w:lang w:val="ro-RO"/>
              </w:rPr>
              <w:t>pe</w:t>
            </w:r>
            <w:r w:rsidRPr="00BF3D7D">
              <w:rPr>
                <w:rFonts w:ascii="Calibri" w:hAnsi="Calibri" w:cstheme="minorHAnsi"/>
                <w:kern w:val="12"/>
                <w:lang w:val="ro-RO"/>
              </w:rPr>
              <w:t xml:space="preserve"> baza MPGT și maturit</w:t>
            </w:r>
            <w:r w:rsidR="009E1B81">
              <w:rPr>
                <w:rFonts w:ascii="Calibri" w:hAnsi="Calibri" w:cstheme="minorHAnsi"/>
                <w:kern w:val="12"/>
                <w:lang w:val="ro-RO"/>
              </w:rPr>
              <w:t>atea</w:t>
            </w:r>
            <w:r w:rsidRPr="00BF3D7D">
              <w:rPr>
                <w:rFonts w:ascii="Calibri" w:hAnsi="Calibri" w:cstheme="minorHAnsi"/>
                <w:kern w:val="12"/>
                <w:lang w:val="ro-RO"/>
              </w:rPr>
              <w:t xml:space="preserve"> acestora;</w:t>
            </w:r>
          </w:p>
          <w:p w14:paraId="7F70CB0E"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Capacitatea instituțională de a gestiona proiectele;</w:t>
            </w:r>
          </w:p>
          <w:p w14:paraId="252ADC43"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Impactul asistenței tehnice primite de către beneficiari;</w:t>
            </w:r>
          </w:p>
          <w:p w14:paraId="7850B9B3" w14:textId="305D3631"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Influența schimbărilor la nivel politic</w:t>
            </w:r>
            <w:r w:rsidR="009E1B81">
              <w:rPr>
                <w:rFonts w:ascii="Calibri" w:hAnsi="Calibri" w:cstheme="minorHAnsi"/>
                <w:kern w:val="12"/>
                <w:lang w:val="ro-RO"/>
              </w:rPr>
              <w:t xml:space="preserve"> </w:t>
            </w:r>
            <w:r w:rsidRPr="00BF3D7D">
              <w:rPr>
                <w:rFonts w:ascii="Calibri" w:hAnsi="Calibri" w:cstheme="minorHAnsi"/>
                <w:kern w:val="12"/>
                <w:lang w:val="ro-RO"/>
              </w:rPr>
              <w:t>/instituțional</w:t>
            </w:r>
            <w:r w:rsidR="009E1B81">
              <w:rPr>
                <w:rFonts w:ascii="Calibri" w:hAnsi="Calibri" w:cstheme="minorHAnsi"/>
                <w:kern w:val="12"/>
                <w:lang w:val="ro-RO"/>
              </w:rPr>
              <w:t xml:space="preserve"> </w:t>
            </w:r>
            <w:r w:rsidRPr="00BF3D7D">
              <w:rPr>
                <w:rFonts w:ascii="Calibri" w:hAnsi="Calibri" w:cstheme="minorHAnsi"/>
                <w:kern w:val="12"/>
                <w:lang w:val="ro-RO"/>
              </w:rPr>
              <w:t>/decizional asupra modului de prioritizare al proiectelor și implementarea cu succes a acestora;</w:t>
            </w:r>
          </w:p>
          <w:p w14:paraId="4BF0ED2E" w14:textId="33A817F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Influența procedurilor de selecție și</w:t>
            </w:r>
            <w:r w:rsidR="009E1B81">
              <w:rPr>
                <w:rFonts w:ascii="Calibri" w:hAnsi="Calibri" w:cstheme="minorHAnsi"/>
                <w:kern w:val="12"/>
                <w:lang w:val="ro-RO"/>
              </w:rPr>
              <w:t xml:space="preserve"> a</w:t>
            </w:r>
            <w:r w:rsidRPr="00BF3D7D">
              <w:rPr>
                <w:rFonts w:ascii="Calibri" w:hAnsi="Calibri" w:cstheme="minorHAnsi"/>
                <w:kern w:val="12"/>
                <w:lang w:val="ro-RO"/>
              </w:rPr>
              <w:t xml:space="preserve"> tipul de contracte utilizate (contracte de performanță, cerințe specifice privind întreținerea lucrărilor);</w:t>
            </w:r>
          </w:p>
          <w:p w14:paraId="74C7DFF0" w14:textId="77777777" w:rsidR="00BF3D7D" w:rsidRPr="00BF3D7D" w:rsidRDefault="00BF3D7D" w:rsidP="00E15DB3">
            <w:pPr>
              <w:pStyle w:val="ListParagraph"/>
              <w:numPr>
                <w:ilvl w:val="0"/>
                <w:numId w:val="10"/>
              </w:numPr>
              <w:suppressAutoHyphens w:val="0"/>
              <w:overflowPunct w:val="0"/>
              <w:autoSpaceDE w:val="0"/>
              <w:autoSpaceDN w:val="0"/>
              <w:adjustRightInd w:val="0"/>
              <w:spacing w:before="0"/>
              <w:ind w:left="742" w:hanging="283"/>
              <w:contextualSpacing w:val="0"/>
              <w:rPr>
                <w:rFonts w:ascii="Calibri" w:hAnsi="Calibri" w:cstheme="minorHAnsi"/>
                <w:kern w:val="12"/>
                <w:lang w:val="ro-RO"/>
              </w:rPr>
            </w:pPr>
            <w:r w:rsidRPr="00BF3D7D">
              <w:rPr>
                <w:rFonts w:ascii="Calibri" w:hAnsi="Calibri" w:cstheme="minorHAnsi"/>
                <w:kern w:val="12"/>
                <w:lang w:val="ro-RO"/>
              </w:rPr>
              <w:t>Alți factori care influențează prioritizarea și implementarea proiectelor.</w:t>
            </w:r>
          </w:p>
          <w:p w14:paraId="32E6FF69" w14:textId="77777777" w:rsidR="00BF3D7D" w:rsidRPr="00BF3D7D" w:rsidRDefault="00BF3D7D" w:rsidP="00BF3D7D">
            <w:pPr>
              <w:spacing w:before="0"/>
              <w:rPr>
                <w:rFonts w:ascii="Calibri" w:eastAsia="Times New Roman" w:hAnsi="Calibri" w:cstheme="minorHAnsi"/>
                <w:lang w:val="ro-RO" w:eastAsia="ro-RO"/>
              </w:rPr>
            </w:pPr>
          </w:p>
          <w:p w14:paraId="62E1377C" w14:textId="34FA3D50" w:rsidR="00BF3D7D" w:rsidRPr="00BF3D7D" w:rsidRDefault="009E1B81" w:rsidP="00BF3D7D">
            <w:pPr>
              <w:spacing w:before="0"/>
              <w:rPr>
                <w:rFonts w:ascii="Calibri" w:eastAsia="Times New Roman" w:hAnsi="Calibri" w:cstheme="minorHAnsi"/>
                <w:lang w:val="ro-RO" w:eastAsia="ro-RO"/>
              </w:rPr>
            </w:pPr>
            <w:r>
              <w:rPr>
                <w:rFonts w:ascii="Calibri" w:eastAsia="Times New Roman" w:hAnsi="Calibri" w:cstheme="minorHAnsi"/>
                <w:lang w:val="ro-RO" w:eastAsia="ro-RO"/>
              </w:rPr>
              <w:t>FG</w:t>
            </w:r>
            <w:r w:rsidR="00BF3D7D" w:rsidRPr="00BF3D7D">
              <w:rPr>
                <w:rFonts w:ascii="Calibri" w:eastAsia="Times New Roman" w:hAnsi="Calibri" w:cstheme="minorHAnsi"/>
                <w:lang w:val="ro-RO" w:eastAsia="ro-RO"/>
              </w:rPr>
              <w:t xml:space="preserve"> a fost organizat în </w:t>
            </w:r>
            <w:r w:rsidR="00BF3D7D" w:rsidRPr="00BF3D7D">
              <w:rPr>
                <w:rFonts w:ascii="Calibri" w:eastAsia="Times New Roman" w:hAnsi="Calibri" w:cstheme="minorHAnsi"/>
                <w:b/>
                <w:lang w:val="ro-RO" w:eastAsia="ro-RO"/>
              </w:rPr>
              <w:t>data 24.08.2018</w:t>
            </w:r>
            <w:r>
              <w:rPr>
                <w:rFonts w:ascii="Calibri" w:eastAsia="Times New Roman" w:hAnsi="Calibri" w:cstheme="minorHAnsi"/>
                <w:b/>
                <w:lang w:val="ro-RO" w:eastAsia="ro-RO"/>
              </w:rPr>
              <w:t xml:space="preserve"> </w:t>
            </w:r>
            <w:r w:rsidRPr="009E1B81">
              <w:rPr>
                <w:rFonts w:ascii="Calibri" w:eastAsia="Times New Roman" w:hAnsi="Calibri" w:cstheme="minorHAnsi"/>
                <w:lang w:val="ro-RO" w:eastAsia="ro-RO"/>
              </w:rPr>
              <w:t>cu</w:t>
            </w:r>
            <w:r>
              <w:rPr>
                <w:rFonts w:ascii="Calibri" w:eastAsia="Times New Roman" w:hAnsi="Calibri" w:cstheme="minorHAnsi"/>
                <w:b/>
                <w:lang w:val="ro-RO" w:eastAsia="ro-RO"/>
              </w:rPr>
              <w:t xml:space="preserve"> </w:t>
            </w:r>
            <w:r w:rsidR="00BF3D7D" w:rsidRPr="00BF3D7D">
              <w:rPr>
                <w:rFonts w:ascii="Calibri" w:eastAsia="Times New Roman" w:hAnsi="Calibri" w:cstheme="minorHAnsi"/>
                <w:lang w:val="ro-RO" w:eastAsia="ro-RO"/>
              </w:rPr>
              <w:t>reprezentanți AM POIM, Ministerul</w:t>
            </w:r>
            <w:r>
              <w:rPr>
                <w:rFonts w:ascii="Calibri" w:eastAsia="Times New Roman" w:hAnsi="Calibri" w:cstheme="minorHAnsi"/>
                <w:lang w:val="ro-RO" w:eastAsia="ro-RO"/>
              </w:rPr>
              <w:t>ui</w:t>
            </w:r>
            <w:r w:rsidR="00BF3D7D" w:rsidRPr="00BF3D7D">
              <w:rPr>
                <w:rFonts w:ascii="Calibri" w:eastAsia="Times New Roman" w:hAnsi="Calibri" w:cstheme="minorHAnsi"/>
                <w:lang w:val="ro-RO" w:eastAsia="ro-RO"/>
              </w:rPr>
              <w:t xml:space="preserve"> Transporturilor</w:t>
            </w:r>
            <w:r>
              <w:rPr>
                <w:rFonts w:ascii="Calibri" w:eastAsia="Times New Roman" w:hAnsi="Calibri" w:cstheme="minorHAnsi"/>
                <w:lang w:val="ro-RO" w:eastAsia="ro-RO"/>
              </w:rPr>
              <w:t xml:space="preserve"> (MT)</w:t>
            </w:r>
            <w:r w:rsidR="00BF3D7D" w:rsidRPr="00BF3D7D">
              <w:rPr>
                <w:rFonts w:ascii="Calibri" w:eastAsia="Times New Roman" w:hAnsi="Calibri" w:cstheme="minorHAnsi"/>
                <w:lang w:val="ro-RO" w:eastAsia="ro-RO"/>
              </w:rPr>
              <w:t xml:space="preserve">, ANR, ARR, Uniunea Națională a </w:t>
            </w:r>
            <w:r w:rsidR="00BF3D7D" w:rsidRPr="00BF3D7D">
              <w:rPr>
                <w:rFonts w:ascii="Calibri" w:hAnsi="Calibri"/>
                <w:lang w:val="ro-RO"/>
              </w:rPr>
              <w:t>Transportatorilor</w:t>
            </w:r>
            <w:r w:rsidR="00BF3D7D" w:rsidRPr="00BF3D7D">
              <w:rPr>
                <w:rFonts w:ascii="Calibri" w:eastAsia="Times New Roman" w:hAnsi="Calibri" w:cstheme="minorHAnsi"/>
                <w:lang w:val="ro-RO" w:eastAsia="ro-RO"/>
              </w:rPr>
              <w:t xml:space="preserve"> Rutieri din România.</w:t>
            </w:r>
          </w:p>
          <w:p w14:paraId="751A6FCD" w14:textId="77777777" w:rsidR="00BF3D7D" w:rsidRPr="00BF3D7D" w:rsidRDefault="00BF3D7D" w:rsidP="00BF3D7D">
            <w:pPr>
              <w:spacing w:before="0"/>
              <w:rPr>
                <w:rFonts w:ascii="Calibri" w:hAnsi="Calibri"/>
                <w:lang w:val="ro-RO"/>
              </w:rPr>
            </w:pPr>
          </w:p>
          <w:p w14:paraId="311344ED" w14:textId="00C818E8" w:rsidR="00BF3D7D" w:rsidRPr="00BF3D7D" w:rsidRDefault="00BF3D7D" w:rsidP="00BF3D7D">
            <w:pPr>
              <w:spacing w:before="0"/>
              <w:rPr>
                <w:rFonts w:ascii="Calibri" w:hAnsi="Calibri"/>
                <w:lang w:val="ro-RO"/>
              </w:rPr>
            </w:pPr>
            <w:r w:rsidRPr="00BF3D7D">
              <w:rPr>
                <w:rFonts w:ascii="Calibri" w:hAnsi="Calibri"/>
                <w:b/>
                <w:lang w:val="ro-RO"/>
              </w:rPr>
              <w:t>Ipotezele</w:t>
            </w:r>
            <w:r w:rsidRPr="00BF3D7D">
              <w:rPr>
                <w:rFonts w:ascii="Calibri" w:hAnsi="Calibri"/>
                <w:lang w:val="ro-RO"/>
              </w:rPr>
              <w:t xml:space="preserve"> discutate în cadrul </w:t>
            </w:r>
            <w:r w:rsidR="009E1B81">
              <w:rPr>
                <w:rFonts w:ascii="Calibri" w:hAnsi="Calibri"/>
                <w:lang w:val="ro-RO"/>
              </w:rPr>
              <w:t>FG, elaborate</w:t>
            </w:r>
            <w:r w:rsidRPr="00BF3D7D">
              <w:rPr>
                <w:rFonts w:ascii="Calibri" w:hAnsi="Calibri"/>
                <w:lang w:val="ro-RO"/>
              </w:rPr>
              <w:t xml:space="preserve"> </w:t>
            </w:r>
            <w:r w:rsidR="009E1B81">
              <w:rPr>
                <w:rFonts w:ascii="Calibri" w:hAnsi="Calibri"/>
                <w:lang w:val="ro-RO"/>
              </w:rPr>
              <w:t xml:space="preserve">inițial </w:t>
            </w:r>
            <w:r w:rsidRPr="00BF3D7D">
              <w:rPr>
                <w:rFonts w:ascii="Calibri" w:hAnsi="Calibri"/>
                <w:lang w:val="ro-RO"/>
              </w:rPr>
              <w:t xml:space="preserve">prin intermediul cercetării de birou, analizei literaturii de specialitate și </w:t>
            </w:r>
            <w:r w:rsidR="009E1B81">
              <w:rPr>
                <w:rFonts w:ascii="Calibri" w:hAnsi="Calibri"/>
                <w:lang w:val="ro-RO"/>
              </w:rPr>
              <w:t>i</w:t>
            </w:r>
            <w:r w:rsidRPr="00BF3D7D">
              <w:rPr>
                <w:rFonts w:ascii="Calibri" w:hAnsi="Calibri"/>
                <w:lang w:val="ro-RO"/>
              </w:rPr>
              <w:t>nterviurilor cu actorii interesați</w:t>
            </w:r>
            <w:r w:rsidR="009E1B81">
              <w:rPr>
                <w:rFonts w:ascii="Calibri" w:hAnsi="Calibri"/>
                <w:lang w:val="ro-RO"/>
              </w:rPr>
              <w:t xml:space="preserve"> au </w:t>
            </w:r>
            <w:r w:rsidRPr="00BF3D7D">
              <w:rPr>
                <w:rFonts w:ascii="Calibri" w:hAnsi="Calibri"/>
                <w:lang w:val="ro-RO"/>
              </w:rPr>
              <w:t xml:space="preserve">inclus și perspectivele beneficiarilor </w:t>
            </w:r>
            <w:r w:rsidR="009E1B81">
              <w:rPr>
                <w:rFonts w:ascii="Calibri" w:hAnsi="Calibri"/>
                <w:lang w:val="ro-RO"/>
              </w:rPr>
              <w:t xml:space="preserve">care au rezultat </w:t>
            </w:r>
            <w:r w:rsidRPr="00BF3D7D">
              <w:rPr>
                <w:rFonts w:ascii="Calibri" w:hAnsi="Calibri"/>
                <w:lang w:val="ro-RO"/>
              </w:rPr>
              <w:t xml:space="preserve">din </w:t>
            </w:r>
            <w:r w:rsidR="009E1B81">
              <w:rPr>
                <w:rFonts w:ascii="Calibri" w:hAnsi="Calibri"/>
                <w:lang w:val="ro-RO"/>
              </w:rPr>
              <w:t>AL</w:t>
            </w:r>
            <w:r w:rsidRPr="00BF3D7D">
              <w:rPr>
                <w:rFonts w:ascii="Calibri" w:hAnsi="Calibri"/>
                <w:lang w:val="ro-RO"/>
              </w:rPr>
              <w:t xml:space="preserve"> organizat cu o zi înainte.</w:t>
            </w:r>
          </w:p>
          <w:p w14:paraId="4B47F610" w14:textId="77777777" w:rsidR="00BF3D7D" w:rsidRPr="00BF3D7D" w:rsidRDefault="00BF3D7D" w:rsidP="00BF3D7D">
            <w:pPr>
              <w:suppressAutoHyphens w:val="0"/>
              <w:spacing w:before="0"/>
              <w:rPr>
                <w:rFonts w:ascii="Calibri" w:eastAsia="Times New Roman" w:hAnsi="Calibri" w:cstheme="minorHAnsi"/>
                <w:lang w:val="ro-RO" w:eastAsia="ro-RO"/>
              </w:rPr>
            </w:pPr>
          </w:p>
          <w:p w14:paraId="0378A8AF" w14:textId="07B2F8C9" w:rsidR="00BF3D7D" w:rsidRPr="00BF3D7D" w:rsidRDefault="00BF3D7D" w:rsidP="007B3D22">
            <w:pPr>
              <w:suppressAutoHyphens w:val="0"/>
              <w:spacing w:before="0"/>
              <w:rPr>
                <w:rFonts w:ascii="Calibri" w:hAnsi="Calibri"/>
                <w:b/>
                <w:iCs/>
                <w:lang w:val="ro-RO"/>
              </w:rPr>
            </w:pPr>
            <w:r w:rsidRPr="00BF3D7D">
              <w:rPr>
                <w:rFonts w:ascii="Calibri" w:eastAsia="Times New Roman" w:hAnsi="Calibri" w:cstheme="minorHAnsi"/>
                <w:lang w:val="ro-RO" w:eastAsia="ro-RO"/>
              </w:rPr>
              <w:t xml:space="preserve">Toate aspectele discutate în cadrul </w:t>
            </w:r>
            <w:r w:rsidR="009E1B81">
              <w:rPr>
                <w:rFonts w:ascii="Calibri" w:eastAsia="Times New Roman" w:hAnsi="Calibri" w:cstheme="minorHAnsi"/>
                <w:lang w:val="ro-RO" w:eastAsia="ro-RO"/>
              </w:rPr>
              <w:t>FG</w:t>
            </w:r>
            <w:r w:rsidRPr="00BF3D7D">
              <w:rPr>
                <w:rFonts w:ascii="Calibri" w:eastAsia="Times New Roman" w:hAnsi="Calibri" w:cstheme="minorHAnsi"/>
                <w:lang w:val="ro-RO" w:eastAsia="ro-RO"/>
              </w:rPr>
              <w:t xml:space="preserve"> se regăsesc în </w:t>
            </w:r>
            <w:r w:rsidRPr="00BF3D7D">
              <w:rPr>
                <w:rFonts w:ascii="Calibri" w:hAnsi="Calibri"/>
                <w:b/>
                <w:iCs/>
                <w:lang w:val="ro-RO"/>
              </w:rPr>
              <w:t xml:space="preserve">Raportul sinteză a principalelor constatări şi concluzii. </w:t>
            </w:r>
            <w:r w:rsidRPr="00BF3D7D">
              <w:rPr>
                <w:rFonts w:ascii="Calibri" w:hAnsi="Calibri" w:cstheme="minorHAnsi"/>
                <w:lang w:val="ro-RO" w:eastAsia="en-US"/>
              </w:rPr>
              <w:t xml:space="preserve">În </w:t>
            </w:r>
            <w:r w:rsidRPr="00BF3D7D">
              <w:rPr>
                <w:rFonts w:ascii="Calibri" w:eastAsia="Times New Roman" w:hAnsi="Calibri" w:cstheme="minorHAnsi"/>
                <w:b/>
                <w:i/>
                <w:color w:val="222222"/>
                <w:shd w:val="clear" w:color="auto" w:fill="BFBFBF" w:themeFill="background1" w:themeFillShade="BF"/>
                <w:lang w:val="ro-RO" w:eastAsia="ro-RO"/>
              </w:rPr>
              <w:t xml:space="preserve">Anexa </w:t>
            </w:r>
            <w:r w:rsidR="007B3D22">
              <w:rPr>
                <w:rFonts w:ascii="Calibri" w:eastAsia="Times New Roman" w:hAnsi="Calibri" w:cstheme="minorHAnsi"/>
                <w:b/>
                <w:i/>
                <w:color w:val="222222"/>
                <w:shd w:val="clear" w:color="auto" w:fill="BFBFBF" w:themeFill="background1" w:themeFillShade="BF"/>
                <w:lang w:val="ro-RO" w:eastAsia="ro-RO"/>
              </w:rPr>
              <w:t>6</w:t>
            </w:r>
            <w:r w:rsidRPr="00BF3D7D">
              <w:rPr>
                <w:rFonts w:ascii="Calibri" w:hAnsi="Calibri" w:cstheme="minorHAnsi"/>
                <w:lang w:val="ro-RO" w:eastAsia="en-US"/>
              </w:rPr>
              <w:t xml:space="preserve"> se regăsesc: 1) Agenda </w:t>
            </w:r>
            <w:r w:rsidR="009E1B81">
              <w:rPr>
                <w:rFonts w:ascii="Calibri" w:hAnsi="Calibri" w:cstheme="minorHAnsi"/>
                <w:lang w:val="ro-RO" w:eastAsia="en-US"/>
              </w:rPr>
              <w:t>FG</w:t>
            </w:r>
            <w:r w:rsidRPr="00BF3D7D">
              <w:rPr>
                <w:rFonts w:ascii="Calibri" w:hAnsi="Calibri" w:cstheme="minorHAnsi"/>
                <w:lang w:val="ro-RO" w:eastAsia="en-US"/>
              </w:rPr>
              <w:t>, 2) Prezentarea PPT, 3) Lista participanților</w:t>
            </w:r>
            <w:r w:rsidR="009E1B81">
              <w:rPr>
                <w:rFonts w:ascii="Calibri" w:hAnsi="Calibri" w:cstheme="minorHAnsi"/>
                <w:lang w:val="ro-RO" w:eastAsia="en-US"/>
              </w:rPr>
              <w:t xml:space="preserve">, </w:t>
            </w:r>
            <w:r w:rsidRPr="00BF3D7D">
              <w:rPr>
                <w:rFonts w:ascii="Calibri" w:hAnsi="Calibri" w:cstheme="minorHAnsi"/>
                <w:lang w:val="ro-RO" w:eastAsia="en-US"/>
              </w:rPr>
              <w:t xml:space="preserve">4) </w:t>
            </w:r>
            <w:r w:rsidRPr="00BF3D7D">
              <w:rPr>
                <w:rFonts w:ascii="Calibri" w:hAnsi="Calibri"/>
                <w:iCs/>
                <w:lang w:val="ro-RO"/>
              </w:rPr>
              <w:t>Raportul sinteză a principalelor constatări şi concluzii</w:t>
            </w:r>
            <w:r w:rsidRPr="00BF3D7D">
              <w:rPr>
                <w:rFonts w:ascii="Calibri" w:hAnsi="Calibri" w:cstheme="minorHAnsi"/>
                <w:lang w:val="ro-RO" w:eastAsia="en-US"/>
              </w:rPr>
              <w:t xml:space="preserve">. </w:t>
            </w:r>
          </w:p>
        </w:tc>
      </w:tr>
    </w:tbl>
    <w:p w14:paraId="3C442483" w14:textId="5061DF16" w:rsidR="004E0691" w:rsidRPr="00C472E8" w:rsidRDefault="009E1B81" w:rsidP="00C472E8">
      <w:r>
        <w:t>C</w:t>
      </w:r>
      <w:r w:rsidR="004E0691" w:rsidRPr="00C472E8">
        <w:t>onsultări</w:t>
      </w:r>
      <w:r>
        <w:t xml:space="preserve">le </w:t>
      </w:r>
      <w:r w:rsidR="004E0691" w:rsidRPr="00C472E8">
        <w:t>au fost organizate cu scopul de a implica actorii interesați încă din etapa inițială a contractului</w:t>
      </w:r>
      <w:r w:rsidR="00A6530C">
        <w:t xml:space="preserve"> și de a-i </w:t>
      </w:r>
      <w:r w:rsidR="004E0691" w:rsidRPr="00C472E8">
        <w:t>familiariza cu obiectivele evaluări</w:t>
      </w:r>
      <w:r w:rsidR="00A6530C">
        <w:t>lor</w:t>
      </w:r>
      <w:r w:rsidR="004E0691" w:rsidRPr="00C472E8">
        <w:t xml:space="preserve"> de impact</w:t>
      </w:r>
      <w:r w:rsidR="00A6530C">
        <w:t xml:space="preserve"> ce vor fi realizate în cadrul proiectului</w:t>
      </w:r>
      <w:r w:rsidR="004E0691" w:rsidRPr="00C472E8">
        <w:t xml:space="preserve">. </w:t>
      </w:r>
      <w:r w:rsidR="00A6530C">
        <w:t>C</w:t>
      </w:r>
      <w:r w:rsidR="00A6530C" w:rsidRPr="00C472E8">
        <w:t>onsultări</w:t>
      </w:r>
      <w:r w:rsidR="00A6530C">
        <w:t>le</w:t>
      </w:r>
      <w:r w:rsidR="00A6530C" w:rsidRPr="00C472E8">
        <w:t xml:space="preserve"> au reprezentat o bună oportunitate pentru echipa de experți de a oferi informații cu privire la cele 3 exerciții de evaluare ce vor fi realizate (2019, 2021, 2023), precum și elemente cu privire la necesitatea implicării </w:t>
      </w:r>
      <w:r w:rsidR="00A6530C">
        <w:t>actorilor sectoriali</w:t>
      </w:r>
      <w:r w:rsidR="00A6530C" w:rsidRPr="00C472E8">
        <w:t xml:space="preserve"> în derularea acestora.</w:t>
      </w:r>
      <w:r w:rsidR="006A53F1">
        <w:t xml:space="preserve"> </w:t>
      </w:r>
      <w:r w:rsidR="004E0691" w:rsidRPr="00C472E8">
        <w:t>Pe baza constatărilor din cadrul consultări</w:t>
      </w:r>
      <w:r w:rsidR="00A6530C">
        <w:t>lor</w:t>
      </w:r>
      <w:r w:rsidR="004E0691" w:rsidRPr="00C472E8">
        <w:t xml:space="preserve"> s-a </w:t>
      </w:r>
      <w:r w:rsidR="00A6530C">
        <w:t>îmbunătățit</w:t>
      </w:r>
      <w:r w:rsidR="004E0691" w:rsidRPr="00C472E8">
        <w:t xml:space="preserve"> </w:t>
      </w:r>
      <w:r w:rsidR="00A6530C">
        <w:t>TS</w:t>
      </w:r>
      <w:r w:rsidR="004E0691" w:rsidRPr="00C472E8">
        <w:t xml:space="preserve">, ipotezele </w:t>
      </w:r>
      <w:r w:rsidR="00A6530C">
        <w:t>elaborate</w:t>
      </w:r>
      <w:r w:rsidR="004E0691" w:rsidRPr="00C472E8">
        <w:t xml:space="preserve"> inițial fiind reformulate sau rafinate. </w:t>
      </w:r>
      <w:r w:rsidR="00A6530C">
        <w:t>U</w:t>
      </w:r>
      <w:r w:rsidR="004E0691" w:rsidRPr="00C472E8">
        <w:t xml:space="preserve">nde a fost cazul </w:t>
      </w:r>
      <w:r w:rsidR="006A53F1">
        <w:t>s-</w:t>
      </w:r>
      <w:r w:rsidR="004E0691" w:rsidRPr="00C472E8">
        <w:t xml:space="preserve">au formulat ipoteze noi, </w:t>
      </w:r>
      <w:r w:rsidR="006A53F1">
        <w:t>care</w:t>
      </w:r>
      <w:r w:rsidR="004E0691" w:rsidRPr="00C472E8">
        <w:t xml:space="preserve"> reflect</w:t>
      </w:r>
      <w:r w:rsidR="006A53F1">
        <w:t>ă</w:t>
      </w:r>
      <w:r w:rsidR="004E0691" w:rsidRPr="00C472E8">
        <w:t xml:space="preserve"> mai bine provocările identificate la nivelul fiecărui </w:t>
      </w:r>
      <w:r w:rsidR="00A6530C">
        <w:t>sub-</w:t>
      </w:r>
      <w:r w:rsidR="004E0691" w:rsidRPr="00C472E8">
        <w:t>sector.</w:t>
      </w:r>
    </w:p>
    <w:p w14:paraId="41E1BBEC" w14:textId="270EC1AC" w:rsidR="004E0691" w:rsidRPr="00C472E8" w:rsidRDefault="004E0691" w:rsidP="00C472E8">
      <w:r w:rsidRPr="00C472E8">
        <w:t xml:space="preserve">Actorii interesați au fost informaţi cu privire la metodologia de evaluare participativă şi instrumentele </w:t>
      </w:r>
      <w:r w:rsidR="00BC05E6">
        <w:t>de evaluare ce vor fi utilizate</w:t>
      </w:r>
      <w:r w:rsidR="00B87A6F">
        <w:t xml:space="preserve">, </w:t>
      </w:r>
      <w:r w:rsidR="00BC05E6">
        <w:t xml:space="preserve">pentru cele mai multe dintre acestea </w:t>
      </w:r>
      <w:r w:rsidRPr="00C472E8">
        <w:t xml:space="preserve">fiind esențial aportul actorilor interesați. </w:t>
      </w:r>
    </w:p>
    <w:p w14:paraId="43D2A917" w14:textId="77777777" w:rsidR="00BC05E6" w:rsidRDefault="00BC05E6" w:rsidP="00ED6133">
      <w:pPr>
        <w:spacing w:before="0"/>
        <w:rPr>
          <w:lang w:val="ro-RO"/>
        </w:rPr>
      </w:pPr>
    </w:p>
    <w:p w14:paraId="082F0ABB" w14:textId="3E10BF9B" w:rsidR="00ED6133" w:rsidRDefault="00BC05E6" w:rsidP="00ED6133">
      <w:pPr>
        <w:spacing w:before="0"/>
        <w:rPr>
          <w:lang w:val="ro-RO"/>
        </w:rPr>
      </w:pPr>
      <w:r>
        <w:rPr>
          <w:lang w:val="ro-RO"/>
        </w:rPr>
        <w:t>L</w:t>
      </w:r>
      <w:r w:rsidR="00ED6133" w:rsidRPr="00C472E8">
        <w:rPr>
          <w:lang w:val="ro-RO"/>
        </w:rPr>
        <w:t xml:space="preserve">anțul cauzal și </w:t>
      </w:r>
      <w:r>
        <w:rPr>
          <w:lang w:val="ro-RO"/>
        </w:rPr>
        <w:t>TS elaborate î</w:t>
      </w:r>
      <w:r w:rsidR="00ED6133" w:rsidRPr="00C472E8">
        <w:rPr>
          <w:lang w:val="ro-RO"/>
        </w:rPr>
        <w:t xml:space="preserve">n etapa inițială </w:t>
      </w:r>
      <w:r w:rsidR="007B597F" w:rsidRPr="00C472E8">
        <w:rPr>
          <w:lang w:val="ro-RO"/>
        </w:rPr>
        <w:t>au constitui</w:t>
      </w:r>
      <w:r w:rsidR="00701E83">
        <w:rPr>
          <w:lang w:val="ro-RO"/>
        </w:rPr>
        <w:t>t</w:t>
      </w:r>
      <w:r w:rsidR="007B597F" w:rsidRPr="00C472E8">
        <w:rPr>
          <w:lang w:val="ro-RO"/>
        </w:rPr>
        <w:t xml:space="preserve"> </w:t>
      </w:r>
      <w:r w:rsidR="00ED6133" w:rsidRPr="00C472E8">
        <w:rPr>
          <w:lang w:val="ro-RO"/>
        </w:rPr>
        <w:t>baza pentru actualizarea metodologiei de cercetare</w:t>
      </w:r>
      <w:r w:rsidR="00FD690D" w:rsidRPr="00C472E8">
        <w:rPr>
          <w:lang w:val="ro-RO"/>
        </w:rPr>
        <w:t xml:space="preserve"> propus</w:t>
      </w:r>
      <w:r w:rsidR="00701E83">
        <w:rPr>
          <w:lang w:val="ro-RO"/>
        </w:rPr>
        <w:t xml:space="preserve">e prin </w:t>
      </w:r>
      <w:r w:rsidR="00FD690D" w:rsidRPr="00C472E8">
        <w:rPr>
          <w:lang w:val="ro-RO"/>
        </w:rPr>
        <w:t>Ofert</w:t>
      </w:r>
      <w:r w:rsidR="00701E83">
        <w:rPr>
          <w:lang w:val="ro-RO"/>
        </w:rPr>
        <w:t>a</w:t>
      </w:r>
      <w:r w:rsidR="00FD690D" w:rsidRPr="00C472E8">
        <w:rPr>
          <w:lang w:val="ro-RO"/>
        </w:rPr>
        <w:t xml:space="preserve"> Tehnic</w:t>
      </w:r>
      <w:r w:rsidR="00701E83">
        <w:rPr>
          <w:lang w:val="ro-RO"/>
        </w:rPr>
        <w:t>ă</w:t>
      </w:r>
      <w:r w:rsidR="00ED6133" w:rsidRPr="00C472E8">
        <w:rPr>
          <w:lang w:val="ro-RO"/>
        </w:rPr>
        <w:t xml:space="preserve">, prin </w:t>
      </w:r>
      <w:r w:rsidR="00701E83">
        <w:rPr>
          <w:lang w:val="ro-RO"/>
        </w:rPr>
        <w:t xml:space="preserve">reprezentarea sintetică a </w:t>
      </w:r>
      <w:r w:rsidR="00ED6133" w:rsidRPr="00C472E8">
        <w:rPr>
          <w:lang w:val="ro-RO"/>
        </w:rPr>
        <w:t xml:space="preserve">celor mai importante elemente ale </w:t>
      </w:r>
      <w:r w:rsidR="00701E83">
        <w:rPr>
          <w:lang w:val="ro-RO"/>
        </w:rPr>
        <w:t>POIM T</w:t>
      </w:r>
      <w:r w:rsidR="00ED6133" w:rsidRPr="00C472E8">
        <w:rPr>
          <w:lang w:val="ro-RO"/>
        </w:rPr>
        <w:t>.</w:t>
      </w:r>
      <w:r w:rsidR="006A53F1">
        <w:rPr>
          <w:lang w:val="ro-RO"/>
        </w:rPr>
        <w:t xml:space="preserve"> </w:t>
      </w:r>
      <w:r w:rsidR="00ED6133" w:rsidRPr="00861344">
        <w:rPr>
          <w:lang w:val="ro-RO"/>
        </w:rPr>
        <w:t xml:space="preserve">De asemenea, analiza portofoliului de proiecte a permis eșantionarea acestora pentru </w:t>
      </w:r>
      <w:r w:rsidR="00701E83">
        <w:rPr>
          <w:lang w:val="ro-RO"/>
        </w:rPr>
        <w:t>Studiile de caz și ACB</w:t>
      </w:r>
      <w:r w:rsidR="00ED6133" w:rsidRPr="00861344">
        <w:rPr>
          <w:lang w:val="ro-RO"/>
        </w:rPr>
        <w:t xml:space="preserve"> și alocarea adecvată </w:t>
      </w:r>
      <w:r w:rsidR="00701E83">
        <w:rPr>
          <w:lang w:val="ro-RO"/>
        </w:rPr>
        <w:t xml:space="preserve">de </w:t>
      </w:r>
      <w:r w:rsidR="00ED6133" w:rsidRPr="00861344">
        <w:rPr>
          <w:lang w:val="ro-RO"/>
        </w:rPr>
        <w:t xml:space="preserve">resurse pentru </w:t>
      </w:r>
      <w:r w:rsidR="00701E83">
        <w:rPr>
          <w:lang w:val="ro-RO"/>
        </w:rPr>
        <w:t>realizarea</w:t>
      </w:r>
      <w:r w:rsidR="00ED6133" w:rsidRPr="00861344">
        <w:rPr>
          <w:lang w:val="ro-RO"/>
        </w:rPr>
        <w:t xml:space="preserve"> acestora. </w:t>
      </w:r>
      <w:r w:rsidR="00ED6133" w:rsidRPr="00470941">
        <w:rPr>
          <w:lang w:val="ro-RO"/>
        </w:rPr>
        <w:t xml:space="preserve">Metodologia de </w:t>
      </w:r>
      <w:r w:rsidR="007B597F">
        <w:rPr>
          <w:lang w:val="ro-RO"/>
        </w:rPr>
        <w:t>evaluare detaliata</w:t>
      </w:r>
      <w:r w:rsidR="00ED6133" w:rsidRPr="00470941">
        <w:rPr>
          <w:lang w:val="ro-RO"/>
        </w:rPr>
        <w:t xml:space="preserve"> este prezentată în </w:t>
      </w:r>
      <w:r w:rsidR="009E1B81">
        <w:rPr>
          <w:lang w:val="ro-RO"/>
        </w:rPr>
        <w:t>S</w:t>
      </w:r>
      <w:r w:rsidR="00ED6133" w:rsidRPr="00470941">
        <w:rPr>
          <w:lang w:val="ro-RO"/>
        </w:rPr>
        <w:t xml:space="preserve">ecțiunea </w:t>
      </w:r>
      <w:r w:rsidR="007B597F">
        <w:rPr>
          <w:lang w:val="ro-RO"/>
        </w:rPr>
        <w:t>4</w:t>
      </w:r>
      <w:r w:rsidR="009E1B81">
        <w:rPr>
          <w:lang w:val="ro-RO"/>
        </w:rPr>
        <w:t>.</w:t>
      </w:r>
    </w:p>
    <w:p w14:paraId="31B358FD" w14:textId="77777777" w:rsidR="00BF3D7D" w:rsidRDefault="00BF3D7D" w:rsidP="00ED6133">
      <w:pPr>
        <w:spacing w:before="0"/>
        <w:rPr>
          <w:lang w:val="ro-RO"/>
        </w:rPr>
      </w:pPr>
    </w:p>
    <w:p w14:paraId="61850674" w14:textId="1DF344DB" w:rsidR="00470941" w:rsidRDefault="00E15DB3" w:rsidP="00ED6133">
      <w:pPr>
        <w:spacing w:before="0"/>
        <w:rPr>
          <w:lang w:val="ro-RO"/>
        </w:rPr>
      </w:pPr>
      <w:r>
        <w:rPr>
          <w:lang w:val="ro-RO"/>
        </w:rPr>
        <w:t xml:space="preserve">Conform CdS, metodologia de evaluare va fi actualizată cu </w:t>
      </w:r>
      <w:r w:rsidR="00701E83">
        <w:rPr>
          <w:lang w:val="ro-RO"/>
        </w:rPr>
        <w:t xml:space="preserve">cel puțin </w:t>
      </w:r>
      <w:r>
        <w:rPr>
          <w:lang w:val="ro-RO"/>
        </w:rPr>
        <w:t>3 săptămâni înaintea exerciți</w:t>
      </w:r>
      <w:r w:rsidR="00701E83">
        <w:rPr>
          <w:lang w:val="ro-RO"/>
        </w:rPr>
        <w:t>ilor</w:t>
      </w:r>
      <w:r>
        <w:rPr>
          <w:lang w:val="ro-RO"/>
        </w:rPr>
        <w:t xml:space="preserve"> de evaluare</w:t>
      </w:r>
      <w:r w:rsidR="00701E83">
        <w:rPr>
          <w:lang w:val="ro-RO"/>
        </w:rPr>
        <w:t xml:space="preserve"> </w:t>
      </w:r>
      <w:r>
        <w:rPr>
          <w:lang w:val="ro-RO"/>
        </w:rPr>
        <w:t>din 2021 și 2023</w:t>
      </w:r>
      <w:r w:rsidR="006A53F1">
        <w:rPr>
          <w:lang w:val="ro-RO"/>
        </w:rPr>
        <w:t xml:space="preserve">, </w:t>
      </w:r>
      <w:r>
        <w:rPr>
          <w:lang w:val="ro-RO"/>
        </w:rPr>
        <w:t>țin</w:t>
      </w:r>
      <w:r w:rsidR="006A53F1">
        <w:rPr>
          <w:lang w:val="ro-RO"/>
        </w:rPr>
        <w:t>ând</w:t>
      </w:r>
      <w:r>
        <w:rPr>
          <w:lang w:val="ro-RO"/>
        </w:rPr>
        <w:t xml:space="preserve"> cont de principalele dificultăți întâmpinate în procesul de evaluare</w:t>
      </w:r>
      <w:r w:rsidR="006A53F1">
        <w:rPr>
          <w:lang w:val="ro-RO"/>
        </w:rPr>
        <w:t xml:space="preserve">, </w:t>
      </w:r>
      <w:r>
        <w:rPr>
          <w:lang w:val="ro-RO"/>
        </w:rPr>
        <w:t xml:space="preserve">de lecțiile învățate și </w:t>
      </w:r>
      <w:r w:rsidR="006A53F1">
        <w:rPr>
          <w:lang w:val="ro-RO"/>
        </w:rPr>
        <w:t>de</w:t>
      </w:r>
      <w:r>
        <w:rPr>
          <w:lang w:val="ro-RO"/>
        </w:rPr>
        <w:t xml:space="preserve"> analiza eficacității și relevanței metodelor și instrumentelor de evaluare utilizate</w:t>
      </w:r>
      <w:r w:rsidR="00701E83">
        <w:rPr>
          <w:lang w:val="ro-RO"/>
        </w:rPr>
        <w:t xml:space="preserve">, ceea ce va </w:t>
      </w:r>
      <w:r w:rsidR="00470941">
        <w:rPr>
          <w:lang w:val="ro-RO"/>
        </w:rPr>
        <w:t xml:space="preserve">permite ajustarea </w:t>
      </w:r>
      <w:r w:rsidR="00701E83">
        <w:rPr>
          <w:lang w:val="ro-RO"/>
        </w:rPr>
        <w:t>acestora</w:t>
      </w:r>
      <w:r w:rsidR="00470941">
        <w:rPr>
          <w:lang w:val="ro-RO"/>
        </w:rPr>
        <w:t>.</w:t>
      </w:r>
      <w:r w:rsidR="00701E83">
        <w:rPr>
          <w:lang w:val="ro-RO"/>
        </w:rPr>
        <w:t xml:space="preserve"> De asemenea, a</w:t>
      </w:r>
      <w:r w:rsidR="00470941">
        <w:rPr>
          <w:lang w:val="ro-RO"/>
        </w:rPr>
        <w:t>ctu</w:t>
      </w:r>
      <w:r w:rsidR="006A53F1">
        <w:rPr>
          <w:lang w:val="ro-RO"/>
        </w:rPr>
        <w:t>a</w:t>
      </w:r>
      <w:r w:rsidR="00470941">
        <w:rPr>
          <w:lang w:val="ro-RO"/>
        </w:rPr>
        <w:t>lizarea metodologiei va ține cont de schimbările survenite în context</w:t>
      </w:r>
      <w:r w:rsidR="00701E83">
        <w:rPr>
          <w:lang w:val="ro-RO"/>
        </w:rPr>
        <w:t>ul</w:t>
      </w:r>
      <w:r w:rsidR="00470941">
        <w:rPr>
          <w:lang w:val="ro-RO"/>
        </w:rPr>
        <w:t xml:space="preserve"> socio-economic și de eventualele modificări </w:t>
      </w:r>
      <w:r w:rsidR="00701E83">
        <w:rPr>
          <w:lang w:val="ro-RO"/>
        </w:rPr>
        <w:t xml:space="preserve">ale </w:t>
      </w:r>
      <w:r w:rsidR="00470941">
        <w:rPr>
          <w:lang w:val="ro-RO"/>
        </w:rPr>
        <w:t>POIM-T.</w:t>
      </w:r>
    </w:p>
    <w:p w14:paraId="60E134A1" w14:textId="77777777" w:rsidR="00F51B8F" w:rsidRDefault="00F51B8F" w:rsidP="00ED6133">
      <w:pPr>
        <w:spacing w:before="0"/>
        <w:rPr>
          <w:lang w:val="ro-RO"/>
        </w:rPr>
      </w:pPr>
    </w:p>
    <w:p w14:paraId="3E31846A" w14:textId="77777777" w:rsidR="00806311" w:rsidRDefault="00806311" w:rsidP="00ED6133">
      <w:pPr>
        <w:spacing w:before="0"/>
        <w:rPr>
          <w:lang w:val="ro-RO"/>
        </w:rPr>
      </w:pPr>
    </w:p>
    <w:p w14:paraId="3B11DF8D" w14:textId="139AB4B3" w:rsidR="007B597F" w:rsidRPr="007B597F" w:rsidRDefault="00DA4655" w:rsidP="007B597F">
      <w:pPr>
        <w:pStyle w:val="Heading2"/>
      </w:pPr>
      <w:bookmarkStart w:id="26" w:name="_Toc527988406"/>
      <w:r>
        <w:t>Analizele Cost Beneficiu</w:t>
      </w:r>
      <w:bookmarkEnd w:id="26"/>
    </w:p>
    <w:p w14:paraId="63030BF1" w14:textId="64C4231D" w:rsidR="00B3182C" w:rsidRDefault="00412FF8" w:rsidP="00B3182C">
      <w:pPr>
        <w:rPr>
          <w:lang w:val="ro-RO"/>
        </w:rPr>
      </w:pPr>
      <w:r w:rsidRPr="00034B1E">
        <w:rPr>
          <w:lang w:val="ro-RO"/>
        </w:rPr>
        <w:t xml:space="preserve">Conform CdS si ofertei tehnice, ca parte </w:t>
      </w:r>
      <w:r w:rsidR="007B6D01" w:rsidRPr="00034B1E">
        <w:rPr>
          <w:lang w:val="ro-RO"/>
        </w:rPr>
        <w:t>a</w:t>
      </w:r>
      <w:r w:rsidRPr="00034B1E">
        <w:rPr>
          <w:lang w:val="ro-RO"/>
        </w:rPr>
        <w:t xml:space="preserve"> </w:t>
      </w:r>
      <w:r w:rsidR="007B6D01" w:rsidRPr="00034B1E">
        <w:rPr>
          <w:lang w:val="ro-RO"/>
        </w:rPr>
        <w:t>metodei de meta-evaluare</w:t>
      </w:r>
      <w:r w:rsidRPr="00034B1E">
        <w:rPr>
          <w:lang w:val="ro-RO"/>
        </w:rPr>
        <w:t xml:space="preserve"> </w:t>
      </w:r>
      <w:r w:rsidR="00B87A6F" w:rsidRPr="00034B1E">
        <w:rPr>
          <w:lang w:val="ro-RO"/>
        </w:rPr>
        <w:t>vom</w:t>
      </w:r>
      <w:r w:rsidRPr="00034B1E">
        <w:rPr>
          <w:lang w:val="ro-RO"/>
        </w:rPr>
        <w:t xml:space="preserve"> realiza 24 de ACB intermediare pentru </w:t>
      </w:r>
      <w:r w:rsidR="00B87A6F" w:rsidRPr="00034B1E">
        <w:rPr>
          <w:lang w:val="ro-RO"/>
        </w:rPr>
        <w:t xml:space="preserve">compararea </w:t>
      </w:r>
      <w:r w:rsidRPr="00034B1E">
        <w:rPr>
          <w:lang w:val="ro-RO"/>
        </w:rPr>
        <w:t xml:space="preserve">efectelor obținute din proiecte cu cele previzionate </w:t>
      </w:r>
      <w:r w:rsidR="00B87A6F" w:rsidRPr="00034B1E">
        <w:rPr>
          <w:lang w:val="ro-RO"/>
        </w:rPr>
        <w:t>prin</w:t>
      </w:r>
      <w:r w:rsidRPr="00034B1E">
        <w:rPr>
          <w:lang w:val="ro-RO"/>
        </w:rPr>
        <w:t xml:space="preserve"> ACB ex-ante</w:t>
      </w:r>
      <w:r w:rsidR="008B15E0" w:rsidRPr="00034B1E">
        <w:rPr>
          <w:lang w:val="ro-RO"/>
        </w:rPr>
        <w:t xml:space="preserve"> (ACB ex-ante vor fi puse la dispozitia echipei de experti de catre AM POIM)</w:t>
      </w:r>
      <w:r w:rsidRPr="00034B1E">
        <w:rPr>
          <w:lang w:val="ro-RO"/>
        </w:rPr>
        <w:t>.</w:t>
      </w:r>
      <w:r w:rsidR="00CD1F08" w:rsidRPr="00034B1E">
        <w:rPr>
          <w:lang w:val="ro-RO"/>
        </w:rPr>
        <w:t xml:space="preserve"> </w:t>
      </w:r>
      <w:r w:rsidR="00CD1F08" w:rsidRPr="00034B1E">
        <w:t xml:space="preserve">Metodologia detaliată pentru realizarea </w:t>
      </w:r>
      <w:r w:rsidR="00F611C8" w:rsidRPr="00034B1E">
        <w:t>ACB</w:t>
      </w:r>
      <w:r w:rsidR="00CD1F08" w:rsidRPr="00034B1E">
        <w:t xml:space="preserve"> este prezentată în </w:t>
      </w:r>
      <w:r w:rsidR="00CD1F08" w:rsidRPr="00034B1E">
        <w:rPr>
          <w:rFonts w:ascii="Calibri" w:eastAsia="Times New Roman" w:hAnsi="Calibri" w:cstheme="minorHAnsi"/>
          <w:b/>
          <w:i/>
          <w:color w:val="222222"/>
          <w:shd w:val="clear" w:color="auto" w:fill="BFBFBF" w:themeFill="background1" w:themeFillShade="BF"/>
          <w:lang w:val="ro-RO" w:eastAsia="ro-RO"/>
        </w:rPr>
        <w:t>Anexa 9</w:t>
      </w:r>
      <w:r w:rsidR="00C472E8" w:rsidRPr="00034B1E">
        <w:t xml:space="preserve">, </w:t>
      </w:r>
      <w:r w:rsidR="00CD1F08" w:rsidRPr="00034B1E">
        <w:t xml:space="preserve">secțiunea </w:t>
      </w:r>
      <w:r w:rsidR="00F611C8" w:rsidRPr="00034B1E">
        <w:t>ACB</w:t>
      </w:r>
      <w:r w:rsidR="00CD1F08" w:rsidRPr="00034B1E">
        <w:t>.</w:t>
      </w:r>
      <w:r w:rsidR="00B87A6F" w:rsidRPr="00034B1E">
        <w:t xml:space="preserve"> </w:t>
      </w:r>
      <w:r w:rsidR="00B3182C" w:rsidRPr="00034B1E">
        <w:rPr>
          <w:lang w:val="ro-RO"/>
        </w:rPr>
        <w:t xml:space="preserve">Eșantionarea proiectelor ține cont de </w:t>
      </w:r>
      <w:r w:rsidR="00F611C8" w:rsidRPr="00034B1E">
        <w:rPr>
          <w:lang w:val="ro-RO"/>
        </w:rPr>
        <w:t>cerințele</w:t>
      </w:r>
      <w:r w:rsidR="00B3182C" w:rsidRPr="00034B1E">
        <w:rPr>
          <w:lang w:val="ro-RO"/>
        </w:rPr>
        <w:t xml:space="preserve"> Cd</w:t>
      </w:r>
      <w:r w:rsidRPr="00034B1E">
        <w:rPr>
          <w:lang w:val="ro-RO"/>
        </w:rPr>
        <w:t>S</w:t>
      </w:r>
      <w:r w:rsidR="00B3182C" w:rsidRPr="00034B1E">
        <w:rPr>
          <w:lang w:val="ro-RO"/>
        </w:rPr>
        <w:t xml:space="preserve"> și de stadiul proiectelor, așa cum este raportat de AM POIM și completat de OI POIM</w:t>
      </w:r>
      <w:r w:rsidR="00F611C8" w:rsidRPr="00034B1E">
        <w:rPr>
          <w:lang w:val="ro-RO"/>
        </w:rPr>
        <w:t xml:space="preserve"> T</w:t>
      </w:r>
      <w:r w:rsidR="00B3182C" w:rsidRPr="00034B1E">
        <w:rPr>
          <w:lang w:val="ro-RO"/>
        </w:rPr>
        <w:t xml:space="preserve"> în luna august 2018. </w:t>
      </w:r>
      <w:r w:rsidR="00616A55" w:rsidRPr="00034B1E">
        <w:rPr>
          <w:lang w:val="ro-RO"/>
        </w:rPr>
        <w:t xml:space="preserve">Tinand cont de stadiul actual al proiectelor analizate </w:t>
      </w:r>
      <w:r w:rsidR="00F611C8" w:rsidRPr="00034B1E">
        <w:rPr>
          <w:lang w:val="ro-RO"/>
        </w:rPr>
        <w:t>r</w:t>
      </w:r>
      <w:r w:rsidR="00B3182C" w:rsidRPr="00034B1E">
        <w:rPr>
          <w:lang w:val="ro-RO"/>
        </w:rPr>
        <w:t>aportul</w:t>
      </w:r>
      <w:r w:rsidR="00F611C8" w:rsidRPr="00034B1E">
        <w:rPr>
          <w:lang w:val="ro-RO"/>
        </w:rPr>
        <w:t xml:space="preserve"> de evaluare (RE)</w:t>
      </w:r>
      <w:r w:rsidR="00B3182C" w:rsidRPr="00034B1E">
        <w:rPr>
          <w:lang w:val="ro-RO"/>
        </w:rPr>
        <w:t xml:space="preserve"> din 2019 </w:t>
      </w:r>
      <w:r w:rsidR="00616A55" w:rsidRPr="00034B1E">
        <w:rPr>
          <w:lang w:val="ro-RO"/>
        </w:rPr>
        <w:t xml:space="preserve">nu va include nici un ACB (in momentul realizarii IR nu este nici un proiect </w:t>
      </w:r>
      <w:r w:rsidR="00657CC0" w:rsidRPr="00034B1E">
        <w:rPr>
          <w:lang w:val="ro-RO"/>
        </w:rPr>
        <w:t>care sa indeplineasca conditiile din CdS la 01 ianuarie 2019 astfel incat sa poata fi inclus in RE din 2019)</w:t>
      </w:r>
      <w:r w:rsidR="00B3182C" w:rsidRPr="00034B1E">
        <w:rPr>
          <w:lang w:val="ro-RO"/>
        </w:rPr>
        <w:t>, urmând ca eșantionarea ACB pentru R</w:t>
      </w:r>
      <w:r w:rsidR="00F611C8" w:rsidRPr="00034B1E">
        <w:rPr>
          <w:lang w:val="ro-RO"/>
        </w:rPr>
        <w:t>E</w:t>
      </w:r>
      <w:r w:rsidR="00B3182C" w:rsidRPr="00034B1E">
        <w:rPr>
          <w:lang w:val="ro-RO"/>
        </w:rPr>
        <w:t xml:space="preserve"> din 2021 și 2023 să fie actualizată </w:t>
      </w:r>
      <w:r w:rsidR="00F611C8" w:rsidRPr="00034B1E">
        <w:rPr>
          <w:lang w:val="ro-RO"/>
        </w:rPr>
        <w:t>ulterior</w:t>
      </w:r>
      <w:r w:rsidR="00346322" w:rsidRPr="00034B1E">
        <w:rPr>
          <w:lang w:val="ro-RO"/>
        </w:rPr>
        <w:t xml:space="preserve"> in functie de evolutia proiectelor incluse in POIM T (la momentul </w:t>
      </w:r>
      <w:r w:rsidR="00184CC1" w:rsidRPr="00034B1E">
        <w:rPr>
          <w:lang w:val="ro-RO"/>
        </w:rPr>
        <w:t>actualizarii metodologiilor de evaluare aferente fiecarui exercitiu de evaluare – 2021 si 2023)</w:t>
      </w:r>
      <w:r w:rsidR="00B3182C" w:rsidRPr="00034B1E">
        <w:rPr>
          <w:lang w:val="ro-RO"/>
        </w:rPr>
        <w:t>.</w:t>
      </w:r>
      <w:r w:rsidR="006A53F1" w:rsidRPr="00034B1E">
        <w:rPr>
          <w:lang w:val="ro-RO"/>
        </w:rPr>
        <w:t xml:space="preserve"> </w:t>
      </w:r>
      <w:r w:rsidR="00B3182C" w:rsidRPr="00034B1E">
        <w:rPr>
          <w:lang w:val="ro-RO"/>
        </w:rPr>
        <w:t xml:space="preserve">Lista proiectelor propuse </w:t>
      </w:r>
      <w:r w:rsidR="00F611C8" w:rsidRPr="00034B1E">
        <w:rPr>
          <w:lang w:val="ro-RO"/>
        </w:rPr>
        <w:t>p</w:t>
      </w:r>
      <w:r w:rsidR="006A53F1" w:rsidRPr="00034B1E">
        <w:rPr>
          <w:lang w:val="ro-RO"/>
        </w:rPr>
        <w:t>entru</w:t>
      </w:r>
      <w:r w:rsidR="00F611C8" w:rsidRPr="00034B1E">
        <w:rPr>
          <w:lang w:val="ro-RO"/>
        </w:rPr>
        <w:t xml:space="preserve"> eșantionare </w:t>
      </w:r>
      <w:r w:rsidR="00B3182C" w:rsidRPr="00034B1E">
        <w:rPr>
          <w:lang w:val="ro-RO"/>
        </w:rPr>
        <w:t xml:space="preserve">este prezentată în </w:t>
      </w:r>
      <w:r w:rsidR="00B3182C" w:rsidRPr="00034B1E">
        <w:rPr>
          <w:rFonts w:ascii="Calibri" w:eastAsia="Times New Roman" w:hAnsi="Calibri" w:cstheme="minorHAnsi"/>
          <w:b/>
          <w:i/>
          <w:color w:val="222222"/>
          <w:shd w:val="clear" w:color="auto" w:fill="BFBFBF" w:themeFill="background1" w:themeFillShade="BF"/>
          <w:lang w:val="ro-RO" w:eastAsia="ro-RO"/>
        </w:rPr>
        <w:t xml:space="preserve">Anexa </w:t>
      </w:r>
      <w:r w:rsidR="00631F56" w:rsidRPr="00034B1E">
        <w:rPr>
          <w:rFonts w:ascii="Calibri" w:eastAsia="Times New Roman" w:hAnsi="Calibri" w:cstheme="minorHAnsi"/>
          <w:b/>
          <w:i/>
          <w:color w:val="222222"/>
          <w:shd w:val="clear" w:color="auto" w:fill="BFBFBF" w:themeFill="background1" w:themeFillShade="BF"/>
          <w:lang w:val="ro-RO" w:eastAsia="ro-RO"/>
        </w:rPr>
        <w:t>10</w:t>
      </w:r>
      <w:r w:rsidR="00B3182C" w:rsidRPr="00034B1E">
        <w:rPr>
          <w:lang w:val="ro-RO"/>
        </w:rPr>
        <w:t xml:space="preserve">. </w:t>
      </w:r>
      <w:r w:rsidR="006A53F1" w:rsidRPr="00034B1E">
        <w:rPr>
          <w:lang w:val="ro-RO"/>
        </w:rPr>
        <w:t>T</w:t>
      </w:r>
      <w:r w:rsidR="00B3182C" w:rsidRPr="00034B1E">
        <w:rPr>
          <w:lang w:val="ro-RO"/>
        </w:rPr>
        <w:t xml:space="preserve">abelele de mai jos prezintă situația </w:t>
      </w:r>
      <w:r w:rsidR="006A53F1" w:rsidRPr="00034B1E">
        <w:rPr>
          <w:lang w:val="ro-RO"/>
        </w:rPr>
        <w:t>pe</w:t>
      </w:r>
      <w:r w:rsidR="00B3182C" w:rsidRPr="00034B1E">
        <w:rPr>
          <w:lang w:val="ro-RO"/>
        </w:rPr>
        <w:t xml:space="preserve"> Teme de evaluare, deoarece repartizarea </w:t>
      </w:r>
      <w:r w:rsidR="006A53F1" w:rsidRPr="00034B1E">
        <w:rPr>
          <w:lang w:val="ro-RO"/>
        </w:rPr>
        <w:t xml:space="preserve">ACB </w:t>
      </w:r>
      <w:r w:rsidR="00B3182C" w:rsidRPr="00034B1E">
        <w:rPr>
          <w:lang w:val="ro-RO"/>
        </w:rPr>
        <w:t xml:space="preserve">este puternic influențată de valoarea proiectelor </w:t>
      </w:r>
      <w:r w:rsidR="006A53F1" w:rsidRPr="00034B1E">
        <w:rPr>
          <w:lang w:val="ro-RO"/>
        </w:rPr>
        <w:t>pentru toate</w:t>
      </w:r>
      <w:r w:rsidR="00B3182C" w:rsidRPr="00034B1E">
        <w:rPr>
          <w:lang w:val="ro-RO"/>
        </w:rPr>
        <w:t xml:space="preserve"> temel</w:t>
      </w:r>
      <w:r w:rsidR="006A53F1" w:rsidRPr="00034B1E">
        <w:rPr>
          <w:lang w:val="ro-RO"/>
        </w:rPr>
        <w:t>e</w:t>
      </w:r>
      <w:r w:rsidR="00B3182C" w:rsidRPr="00034B1E">
        <w:rPr>
          <w:lang w:val="ro-RO"/>
        </w:rPr>
        <w:t xml:space="preserve"> de evaluare.</w:t>
      </w:r>
    </w:p>
    <w:p w14:paraId="06EE1B09" w14:textId="4F839705" w:rsidR="00B3182C" w:rsidRPr="00CA4F74" w:rsidRDefault="00F51B8F" w:rsidP="009C1DE9">
      <w:pPr>
        <w:pStyle w:val="Caption"/>
        <w:rPr>
          <w:lang w:val="ro-RO"/>
        </w:rPr>
      </w:pPr>
      <w:r w:rsidRPr="00CA4F74">
        <w:t xml:space="preserve">   </w:t>
      </w:r>
      <w:r w:rsidR="006B0673" w:rsidRPr="00CA4F74">
        <w:t xml:space="preserve">Tabel </w:t>
      </w:r>
      <w:r w:rsidR="007052AF">
        <w:fldChar w:fldCharType="begin"/>
      </w:r>
      <w:r w:rsidR="007052AF">
        <w:instrText xml:space="preserve"> SEQ Tabel \* ARABIC </w:instrText>
      </w:r>
      <w:r w:rsidR="007052AF">
        <w:fldChar w:fldCharType="separate"/>
      </w:r>
      <w:r w:rsidR="00625D22">
        <w:rPr>
          <w:noProof/>
        </w:rPr>
        <w:t>2</w:t>
      </w:r>
      <w:r w:rsidR="007052AF">
        <w:fldChar w:fldCharType="end"/>
      </w:r>
      <w:r w:rsidR="00412FF8" w:rsidRPr="00CA4F74">
        <w:rPr>
          <w:lang w:val="ro-RO"/>
        </w:rPr>
        <w:t xml:space="preserve">:  </w:t>
      </w:r>
      <w:r w:rsidR="00B3182C" w:rsidRPr="009C1DE9">
        <w:t>Repartizarea</w:t>
      </w:r>
      <w:r w:rsidR="00B3182C" w:rsidRPr="00CA4F74">
        <w:rPr>
          <w:lang w:val="ro-RO"/>
        </w:rPr>
        <w:t xml:space="preserve"> Analizelor Cost Beneficiu</w:t>
      </w:r>
    </w:p>
    <w:tbl>
      <w:tblPr>
        <w:tblW w:w="816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05"/>
        <w:gridCol w:w="1417"/>
        <w:gridCol w:w="2579"/>
        <w:gridCol w:w="1417"/>
        <w:gridCol w:w="1444"/>
      </w:tblGrid>
      <w:tr w:rsidR="00B3182C" w14:paraId="53C6F006" w14:textId="77777777" w:rsidTr="00F611C8">
        <w:trPr>
          <w:trHeight w:val="391"/>
        </w:trPr>
        <w:tc>
          <w:tcPr>
            <w:tcW w:w="1305"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778FE3C2" w14:textId="4D9BDA77" w:rsidR="00B3182C" w:rsidRPr="00615FDE" w:rsidRDefault="00B3182C" w:rsidP="00F611C8">
            <w:pPr>
              <w:spacing w:line="276" w:lineRule="auto"/>
              <w:jc w:val="left"/>
              <w:rPr>
                <w:rFonts w:ascii="Calibri" w:eastAsia="Times New Roman" w:hAnsi="Calibri" w:cs="Times New Roman"/>
                <w:b/>
                <w:color w:val="FFFFFF" w:themeColor="background1"/>
                <w:sz w:val="18"/>
                <w:szCs w:val="18"/>
                <w:lang w:val="ro-RO" w:eastAsia="ro-RO"/>
              </w:rPr>
            </w:pPr>
            <w:r w:rsidRPr="00615FDE">
              <w:rPr>
                <w:rFonts w:ascii="Calibri" w:eastAsia="Times New Roman" w:hAnsi="Calibri" w:cs="Times New Roman"/>
                <w:b/>
                <w:color w:val="FFFFFF" w:themeColor="background1"/>
                <w:sz w:val="18"/>
                <w:szCs w:val="18"/>
                <w:lang w:val="ro-RO" w:eastAsia="ro-RO"/>
              </w:rPr>
              <w:t>Tema de evaluare</w:t>
            </w:r>
            <w:r w:rsidR="00F611C8" w:rsidRPr="00615FDE">
              <w:rPr>
                <w:rFonts w:ascii="Calibri" w:eastAsia="Times New Roman" w:hAnsi="Calibri" w:cs="Times New Roman"/>
                <w:b/>
                <w:color w:val="FFFFFF" w:themeColor="background1"/>
                <w:sz w:val="18"/>
                <w:szCs w:val="18"/>
                <w:lang w:val="ro-RO" w:eastAsia="ro-RO"/>
              </w:rPr>
              <w:t xml:space="preserve"> (TE)</w:t>
            </w:r>
          </w:p>
        </w:tc>
        <w:tc>
          <w:tcPr>
            <w:tcW w:w="1417"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66219238" w14:textId="4834DD2B" w:rsidR="00B3182C" w:rsidRPr="00615FDE" w:rsidRDefault="00B3182C" w:rsidP="00F611C8">
            <w:pPr>
              <w:spacing w:line="276" w:lineRule="auto"/>
              <w:jc w:val="left"/>
              <w:rPr>
                <w:rFonts w:ascii="Calibri" w:eastAsia="Times New Roman" w:hAnsi="Calibri" w:cs="Times New Roman"/>
                <w:b/>
                <w:color w:val="FFFFFF" w:themeColor="background1"/>
                <w:sz w:val="18"/>
                <w:szCs w:val="18"/>
                <w:lang w:val="ro-RO" w:eastAsia="ro-RO"/>
              </w:rPr>
            </w:pPr>
            <w:r w:rsidRPr="00615FDE">
              <w:rPr>
                <w:rFonts w:ascii="Calibri" w:eastAsia="Times New Roman" w:hAnsi="Calibri" w:cs="Times New Roman"/>
                <w:b/>
                <w:color w:val="FFFFFF" w:themeColor="background1"/>
                <w:sz w:val="18"/>
                <w:szCs w:val="18"/>
                <w:lang w:val="ro-RO" w:eastAsia="ro-RO"/>
              </w:rPr>
              <w:t xml:space="preserve">Nr. </w:t>
            </w:r>
            <w:r w:rsidR="00F611C8" w:rsidRPr="00615FDE">
              <w:rPr>
                <w:rFonts w:ascii="Calibri" w:eastAsia="Times New Roman" w:hAnsi="Calibri" w:cs="Times New Roman"/>
                <w:b/>
                <w:color w:val="FFFFFF" w:themeColor="background1"/>
                <w:sz w:val="18"/>
                <w:szCs w:val="18"/>
                <w:lang w:val="ro-RO" w:eastAsia="ro-RO"/>
              </w:rPr>
              <w:t>A</w:t>
            </w:r>
            <w:r w:rsidRPr="00615FDE">
              <w:rPr>
                <w:rFonts w:ascii="Calibri" w:eastAsia="Times New Roman" w:hAnsi="Calibri" w:cs="Times New Roman"/>
                <w:b/>
                <w:color w:val="FFFFFF" w:themeColor="background1"/>
                <w:sz w:val="18"/>
                <w:szCs w:val="18"/>
                <w:lang w:val="ro-RO" w:eastAsia="ro-RO"/>
              </w:rPr>
              <w:t>CB conform Cd</w:t>
            </w:r>
            <w:r w:rsidR="007B6D01" w:rsidRPr="00615FDE">
              <w:rPr>
                <w:rFonts w:ascii="Calibri" w:eastAsia="Times New Roman" w:hAnsi="Calibri" w:cs="Times New Roman"/>
                <w:b/>
                <w:color w:val="FFFFFF" w:themeColor="background1"/>
                <w:sz w:val="18"/>
                <w:szCs w:val="18"/>
                <w:lang w:val="ro-RO" w:eastAsia="ro-RO"/>
              </w:rPr>
              <w:t>S</w:t>
            </w:r>
          </w:p>
        </w:tc>
        <w:tc>
          <w:tcPr>
            <w:tcW w:w="257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0F35B37" w14:textId="12A56768" w:rsidR="00B3182C" w:rsidRPr="00615FDE" w:rsidRDefault="00B3182C" w:rsidP="00F611C8">
            <w:pPr>
              <w:spacing w:line="276" w:lineRule="auto"/>
              <w:jc w:val="left"/>
              <w:rPr>
                <w:rFonts w:ascii="Calibri" w:eastAsia="Times New Roman" w:hAnsi="Calibri" w:cs="Times New Roman"/>
                <w:b/>
                <w:color w:val="FFFFFF" w:themeColor="background1"/>
                <w:sz w:val="18"/>
                <w:szCs w:val="18"/>
                <w:lang w:val="ro-RO" w:eastAsia="ro-RO"/>
              </w:rPr>
            </w:pPr>
            <w:r w:rsidRPr="00615FDE">
              <w:rPr>
                <w:rFonts w:ascii="Calibri" w:eastAsia="Times New Roman" w:hAnsi="Calibri" w:cs="Times New Roman"/>
                <w:b/>
                <w:color w:val="FFFFFF" w:themeColor="background1"/>
                <w:sz w:val="18"/>
                <w:szCs w:val="18"/>
                <w:lang w:val="ro-RO" w:eastAsia="ro-RO"/>
              </w:rPr>
              <w:t xml:space="preserve">Eșantion ACB conform analizei </w:t>
            </w:r>
            <w:r w:rsidR="00F611C8" w:rsidRPr="00615FDE">
              <w:rPr>
                <w:rFonts w:ascii="Calibri" w:eastAsia="Times New Roman" w:hAnsi="Calibri" w:cs="Times New Roman"/>
                <w:b/>
                <w:color w:val="FFFFFF" w:themeColor="background1"/>
                <w:sz w:val="18"/>
                <w:szCs w:val="18"/>
                <w:lang w:val="ro-RO" w:eastAsia="ro-RO"/>
              </w:rPr>
              <w:t xml:space="preserve">stadiului </w:t>
            </w:r>
            <w:r w:rsidRPr="00615FDE">
              <w:rPr>
                <w:rFonts w:ascii="Calibri" w:eastAsia="Times New Roman" w:hAnsi="Calibri" w:cs="Times New Roman"/>
                <w:b/>
                <w:color w:val="FFFFFF" w:themeColor="background1"/>
                <w:sz w:val="18"/>
                <w:szCs w:val="18"/>
                <w:lang w:val="ro-RO" w:eastAsia="ro-RO"/>
              </w:rPr>
              <w:t>proiectelor</w:t>
            </w:r>
          </w:p>
        </w:tc>
        <w:tc>
          <w:tcPr>
            <w:tcW w:w="1417"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2FF23E7" w14:textId="0112E259" w:rsidR="00B3182C" w:rsidRPr="00615FDE" w:rsidRDefault="00B3182C" w:rsidP="00F611C8">
            <w:pPr>
              <w:spacing w:line="276" w:lineRule="auto"/>
              <w:jc w:val="left"/>
              <w:rPr>
                <w:rFonts w:ascii="Calibri" w:eastAsia="Times New Roman" w:hAnsi="Calibri" w:cs="Times New Roman"/>
                <w:b/>
                <w:color w:val="FFFFFF" w:themeColor="background1"/>
                <w:sz w:val="18"/>
                <w:szCs w:val="18"/>
                <w:lang w:val="ro-RO" w:eastAsia="ro-RO"/>
              </w:rPr>
            </w:pPr>
            <w:r w:rsidRPr="00615FDE">
              <w:rPr>
                <w:rFonts w:ascii="Calibri" w:eastAsia="Times New Roman" w:hAnsi="Calibri" w:cs="Times New Roman"/>
                <w:b/>
                <w:color w:val="FFFFFF" w:themeColor="background1"/>
                <w:sz w:val="18"/>
                <w:szCs w:val="18"/>
                <w:lang w:val="ro-RO" w:eastAsia="ro-RO"/>
              </w:rPr>
              <w:t xml:space="preserve">Eșantion ACB </w:t>
            </w:r>
            <w:r w:rsidR="00F611C8" w:rsidRPr="00615FDE">
              <w:rPr>
                <w:rFonts w:ascii="Calibri" w:eastAsia="Times New Roman" w:hAnsi="Calibri" w:cs="Times New Roman"/>
                <w:b/>
                <w:color w:val="FFFFFF" w:themeColor="background1"/>
                <w:sz w:val="18"/>
                <w:szCs w:val="18"/>
                <w:lang w:val="ro-RO" w:eastAsia="ro-RO"/>
              </w:rPr>
              <w:t xml:space="preserve">pentru </w:t>
            </w:r>
            <w:r w:rsidRPr="00615FDE">
              <w:rPr>
                <w:rFonts w:ascii="Calibri" w:eastAsia="Times New Roman" w:hAnsi="Calibri" w:cs="Times New Roman"/>
                <w:b/>
                <w:color w:val="FFFFFF" w:themeColor="background1"/>
                <w:sz w:val="18"/>
                <w:szCs w:val="18"/>
                <w:lang w:val="ro-RO" w:eastAsia="ro-RO"/>
              </w:rPr>
              <w:t>2021</w:t>
            </w:r>
          </w:p>
        </w:tc>
        <w:tc>
          <w:tcPr>
            <w:tcW w:w="1444"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1110FD02" w14:textId="2786C7FF" w:rsidR="00B3182C" w:rsidRPr="00615FDE" w:rsidRDefault="00B3182C" w:rsidP="00F611C8">
            <w:pPr>
              <w:spacing w:line="276" w:lineRule="auto"/>
              <w:jc w:val="left"/>
              <w:rPr>
                <w:rFonts w:ascii="Calibri" w:eastAsia="Times New Roman" w:hAnsi="Calibri" w:cs="Times New Roman"/>
                <w:b/>
                <w:color w:val="FFFFFF" w:themeColor="background1"/>
                <w:sz w:val="18"/>
                <w:szCs w:val="18"/>
                <w:lang w:val="ro-RO" w:eastAsia="ro-RO"/>
              </w:rPr>
            </w:pPr>
            <w:r w:rsidRPr="00615FDE">
              <w:rPr>
                <w:rFonts w:ascii="Calibri" w:eastAsia="Times New Roman" w:hAnsi="Calibri" w:cs="Times New Roman"/>
                <w:b/>
                <w:color w:val="FFFFFF" w:themeColor="background1"/>
                <w:sz w:val="18"/>
                <w:szCs w:val="18"/>
                <w:lang w:val="ro-RO" w:eastAsia="ro-RO"/>
              </w:rPr>
              <w:t xml:space="preserve">Eșantion ACB </w:t>
            </w:r>
            <w:r w:rsidR="00F611C8" w:rsidRPr="00615FDE">
              <w:rPr>
                <w:rFonts w:ascii="Calibri" w:eastAsia="Times New Roman" w:hAnsi="Calibri" w:cs="Times New Roman"/>
                <w:b/>
                <w:color w:val="FFFFFF" w:themeColor="background1"/>
                <w:sz w:val="18"/>
                <w:szCs w:val="18"/>
                <w:lang w:val="ro-RO" w:eastAsia="ro-RO"/>
              </w:rPr>
              <w:t>pentru</w:t>
            </w:r>
            <w:r w:rsidRPr="00615FDE">
              <w:rPr>
                <w:rFonts w:ascii="Calibri" w:eastAsia="Times New Roman" w:hAnsi="Calibri" w:cs="Times New Roman"/>
                <w:b/>
                <w:color w:val="FFFFFF" w:themeColor="background1"/>
                <w:sz w:val="18"/>
                <w:szCs w:val="18"/>
                <w:lang w:val="ro-RO" w:eastAsia="ro-RO"/>
              </w:rPr>
              <w:t xml:space="preserve"> 2023</w:t>
            </w:r>
          </w:p>
        </w:tc>
      </w:tr>
      <w:tr w:rsidR="00B3182C" w14:paraId="22C3789B" w14:textId="77777777" w:rsidTr="00F611C8">
        <w:trPr>
          <w:trHeight w:val="397"/>
        </w:trPr>
        <w:tc>
          <w:tcPr>
            <w:tcW w:w="130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1F2ECCD"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TE 1</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F73270D"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21</w:t>
            </w:r>
          </w:p>
        </w:tc>
        <w:tc>
          <w:tcPr>
            <w:tcW w:w="25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FADE880"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23</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DBD5AFA"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7</w:t>
            </w:r>
          </w:p>
        </w:tc>
        <w:tc>
          <w:tcPr>
            <w:tcW w:w="1444"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bottom"/>
            <w:hideMark/>
          </w:tcPr>
          <w:p w14:paraId="645818FC"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16</w:t>
            </w:r>
          </w:p>
        </w:tc>
      </w:tr>
      <w:tr w:rsidR="00B3182C" w14:paraId="5B5B6B4A" w14:textId="77777777" w:rsidTr="00F611C8">
        <w:trPr>
          <w:trHeight w:val="397"/>
        </w:trPr>
        <w:tc>
          <w:tcPr>
            <w:tcW w:w="130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FF68BDB"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TE 2</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0601737"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2</w:t>
            </w:r>
          </w:p>
        </w:tc>
        <w:tc>
          <w:tcPr>
            <w:tcW w:w="25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1677DD6"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4</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A534119"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44"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bottom"/>
            <w:hideMark/>
          </w:tcPr>
          <w:p w14:paraId="16F54B6E"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4</w:t>
            </w:r>
          </w:p>
        </w:tc>
      </w:tr>
      <w:tr w:rsidR="00B3182C" w14:paraId="50444AB2" w14:textId="77777777" w:rsidTr="00F611C8">
        <w:trPr>
          <w:trHeight w:val="397"/>
        </w:trPr>
        <w:tc>
          <w:tcPr>
            <w:tcW w:w="130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D2FD5CA"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TE 3</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F299368"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1</w:t>
            </w:r>
          </w:p>
        </w:tc>
        <w:tc>
          <w:tcPr>
            <w:tcW w:w="25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908BB45"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2</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F0532A3"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44"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bottom"/>
            <w:hideMark/>
          </w:tcPr>
          <w:p w14:paraId="3574789F"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2</w:t>
            </w:r>
          </w:p>
        </w:tc>
      </w:tr>
      <w:tr w:rsidR="00B3182C" w14:paraId="0D8FFECB" w14:textId="77777777" w:rsidTr="00F611C8">
        <w:trPr>
          <w:trHeight w:val="397"/>
        </w:trPr>
        <w:tc>
          <w:tcPr>
            <w:tcW w:w="130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6F26DD2"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TE 4</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D6C0559"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25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4163566" w14:textId="6BCA93DE"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30B4C84"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44"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bottom"/>
            <w:hideMark/>
          </w:tcPr>
          <w:p w14:paraId="73834236"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r>
      <w:tr w:rsidR="00B3182C" w14:paraId="51490180" w14:textId="77777777" w:rsidTr="00F611C8">
        <w:trPr>
          <w:trHeight w:val="397"/>
        </w:trPr>
        <w:tc>
          <w:tcPr>
            <w:tcW w:w="130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82E57E2"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TE 5</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4EE6466"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25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88E7B17"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D14F99E"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44"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bottom"/>
            <w:hideMark/>
          </w:tcPr>
          <w:p w14:paraId="58B9218D"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r>
      <w:tr w:rsidR="00B3182C" w14:paraId="1D53257A" w14:textId="77777777" w:rsidTr="00F611C8">
        <w:trPr>
          <w:trHeight w:val="397"/>
        </w:trPr>
        <w:tc>
          <w:tcPr>
            <w:tcW w:w="130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8CB7F30"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TE 6</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1DB3FA9"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25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3260D89"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5E22420"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c>
          <w:tcPr>
            <w:tcW w:w="1444"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bottom"/>
            <w:hideMark/>
          </w:tcPr>
          <w:p w14:paraId="6F90B3EB" w14:textId="77777777" w:rsidR="00B3182C" w:rsidRPr="00615FDE" w:rsidRDefault="00B3182C" w:rsidP="00F611C8">
            <w:pPr>
              <w:spacing w:line="276" w:lineRule="auto"/>
              <w:jc w:val="center"/>
              <w:rPr>
                <w:rFonts w:ascii="Calibri" w:eastAsia="Times New Roman" w:hAnsi="Calibri" w:cs="Times New Roman"/>
                <w:color w:val="000000"/>
                <w:sz w:val="18"/>
                <w:szCs w:val="18"/>
                <w:lang w:val="ro-RO" w:eastAsia="ro-RO"/>
              </w:rPr>
            </w:pPr>
            <w:r w:rsidRPr="00615FDE">
              <w:rPr>
                <w:rFonts w:ascii="Calibri" w:eastAsia="Times New Roman" w:hAnsi="Calibri" w:cs="Times New Roman"/>
                <w:color w:val="000000"/>
                <w:sz w:val="18"/>
                <w:szCs w:val="18"/>
                <w:lang w:val="ro-RO" w:eastAsia="ro-RO"/>
              </w:rPr>
              <w:t>0</w:t>
            </w:r>
          </w:p>
        </w:tc>
      </w:tr>
      <w:tr w:rsidR="00B3182C" w14:paraId="420320DC" w14:textId="77777777" w:rsidTr="00034B1E">
        <w:trPr>
          <w:trHeight w:val="397"/>
        </w:trPr>
        <w:tc>
          <w:tcPr>
            <w:tcW w:w="130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19D16A67" w14:textId="77777777" w:rsidR="00B3182C" w:rsidRPr="00615FDE" w:rsidRDefault="00B3182C" w:rsidP="00F611C8">
            <w:pPr>
              <w:spacing w:line="276" w:lineRule="auto"/>
              <w:jc w:val="center"/>
              <w:rPr>
                <w:rFonts w:ascii="Calibri" w:eastAsia="Times New Roman" w:hAnsi="Calibri" w:cs="Times New Roman"/>
                <w:b/>
                <w:color w:val="000000"/>
                <w:sz w:val="18"/>
                <w:szCs w:val="18"/>
                <w:lang w:val="ro-RO" w:eastAsia="ro-RO"/>
              </w:rPr>
            </w:pPr>
            <w:r w:rsidRPr="00615FDE">
              <w:rPr>
                <w:rFonts w:ascii="Calibri" w:eastAsia="Times New Roman" w:hAnsi="Calibri" w:cs="Times New Roman"/>
                <w:b/>
                <w:color w:val="000000"/>
                <w:sz w:val="18"/>
                <w:szCs w:val="18"/>
                <w:lang w:val="ro-RO" w:eastAsia="ro-RO"/>
              </w:rPr>
              <w:t>Total</w:t>
            </w:r>
          </w:p>
        </w:tc>
        <w:tc>
          <w:tcPr>
            <w:tcW w:w="141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11EBA3EC" w14:textId="77777777" w:rsidR="00B3182C" w:rsidRPr="00615FDE" w:rsidRDefault="00B3182C" w:rsidP="00F611C8">
            <w:pPr>
              <w:spacing w:line="276" w:lineRule="auto"/>
              <w:jc w:val="center"/>
              <w:rPr>
                <w:rFonts w:ascii="Calibri" w:eastAsia="Times New Roman" w:hAnsi="Calibri" w:cs="Times New Roman"/>
                <w:b/>
                <w:color w:val="000000"/>
                <w:sz w:val="18"/>
                <w:szCs w:val="18"/>
                <w:lang w:val="ro-RO" w:eastAsia="ro-RO"/>
              </w:rPr>
            </w:pPr>
            <w:r w:rsidRPr="00615FDE">
              <w:rPr>
                <w:rFonts w:ascii="Calibri" w:eastAsia="Times New Roman" w:hAnsi="Calibri" w:cs="Times New Roman"/>
                <w:b/>
                <w:color w:val="000000"/>
                <w:sz w:val="18"/>
                <w:szCs w:val="18"/>
                <w:lang w:val="ro-RO" w:eastAsia="ro-RO"/>
              </w:rPr>
              <w:t>24</w:t>
            </w:r>
          </w:p>
        </w:tc>
        <w:tc>
          <w:tcPr>
            <w:tcW w:w="25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17FC588C" w14:textId="77777777" w:rsidR="00B3182C" w:rsidRPr="00615FDE" w:rsidRDefault="00B3182C" w:rsidP="00F611C8">
            <w:pPr>
              <w:spacing w:line="276" w:lineRule="auto"/>
              <w:jc w:val="center"/>
              <w:rPr>
                <w:rFonts w:ascii="Calibri" w:eastAsia="Times New Roman" w:hAnsi="Calibri" w:cs="Times New Roman"/>
                <w:b/>
                <w:color w:val="000000"/>
                <w:sz w:val="18"/>
                <w:szCs w:val="18"/>
                <w:lang w:val="ro-RO" w:eastAsia="ro-RO"/>
              </w:rPr>
            </w:pPr>
            <w:r w:rsidRPr="00615FDE">
              <w:rPr>
                <w:rFonts w:ascii="Calibri" w:eastAsia="Times New Roman" w:hAnsi="Calibri" w:cs="Times New Roman"/>
                <w:b/>
                <w:color w:val="000000"/>
                <w:sz w:val="18"/>
                <w:szCs w:val="18"/>
                <w:lang w:val="ro-RO" w:eastAsia="ro-RO"/>
              </w:rPr>
              <w:t>29</w:t>
            </w:r>
          </w:p>
        </w:tc>
        <w:tc>
          <w:tcPr>
            <w:tcW w:w="141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46DDB519" w14:textId="77777777" w:rsidR="00B3182C" w:rsidRPr="00615FDE" w:rsidRDefault="00B3182C" w:rsidP="00F611C8">
            <w:pPr>
              <w:spacing w:line="276" w:lineRule="auto"/>
              <w:jc w:val="center"/>
              <w:rPr>
                <w:rFonts w:ascii="Calibri" w:eastAsia="Times New Roman" w:hAnsi="Calibri" w:cs="Times New Roman"/>
                <w:b/>
                <w:color w:val="000000"/>
                <w:sz w:val="18"/>
                <w:szCs w:val="18"/>
                <w:lang w:val="ro-RO" w:eastAsia="ro-RO"/>
              </w:rPr>
            </w:pPr>
            <w:r w:rsidRPr="00615FDE">
              <w:rPr>
                <w:rFonts w:ascii="Calibri" w:eastAsia="Times New Roman" w:hAnsi="Calibri" w:cs="Times New Roman"/>
                <w:b/>
                <w:color w:val="000000"/>
                <w:sz w:val="18"/>
                <w:szCs w:val="18"/>
                <w:lang w:val="ro-RO" w:eastAsia="ro-RO"/>
              </w:rPr>
              <w:t>7</w:t>
            </w:r>
          </w:p>
        </w:tc>
        <w:tc>
          <w:tcPr>
            <w:tcW w:w="1444"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42794970" w14:textId="77777777" w:rsidR="00B3182C" w:rsidRPr="00615FDE" w:rsidRDefault="00B3182C" w:rsidP="00F611C8">
            <w:pPr>
              <w:spacing w:line="276" w:lineRule="auto"/>
              <w:jc w:val="center"/>
              <w:rPr>
                <w:rFonts w:ascii="Calibri" w:eastAsia="Times New Roman" w:hAnsi="Calibri" w:cs="Times New Roman"/>
                <w:b/>
                <w:color w:val="000000"/>
                <w:sz w:val="18"/>
                <w:szCs w:val="18"/>
                <w:lang w:val="ro-RO" w:eastAsia="ro-RO"/>
              </w:rPr>
            </w:pPr>
            <w:r w:rsidRPr="00615FDE">
              <w:rPr>
                <w:rFonts w:ascii="Calibri" w:eastAsia="Times New Roman" w:hAnsi="Calibri" w:cs="Times New Roman"/>
                <w:b/>
                <w:color w:val="000000"/>
                <w:sz w:val="18"/>
                <w:szCs w:val="18"/>
                <w:lang w:val="ro-RO" w:eastAsia="ro-RO"/>
              </w:rPr>
              <w:t>22</w:t>
            </w:r>
          </w:p>
        </w:tc>
      </w:tr>
    </w:tbl>
    <w:p w14:paraId="5FCD9F4C" w14:textId="77777777" w:rsidR="00F16CB0" w:rsidRDefault="00F16CB0">
      <w:pPr>
        <w:suppressAutoHyphens w:val="0"/>
        <w:spacing w:before="0" w:after="200" w:line="276" w:lineRule="auto"/>
        <w:jc w:val="left"/>
        <w:rPr>
          <w:highlight w:val="yellow"/>
          <w:lang w:val="ro-RO"/>
        </w:rPr>
      </w:pPr>
    </w:p>
    <w:p w14:paraId="1A78C8A1" w14:textId="6222E4B7" w:rsidR="007B597F" w:rsidRDefault="00DA4655" w:rsidP="007B6D01">
      <w:pPr>
        <w:pStyle w:val="Heading2"/>
        <w:spacing w:after="240"/>
      </w:pPr>
      <w:bookmarkStart w:id="27" w:name="_Toc527988407"/>
      <w:r>
        <w:t>Studiile de caz</w:t>
      </w:r>
      <w:bookmarkEnd w:id="27"/>
    </w:p>
    <w:p w14:paraId="0515BDC6" w14:textId="24659323" w:rsidR="00B3182C" w:rsidRDefault="000F0422" w:rsidP="00B3182C">
      <w:pPr>
        <w:suppressAutoHyphens w:val="0"/>
        <w:spacing w:before="0" w:after="200" w:line="276" w:lineRule="auto"/>
        <w:rPr>
          <w:lang w:val="ro-RO"/>
        </w:rPr>
      </w:pPr>
      <w:r>
        <w:rPr>
          <w:lang w:val="ro-RO"/>
        </w:rPr>
        <w:t>S</w:t>
      </w:r>
      <w:r w:rsidR="00EC5513">
        <w:rPr>
          <w:lang w:val="ro-RO"/>
        </w:rPr>
        <w:t xml:space="preserve">tudii de caz </w:t>
      </w:r>
      <w:r w:rsidR="009778BD">
        <w:rPr>
          <w:lang w:val="ro-RO"/>
        </w:rPr>
        <w:t>(SC)</w:t>
      </w:r>
      <w:r>
        <w:rPr>
          <w:lang w:val="ro-RO"/>
        </w:rPr>
        <w:t xml:space="preserve"> ce vor fi realizate vor fi de tip</w:t>
      </w:r>
      <w:r w:rsidR="009778BD">
        <w:rPr>
          <w:lang w:val="ro-RO"/>
        </w:rPr>
        <w:t xml:space="preserve"> </w:t>
      </w:r>
      <w:r w:rsidR="00EC5513" w:rsidRPr="00B3182C">
        <w:rPr>
          <w:b/>
          <w:lang w:val="ro-RO"/>
        </w:rPr>
        <w:t>longitudinal</w:t>
      </w:r>
      <w:r w:rsidR="00EC5513" w:rsidRPr="00B3182C">
        <w:rPr>
          <w:lang w:val="ro-RO"/>
        </w:rPr>
        <w:t xml:space="preserve">, </w:t>
      </w:r>
      <w:r>
        <w:rPr>
          <w:lang w:val="ro-RO"/>
        </w:rPr>
        <w:t xml:space="preserve">în sensul că se vor realiza succesiv SC pentru aceleași proiecte, unde este cazul, atât </w:t>
      </w:r>
      <w:r w:rsidR="00EC5513" w:rsidRPr="00B3182C">
        <w:rPr>
          <w:lang w:val="ro-RO"/>
        </w:rPr>
        <w:t xml:space="preserve">pe parcursul </w:t>
      </w:r>
      <w:r w:rsidR="00F611C8">
        <w:rPr>
          <w:lang w:val="ro-RO"/>
        </w:rPr>
        <w:t>implementării proiectelor</w:t>
      </w:r>
      <w:r>
        <w:rPr>
          <w:lang w:val="ro-RO"/>
        </w:rPr>
        <w:t xml:space="preserve"> cât </w:t>
      </w:r>
      <w:r w:rsidR="00EC5513" w:rsidRPr="00B3182C">
        <w:rPr>
          <w:lang w:val="ro-RO"/>
        </w:rPr>
        <w:t xml:space="preserve">și </w:t>
      </w:r>
      <w:r>
        <w:rPr>
          <w:lang w:val="ro-RO"/>
        </w:rPr>
        <w:t xml:space="preserve">după </w:t>
      </w:r>
      <w:r w:rsidR="00EC5513" w:rsidRPr="00B3182C">
        <w:rPr>
          <w:lang w:val="ro-RO"/>
        </w:rPr>
        <w:t>finalizarea acestora</w:t>
      </w:r>
      <w:r w:rsidR="00EC5513">
        <w:rPr>
          <w:lang w:val="ro-RO"/>
        </w:rPr>
        <w:t>.</w:t>
      </w:r>
      <w:r w:rsidR="00EC5513" w:rsidRPr="00B3182C">
        <w:rPr>
          <w:lang w:val="ro-RO"/>
        </w:rPr>
        <w:t xml:space="preserve"> </w:t>
      </w:r>
      <w:r w:rsidR="00B3182C" w:rsidRPr="00B3182C">
        <w:rPr>
          <w:lang w:val="ro-RO"/>
        </w:rPr>
        <w:t xml:space="preserve">Eșantionarea </w:t>
      </w:r>
      <w:r w:rsidR="009778BD">
        <w:rPr>
          <w:lang w:val="ro-RO"/>
        </w:rPr>
        <w:t>SC</w:t>
      </w:r>
      <w:r w:rsidR="00B3182C" w:rsidRPr="00B3182C">
        <w:rPr>
          <w:lang w:val="ro-RO"/>
        </w:rPr>
        <w:t xml:space="preserve"> </w:t>
      </w:r>
      <w:r w:rsidR="00F611C8">
        <w:rPr>
          <w:lang w:val="ro-RO"/>
        </w:rPr>
        <w:t>din</w:t>
      </w:r>
      <w:r w:rsidR="00B3182C" w:rsidRPr="00B3182C">
        <w:rPr>
          <w:lang w:val="ro-RO"/>
        </w:rPr>
        <w:t xml:space="preserve"> cadrul RI a ținut cont de valoarea acestora, de nivelul de progres estimat și de acoperirea modurilor de transport. Astfel, eșantioanele</w:t>
      </w:r>
      <w:r w:rsidR="00B3182C">
        <w:rPr>
          <w:lang w:val="ro-RO"/>
        </w:rPr>
        <w:t xml:space="preserve"> propuse includ exhaustiv proiectele cu valori totale de peste 50 </w:t>
      </w:r>
      <w:r w:rsidR="00F611C8">
        <w:rPr>
          <w:lang w:val="ro-RO"/>
        </w:rPr>
        <w:t xml:space="preserve">de </w:t>
      </w:r>
      <w:r w:rsidR="00B3182C">
        <w:rPr>
          <w:lang w:val="ro-RO"/>
        </w:rPr>
        <w:t>mil</w:t>
      </w:r>
      <w:r w:rsidR="00F611C8">
        <w:rPr>
          <w:lang w:val="ro-RO"/>
        </w:rPr>
        <w:t>iloane</w:t>
      </w:r>
      <w:r w:rsidR="00B3182C">
        <w:rPr>
          <w:lang w:val="ro-RO"/>
        </w:rPr>
        <w:t xml:space="preserve"> de euro</w:t>
      </w:r>
      <w:r w:rsidR="00F611C8">
        <w:rPr>
          <w:lang w:val="ro-RO"/>
        </w:rPr>
        <w:t xml:space="preserve"> (M€)</w:t>
      </w:r>
      <w:r w:rsidR="00B3182C">
        <w:rPr>
          <w:lang w:val="ro-RO"/>
        </w:rPr>
        <w:t xml:space="preserve"> în faza de </w:t>
      </w:r>
      <w:r w:rsidR="00F611C8">
        <w:rPr>
          <w:lang w:val="ro-RO"/>
        </w:rPr>
        <w:t>lucrări</w:t>
      </w:r>
      <w:r w:rsidR="00B3182C">
        <w:rPr>
          <w:lang w:val="ro-RO"/>
        </w:rPr>
        <w:t xml:space="preserve">, și proiectele între 10 și 50 </w:t>
      </w:r>
      <w:r w:rsidR="00F611C8">
        <w:rPr>
          <w:lang w:val="ro-RO"/>
        </w:rPr>
        <w:t>M€ finalizate</w:t>
      </w:r>
      <w:r w:rsidR="00B3182C">
        <w:rPr>
          <w:lang w:val="ro-RO"/>
        </w:rPr>
        <w:t xml:space="preserve">. Deoarece pentru Tema 6 au fost propuse 16 </w:t>
      </w:r>
      <w:r w:rsidR="009778BD">
        <w:rPr>
          <w:lang w:val="ro-RO"/>
        </w:rPr>
        <w:t>SC</w:t>
      </w:r>
      <w:r w:rsidR="00E4113E">
        <w:rPr>
          <w:lang w:val="ro-RO"/>
        </w:rPr>
        <w:t xml:space="preserve">, dar </w:t>
      </w:r>
      <w:r w:rsidR="00B3182C">
        <w:rPr>
          <w:lang w:val="ro-RO"/>
        </w:rPr>
        <w:t xml:space="preserve">numai 14 proiecte au valoarea totală de peste 10 </w:t>
      </w:r>
      <w:r w:rsidR="00F611C8">
        <w:rPr>
          <w:lang w:val="ro-RO"/>
        </w:rPr>
        <w:t>M€</w:t>
      </w:r>
      <w:r w:rsidR="00B3182C">
        <w:rPr>
          <w:lang w:val="ro-RO"/>
        </w:rPr>
        <w:t xml:space="preserve">, propunem ca 2 </w:t>
      </w:r>
      <w:r w:rsidR="009778BD">
        <w:rPr>
          <w:lang w:val="ro-RO"/>
        </w:rPr>
        <w:t>SC</w:t>
      </w:r>
      <w:r w:rsidR="00B3182C">
        <w:rPr>
          <w:lang w:val="ro-RO"/>
        </w:rPr>
        <w:t xml:space="preserve"> să fie alocate Tem</w:t>
      </w:r>
      <w:r w:rsidR="00F611C8">
        <w:rPr>
          <w:lang w:val="ro-RO"/>
        </w:rPr>
        <w:t>ei</w:t>
      </w:r>
      <w:r w:rsidR="00B3182C">
        <w:rPr>
          <w:lang w:val="ro-RO"/>
        </w:rPr>
        <w:t xml:space="preserve"> 1, </w:t>
      </w:r>
      <w:r w:rsidR="00F611C8">
        <w:rPr>
          <w:lang w:val="ro-RO"/>
        </w:rPr>
        <w:t xml:space="preserve">care are </w:t>
      </w:r>
      <w:r w:rsidR="00B3182C">
        <w:rPr>
          <w:lang w:val="ro-RO"/>
        </w:rPr>
        <w:t xml:space="preserve">un număr semnificativ de proiecte cu valori de peste 50 </w:t>
      </w:r>
      <w:r w:rsidR="00F611C8">
        <w:rPr>
          <w:lang w:val="ro-RO"/>
        </w:rPr>
        <w:t xml:space="preserve">M€ și </w:t>
      </w:r>
      <w:r w:rsidR="00B3182C">
        <w:rPr>
          <w:lang w:val="ro-RO"/>
        </w:rPr>
        <w:t>a căror contribuție la impactul POIM</w:t>
      </w:r>
      <w:r w:rsidR="00F611C8">
        <w:rPr>
          <w:lang w:val="ro-RO"/>
        </w:rPr>
        <w:t xml:space="preserve"> T</w:t>
      </w:r>
      <w:r w:rsidR="00B3182C">
        <w:rPr>
          <w:lang w:val="ro-RO"/>
        </w:rPr>
        <w:t xml:space="preserve"> ar putea fi mai mare. Tot pentru tema 1, </w:t>
      </w:r>
      <w:r w:rsidR="00B3182C">
        <w:rPr>
          <w:rFonts w:eastAsiaTheme="minorHAnsi" w:cstheme="minorHAnsi"/>
          <w:lang w:val="ro-RO" w:eastAsia="en-US"/>
        </w:rPr>
        <w:t>9 proiecte de asistență tehnică</w:t>
      </w:r>
      <w:r w:rsidR="00F611C8">
        <w:rPr>
          <w:rFonts w:eastAsiaTheme="minorHAnsi" w:cstheme="minorHAnsi"/>
          <w:lang w:val="ro-RO" w:eastAsia="en-US"/>
        </w:rPr>
        <w:t xml:space="preserve"> (AT)</w:t>
      </w:r>
      <w:r w:rsidR="00B3182C">
        <w:rPr>
          <w:rFonts w:eastAsiaTheme="minorHAnsi" w:cstheme="minorHAnsi"/>
          <w:lang w:val="ro-RO" w:eastAsia="en-US"/>
        </w:rPr>
        <w:t xml:space="preserve"> cu valori între 10 și 50 </w:t>
      </w:r>
      <w:r w:rsidR="00F611C8">
        <w:rPr>
          <w:rFonts w:eastAsiaTheme="minorHAnsi" w:cstheme="minorHAnsi"/>
          <w:lang w:val="ro-RO" w:eastAsia="en-US"/>
        </w:rPr>
        <w:t>M€</w:t>
      </w:r>
      <w:r w:rsidR="00B3182C">
        <w:rPr>
          <w:lang w:val="ro-RO"/>
        </w:rPr>
        <w:t>, cele mai mari din PO</w:t>
      </w:r>
      <w:r w:rsidR="00F611C8">
        <w:rPr>
          <w:lang w:val="ro-RO"/>
        </w:rPr>
        <w:t>IM T</w:t>
      </w:r>
      <w:r w:rsidR="00B3182C">
        <w:rPr>
          <w:lang w:val="ro-RO"/>
        </w:rPr>
        <w:t xml:space="preserve"> au fost integrate în eșantion. Astfel, pentru Tema 1 ar fi alocate 31 </w:t>
      </w:r>
      <w:r w:rsidR="009778BD">
        <w:rPr>
          <w:lang w:val="ro-RO"/>
        </w:rPr>
        <w:t>SC</w:t>
      </w:r>
      <w:r w:rsidR="00B3182C">
        <w:rPr>
          <w:lang w:val="ro-RO"/>
        </w:rPr>
        <w:t xml:space="preserve">, pentru Tema 6 </w:t>
      </w:r>
      <w:r w:rsidR="009778BD">
        <w:rPr>
          <w:lang w:val="ro-RO"/>
        </w:rPr>
        <w:t xml:space="preserve">- </w:t>
      </w:r>
      <w:r w:rsidR="00B3182C">
        <w:rPr>
          <w:lang w:val="ro-RO"/>
        </w:rPr>
        <w:t>14, iar pentru celelalte teme este păstrată repartizarea din CdS.</w:t>
      </w:r>
    </w:p>
    <w:p w14:paraId="2E1E1632" w14:textId="23D03FAB" w:rsidR="00B3182C" w:rsidRPr="00CA4F74" w:rsidRDefault="00631F56" w:rsidP="009C1DE9">
      <w:pPr>
        <w:pStyle w:val="Caption"/>
        <w:rPr>
          <w:lang w:val="ro-RO"/>
        </w:rPr>
      </w:pPr>
      <w:r w:rsidRPr="00CA4F74">
        <w:t xml:space="preserve">Tabel </w:t>
      </w:r>
      <w:r w:rsidR="007052AF">
        <w:fldChar w:fldCharType="begin"/>
      </w:r>
      <w:r w:rsidR="007052AF">
        <w:instrText xml:space="preserve"> SEQ Tabel \* ARABIC </w:instrText>
      </w:r>
      <w:r w:rsidR="007052AF">
        <w:fldChar w:fldCharType="separate"/>
      </w:r>
      <w:r w:rsidR="00625D22">
        <w:rPr>
          <w:noProof/>
        </w:rPr>
        <w:t>3</w:t>
      </w:r>
      <w:r w:rsidR="007052AF">
        <w:fldChar w:fldCharType="end"/>
      </w:r>
      <w:r w:rsidR="00B3182C" w:rsidRPr="00CA4F74">
        <w:rPr>
          <w:lang w:val="ro-RO"/>
        </w:rPr>
        <w:t>: Repartizarea studiilor de caz pe rapoarte și teme de evaluare</w:t>
      </w:r>
    </w:p>
    <w:tbl>
      <w:tblPr>
        <w:tblpPr w:leftFromText="180" w:rightFromText="180" w:bottomFromText="200" w:vertAnchor="text" w:horzAnchor="page" w:tblpX="1293" w:tblpY="134"/>
        <w:tblW w:w="95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704"/>
        <w:gridCol w:w="709"/>
        <w:gridCol w:w="1134"/>
        <w:gridCol w:w="850"/>
        <w:gridCol w:w="851"/>
        <w:gridCol w:w="850"/>
        <w:gridCol w:w="851"/>
        <w:gridCol w:w="709"/>
        <w:gridCol w:w="965"/>
        <w:gridCol w:w="965"/>
        <w:gridCol w:w="965"/>
      </w:tblGrid>
      <w:tr w:rsidR="00B3182C" w:rsidRPr="009778BD" w14:paraId="23D25F01" w14:textId="77777777" w:rsidTr="009778BD">
        <w:trPr>
          <w:trHeight w:val="1035"/>
        </w:trPr>
        <w:tc>
          <w:tcPr>
            <w:tcW w:w="704"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center"/>
            <w:hideMark/>
          </w:tcPr>
          <w:p w14:paraId="534637A8" w14:textId="5DAA5E7C" w:rsidR="00B3182C" w:rsidRPr="009778BD" w:rsidRDefault="00B3182C" w:rsidP="009778BD">
            <w:pPr>
              <w:spacing w:line="276" w:lineRule="auto"/>
              <w:jc w:val="center"/>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T</w:t>
            </w:r>
            <w:r w:rsidR="009778BD" w:rsidRPr="009778BD">
              <w:rPr>
                <w:rFonts w:ascii="Calibri" w:eastAsia="Times New Roman" w:hAnsi="Calibri" w:cs="Times New Roman"/>
                <w:b/>
                <w:color w:val="FFFFFF" w:themeColor="background1"/>
                <w:sz w:val="16"/>
                <w:szCs w:val="16"/>
                <w:lang w:val="ro-RO" w:eastAsia="ro-RO"/>
              </w:rPr>
              <w:t>E</w:t>
            </w:r>
          </w:p>
        </w:tc>
        <w:tc>
          <w:tcPr>
            <w:tcW w:w="70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47D20A69" w14:textId="5E82EFAB"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 xml:space="preserve">SC </w:t>
            </w:r>
            <w:r w:rsidR="009778BD">
              <w:rPr>
                <w:rFonts w:ascii="Calibri" w:eastAsia="Times New Roman" w:hAnsi="Calibri" w:cs="Times New Roman"/>
                <w:b/>
                <w:color w:val="FFFFFF" w:themeColor="background1"/>
                <w:sz w:val="16"/>
                <w:szCs w:val="16"/>
                <w:lang w:val="ro-RO" w:eastAsia="ro-RO"/>
              </w:rPr>
              <w:t>c</w:t>
            </w:r>
            <w:r w:rsidRPr="009778BD">
              <w:rPr>
                <w:rFonts w:ascii="Calibri" w:eastAsia="Times New Roman" w:hAnsi="Calibri" w:cs="Times New Roman"/>
                <w:b/>
                <w:color w:val="FFFFFF" w:themeColor="background1"/>
                <w:sz w:val="16"/>
                <w:szCs w:val="16"/>
                <w:lang w:val="ro-RO" w:eastAsia="ro-RO"/>
              </w:rPr>
              <w:t>onf</w:t>
            </w:r>
            <w:r w:rsidR="009778BD">
              <w:rPr>
                <w:rFonts w:ascii="Calibri" w:eastAsia="Times New Roman" w:hAnsi="Calibri" w:cs="Times New Roman"/>
                <w:b/>
                <w:color w:val="FFFFFF" w:themeColor="background1"/>
                <w:sz w:val="16"/>
                <w:szCs w:val="16"/>
                <w:lang w:val="ro-RO" w:eastAsia="ro-RO"/>
              </w:rPr>
              <w:t>.</w:t>
            </w:r>
            <w:r w:rsidRPr="009778BD">
              <w:rPr>
                <w:rFonts w:ascii="Calibri" w:eastAsia="Times New Roman" w:hAnsi="Calibri" w:cs="Times New Roman"/>
                <w:b/>
                <w:color w:val="FFFFFF" w:themeColor="background1"/>
                <w:sz w:val="16"/>
                <w:szCs w:val="16"/>
                <w:lang w:val="ro-RO" w:eastAsia="ro-RO"/>
              </w:rPr>
              <w:t xml:space="preserve"> Cd</w:t>
            </w:r>
            <w:r w:rsidR="009778BD" w:rsidRPr="009778BD">
              <w:rPr>
                <w:rFonts w:ascii="Calibri" w:eastAsia="Times New Roman" w:hAnsi="Calibri" w:cs="Times New Roman"/>
                <w:b/>
                <w:color w:val="FFFFFF" w:themeColor="background1"/>
                <w:sz w:val="16"/>
                <w:szCs w:val="16"/>
                <w:lang w:val="ro-RO" w:eastAsia="ro-RO"/>
              </w:rPr>
              <w:t>S</w:t>
            </w:r>
          </w:p>
        </w:tc>
        <w:tc>
          <w:tcPr>
            <w:tcW w:w="1134"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5FE64AF0" w14:textId="6EDE0321" w:rsidR="00B3182C" w:rsidRPr="009778BD" w:rsidRDefault="009778BD"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P</w:t>
            </w:r>
            <w:r w:rsidR="00B3182C" w:rsidRPr="009778BD">
              <w:rPr>
                <w:rFonts w:ascii="Calibri" w:eastAsia="Times New Roman" w:hAnsi="Calibri" w:cs="Times New Roman"/>
                <w:b/>
                <w:color w:val="FFFFFF" w:themeColor="background1"/>
                <w:sz w:val="16"/>
                <w:szCs w:val="16"/>
                <w:lang w:val="ro-RO" w:eastAsia="ro-RO"/>
              </w:rPr>
              <w:t>ropuse în urma analizei portofoliului</w:t>
            </w:r>
          </w:p>
        </w:tc>
        <w:tc>
          <w:tcPr>
            <w:tcW w:w="850"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20D5CF80" w14:textId="6F232030"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 xml:space="preserve">Total Eșantion </w:t>
            </w:r>
            <w:r w:rsidRPr="009778BD">
              <w:rPr>
                <w:rFonts w:ascii="Calibri" w:eastAsia="Times New Roman" w:hAnsi="Calibri" w:cs="Times New Roman"/>
                <w:b/>
                <w:color w:val="FFFFFF" w:themeColor="background1"/>
                <w:sz w:val="16"/>
                <w:szCs w:val="16"/>
                <w:lang w:val="en-US" w:eastAsia="ro-RO"/>
              </w:rPr>
              <w:t>&gt;</w:t>
            </w:r>
            <w:r w:rsidRPr="009778BD">
              <w:rPr>
                <w:rFonts w:ascii="Calibri" w:eastAsia="Times New Roman" w:hAnsi="Calibri" w:cs="Times New Roman"/>
                <w:b/>
                <w:color w:val="FFFFFF" w:themeColor="background1"/>
                <w:sz w:val="16"/>
                <w:szCs w:val="16"/>
                <w:lang w:val="ro-RO" w:eastAsia="ro-RO"/>
              </w:rPr>
              <w:t xml:space="preserve">50 </w:t>
            </w:r>
            <w:r w:rsidR="009778BD" w:rsidRPr="009778BD">
              <w:rPr>
                <w:rFonts w:ascii="Calibri" w:eastAsia="Times New Roman" w:hAnsi="Calibri" w:cs="Times New Roman"/>
                <w:b/>
                <w:color w:val="FFFFFF" w:themeColor="background1"/>
                <w:sz w:val="16"/>
                <w:szCs w:val="16"/>
                <w:lang w:val="ro-RO" w:eastAsia="ro-RO"/>
              </w:rPr>
              <w:t>M€</w:t>
            </w:r>
          </w:p>
        </w:tc>
        <w:tc>
          <w:tcPr>
            <w:tcW w:w="851"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45863412" w14:textId="5D2E9CE1"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en-US" w:eastAsia="ro-RO"/>
              </w:rPr>
              <w:t>&gt;</w:t>
            </w:r>
            <w:r w:rsidRPr="009778BD">
              <w:rPr>
                <w:rFonts w:ascii="Calibri" w:eastAsia="Times New Roman" w:hAnsi="Calibri" w:cs="Times New Roman"/>
                <w:b/>
                <w:color w:val="FFFFFF" w:themeColor="background1"/>
                <w:sz w:val="16"/>
                <w:szCs w:val="16"/>
                <w:lang w:val="ro-RO" w:eastAsia="ro-RO"/>
              </w:rPr>
              <w:t xml:space="preserve">50 </w:t>
            </w:r>
            <w:r w:rsidR="009778BD" w:rsidRPr="009778BD">
              <w:rPr>
                <w:rFonts w:ascii="Calibri" w:eastAsia="Times New Roman" w:hAnsi="Calibri" w:cs="Times New Roman"/>
                <w:b/>
                <w:color w:val="FFFFFF" w:themeColor="background1"/>
                <w:sz w:val="16"/>
                <w:szCs w:val="16"/>
                <w:lang w:val="ro-RO" w:eastAsia="ro-RO"/>
              </w:rPr>
              <w:t>M€</w:t>
            </w:r>
            <w:r w:rsidRPr="009778BD">
              <w:rPr>
                <w:rFonts w:ascii="Calibri" w:eastAsia="Times New Roman" w:hAnsi="Calibri" w:cs="Times New Roman"/>
                <w:b/>
                <w:color w:val="FFFFFF" w:themeColor="background1"/>
                <w:sz w:val="16"/>
                <w:szCs w:val="16"/>
                <w:lang w:val="ro-RO" w:eastAsia="ro-RO"/>
              </w:rPr>
              <w:t xml:space="preserve"> începute în 2019</w:t>
            </w:r>
          </w:p>
        </w:tc>
        <w:tc>
          <w:tcPr>
            <w:tcW w:w="850"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488876D2" w14:textId="2EF89162"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en-US" w:eastAsia="ro-RO"/>
              </w:rPr>
              <w:t>&gt;</w:t>
            </w:r>
            <w:r w:rsidRPr="009778BD">
              <w:rPr>
                <w:rFonts w:ascii="Calibri" w:eastAsia="Times New Roman" w:hAnsi="Calibri" w:cs="Times New Roman"/>
                <w:b/>
                <w:color w:val="FFFFFF" w:themeColor="background1"/>
                <w:sz w:val="16"/>
                <w:szCs w:val="16"/>
                <w:lang w:val="ro-RO" w:eastAsia="ro-RO"/>
              </w:rPr>
              <w:t xml:space="preserve">50 </w:t>
            </w:r>
            <w:r w:rsidR="009778BD" w:rsidRPr="009778BD">
              <w:rPr>
                <w:rFonts w:ascii="Calibri" w:eastAsia="Times New Roman" w:hAnsi="Calibri" w:cs="Times New Roman"/>
                <w:b/>
                <w:color w:val="FFFFFF" w:themeColor="background1"/>
                <w:sz w:val="16"/>
                <w:szCs w:val="16"/>
                <w:lang w:val="ro-RO" w:eastAsia="ro-RO"/>
              </w:rPr>
              <w:t>M€</w:t>
            </w:r>
            <w:r w:rsidRPr="009778BD">
              <w:rPr>
                <w:rFonts w:ascii="Calibri" w:eastAsia="Times New Roman" w:hAnsi="Calibri" w:cs="Times New Roman"/>
                <w:b/>
                <w:color w:val="FFFFFF" w:themeColor="background1"/>
                <w:sz w:val="16"/>
                <w:szCs w:val="16"/>
                <w:lang w:val="ro-RO" w:eastAsia="ro-RO"/>
              </w:rPr>
              <w:t xml:space="preserve"> începute în 2021</w:t>
            </w:r>
          </w:p>
        </w:tc>
        <w:tc>
          <w:tcPr>
            <w:tcW w:w="851"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36433FCA" w14:textId="213CF89D"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en-US" w:eastAsia="ro-RO"/>
              </w:rPr>
              <w:t>&gt;</w:t>
            </w:r>
            <w:r w:rsidRPr="009778BD">
              <w:rPr>
                <w:rFonts w:ascii="Calibri" w:eastAsia="Times New Roman" w:hAnsi="Calibri" w:cs="Times New Roman"/>
                <w:b/>
                <w:color w:val="FFFFFF" w:themeColor="background1"/>
                <w:sz w:val="16"/>
                <w:szCs w:val="16"/>
                <w:lang w:val="ro-RO" w:eastAsia="ro-RO"/>
              </w:rPr>
              <w:t xml:space="preserve">50 </w:t>
            </w:r>
            <w:r w:rsidR="009778BD" w:rsidRPr="009778BD">
              <w:rPr>
                <w:rFonts w:ascii="Calibri" w:eastAsia="Times New Roman" w:hAnsi="Calibri" w:cs="Times New Roman"/>
                <w:b/>
                <w:color w:val="FFFFFF" w:themeColor="background1"/>
                <w:sz w:val="16"/>
                <w:szCs w:val="16"/>
                <w:lang w:val="ro-RO" w:eastAsia="ro-RO"/>
              </w:rPr>
              <w:t>N€</w:t>
            </w:r>
            <w:r w:rsidRPr="009778BD">
              <w:rPr>
                <w:rFonts w:ascii="Calibri" w:eastAsia="Times New Roman" w:hAnsi="Calibri" w:cs="Times New Roman"/>
                <w:b/>
                <w:color w:val="FFFFFF" w:themeColor="background1"/>
                <w:sz w:val="16"/>
                <w:szCs w:val="16"/>
                <w:lang w:val="ro-RO" w:eastAsia="ro-RO"/>
              </w:rPr>
              <w:t xml:space="preserve">  începute 2023</w:t>
            </w:r>
          </w:p>
        </w:tc>
        <w:tc>
          <w:tcPr>
            <w:tcW w:w="70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4CF2F8A1" w14:textId="1DB4F7C4"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 xml:space="preserve">Total </w:t>
            </w:r>
            <w:r w:rsidRPr="009778BD">
              <w:rPr>
                <w:rFonts w:ascii="Calibri" w:eastAsia="Times New Roman" w:hAnsi="Calibri" w:cs="Times New Roman"/>
                <w:b/>
                <w:color w:val="FFFFFF" w:themeColor="background1"/>
                <w:sz w:val="16"/>
                <w:szCs w:val="16"/>
                <w:lang w:val="en-US" w:eastAsia="ro-RO"/>
              </w:rPr>
              <w:t>10</w:t>
            </w:r>
            <w:r w:rsidR="009778BD" w:rsidRPr="009778BD">
              <w:rPr>
                <w:rFonts w:ascii="Calibri" w:eastAsia="Times New Roman" w:hAnsi="Calibri" w:cs="Times New Roman"/>
                <w:b/>
                <w:color w:val="FFFFFF" w:themeColor="background1"/>
                <w:sz w:val="16"/>
                <w:szCs w:val="16"/>
                <w:lang w:val="en-US" w:eastAsia="ro-RO"/>
              </w:rPr>
              <w:t>-</w:t>
            </w:r>
            <w:r w:rsidRPr="009778BD">
              <w:rPr>
                <w:rFonts w:ascii="Calibri" w:eastAsia="Times New Roman" w:hAnsi="Calibri" w:cs="Times New Roman"/>
                <w:b/>
                <w:color w:val="FFFFFF" w:themeColor="background1"/>
                <w:sz w:val="16"/>
                <w:szCs w:val="16"/>
                <w:lang w:val="en-US" w:eastAsia="ro-RO"/>
              </w:rPr>
              <w:t xml:space="preserve">50 </w:t>
            </w:r>
            <w:r w:rsidR="009778BD" w:rsidRPr="009778BD">
              <w:rPr>
                <w:rFonts w:ascii="Calibri" w:eastAsia="Times New Roman" w:hAnsi="Calibri" w:cs="Times New Roman"/>
                <w:b/>
                <w:color w:val="FFFFFF" w:themeColor="background1"/>
                <w:sz w:val="16"/>
                <w:szCs w:val="16"/>
                <w:lang w:val="en-US" w:eastAsia="ro-RO"/>
              </w:rPr>
              <w:t>M€</w:t>
            </w:r>
          </w:p>
        </w:tc>
        <w:tc>
          <w:tcPr>
            <w:tcW w:w="965"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203926EF" w14:textId="60646480"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 xml:space="preserve">Eșantion </w:t>
            </w:r>
            <w:r w:rsidR="009778BD" w:rsidRPr="009778BD">
              <w:rPr>
                <w:rFonts w:ascii="Calibri" w:eastAsia="Times New Roman" w:hAnsi="Calibri" w:cs="Times New Roman"/>
                <w:b/>
                <w:color w:val="FFFFFF" w:themeColor="background1"/>
                <w:sz w:val="16"/>
                <w:szCs w:val="16"/>
                <w:lang w:val="en-US" w:eastAsia="ro-RO"/>
              </w:rPr>
              <w:t>10-50 M€</w:t>
            </w:r>
            <w:r w:rsidRPr="009778BD">
              <w:rPr>
                <w:rFonts w:ascii="Calibri" w:eastAsia="Times New Roman" w:hAnsi="Calibri" w:cs="Times New Roman"/>
                <w:b/>
                <w:color w:val="FFFFFF" w:themeColor="background1"/>
                <w:sz w:val="16"/>
                <w:szCs w:val="16"/>
                <w:lang w:val="ro-RO" w:eastAsia="ro-RO"/>
              </w:rPr>
              <w:t xml:space="preserve"> începute în 2019</w:t>
            </w:r>
          </w:p>
        </w:tc>
        <w:tc>
          <w:tcPr>
            <w:tcW w:w="965"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4B976E9F" w14:textId="3E9FF5FB"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 xml:space="preserve">Eșantion </w:t>
            </w:r>
            <w:r w:rsidR="009778BD" w:rsidRPr="009778BD">
              <w:rPr>
                <w:rFonts w:ascii="Calibri" w:eastAsia="Times New Roman" w:hAnsi="Calibri" w:cs="Times New Roman"/>
                <w:b/>
                <w:color w:val="FFFFFF" w:themeColor="background1"/>
                <w:sz w:val="16"/>
                <w:szCs w:val="16"/>
                <w:lang w:val="en-US" w:eastAsia="ro-RO"/>
              </w:rPr>
              <w:t>10-50 M€</w:t>
            </w:r>
            <w:r w:rsidRPr="009778BD">
              <w:rPr>
                <w:rFonts w:ascii="Calibri" w:eastAsia="Times New Roman" w:hAnsi="Calibri" w:cs="Times New Roman"/>
                <w:b/>
                <w:color w:val="FFFFFF" w:themeColor="background1"/>
                <w:sz w:val="16"/>
                <w:szCs w:val="16"/>
                <w:lang w:val="ro-RO" w:eastAsia="ro-RO"/>
              </w:rPr>
              <w:t xml:space="preserve"> începute în 2021</w:t>
            </w:r>
          </w:p>
        </w:tc>
        <w:tc>
          <w:tcPr>
            <w:tcW w:w="965"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center"/>
            <w:hideMark/>
          </w:tcPr>
          <w:p w14:paraId="0B7BB4C3" w14:textId="0A11FE02" w:rsidR="00B3182C" w:rsidRPr="009778BD" w:rsidRDefault="00B3182C" w:rsidP="009778BD">
            <w:pPr>
              <w:spacing w:line="276" w:lineRule="auto"/>
              <w:jc w:val="left"/>
              <w:rPr>
                <w:rFonts w:ascii="Calibri" w:eastAsia="Times New Roman" w:hAnsi="Calibri" w:cs="Times New Roman"/>
                <w:b/>
                <w:color w:val="FFFFFF" w:themeColor="background1"/>
                <w:sz w:val="16"/>
                <w:szCs w:val="16"/>
                <w:lang w:val="ro-RO" w:eastAsia="ro-RO"/>
              </w:rPr>
            </w:pPr>
            <w:r w:rsidRPr="009778BD">
              <w:rPr>
                <w:rFonts w:ascii="Calibri" w:eastAsia="Times New Roman" w:hAnsi="Calibri" w:cs="Times New Roman"/>
                <w:b/>
                <w:color w:val="FFFFFF" w:themeColor="background1"/>
                <w:sz w:val="16"/>
                <w:szCs w:val="16"/>
                <w:lang w:val="ro-RO" w:eastAsia="ro-RO"/>
              </w:rPr>
              <w:t xml:space="preserve">Eșantion </w:t>
            </w:r>
            <w:r w:rsidR="009778BD" w:rsidRPr="009778BD">
              <w:rPr>
                <w:rFonts w:ascii="Calibri" w:eastAsia="Times New Roman" w:hAnsi="Calibri" w:cs="Times New Roman"/>
                <w:b/>
                <w:color w:val="FFFFFF" w:themeColor="background1"/>
                <w:sz w:val="16"/>
                <w:szCs w:val="16"/>
                <w:lang w:val="en-US" w:eastAsia="ro-RO"/>
              </w:rPr>
              <w:t>10-50 M€</w:t>
            </w:r>
            <w:r w:rsidRPr="009778BD">
              <w:rPr>
                <w:rFonts w:ascii="Calibri" w:eastAsia="Times New Roman" w:hAnsi="Calibri" w:cs="Times New Roman"/>
                <w:b/>
                <w:color w:val="FFFFFF" w:themeColor="background1"/>
                <w:sz w:val="16"/>
                <w:szCs w:val="16"/>
                <w:lang w:val="ro-RO" w:eastAsia="ro-RO"/>
              </w:rPr>
              <w:t xml:space="preserve"> incepute in 2023</w:t>
            </w:r>
          </w:p>
        </w:tc>
      </w:tr>
      <w:tr w:rsidR="00B3182C" w:rsidRPr="009778BD" w14:paraId="6E97B98F" w14:textId="77777777" w:rsidTr="009778BD">
        <w:trPr>
          <w:trHeight w:val="300"/>
        </w:trPr>
        <w:tc>
          <w:tcPr>
            <w:tcW w:w="70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8936BC0" w14:textId="14E970B3" w:rsidR="00B3182C" w:rsidRPr="00677CC7" w:rsidRDefault="00B3182C" w:rsidP="009778BD">
            <w:pPr>
              <w:spacing w:line="276" w:lineRule="auto"/>
              <w:jc w:val="center"/>
              <w:rPr>
                <w:rFonts w:ascii="Calibri" w:eastAsia="Times New Roman" w:hAnsi="Calibri" w:cs="Times New Roman"/>
                <w:b/>
                <w:color w:val="000000"/>
                <w:sz w:val="16"/>
                <w:szCs w:val="16"/>
                <w:lang w:val="ro-RO" w:eastAsia="ro-RO"/>
              </w:rPr>
            </w:pPr>
            <w:r w:rsidRPr="00677CC7">
              <w:rPr>
                <w:rFonts w:ascii="Calibri" w:eastAsia="Times New Roman" w:hAnsi="Calibri" w:cs="Times New Roman"/>
                <w:b/>
                <w:color w:val="000000"/>
                <w:sz w:val="16"/>
                <w:szCs w:val="16"/>
                <w:lang w:val="ro-RO" w:eastAsia="ro-RO"/>
              </w:rPr>
              <w:t>T</w:t>
            </w:r>
            <w:r w:rsidR="009778BD" w:rsidRPr="00677CC7">
              <w:rPr>
                <w:rFonts w:ascii="Calibri" w:eastAsia="Times New Roman" w:hAnsi="Calibri" w:cs="Times New Roman"/>
                <w:b/>
                <w:color w:val="000000"/>
                <w:sz w:val="16"/>
                <w:szCs w:val="16"/>
                <w:lang w:val="ro-RO" w:eastAsia="ro-RO"/>
              </w:rPr>
              <w:t xml:space="preserve">E </w:t>
            </w:r>
            <w:r w:rsidRPr="00677CC7">
              <w:rPr>
                <w:rFonts w:ascii="Calibri" w:eastAsia="Times New Roman" w:hAnsi="Calibri" w:cs="Times New Roman"/>
                <w:b/>
                <w:color w:val="000000"/>
                <w:sz w:val="16"/>
                <w:szCs w:val="16"/>
                <w:lang w:val="ro-RO" w:eastAsia="ro-RO"/>
              </w:rPr>
              <w:t>1</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A997C0B"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29</w:t>
            </w:r>
          </w:p>
        </w:tc>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D387CEC"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31</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bottom"/>
            <w:hideMark/>
          </w:tcPr>
          <w:p w14:paraId="5B1D5C26"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53</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bottom"/>
            <w:hideMark/>
          </w:tcPr>
          <w:p w14:paraId="106505A9"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11</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E96CE6F"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48</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A7A27FA"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3</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B5C8FBD"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34</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9033168"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2</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A8B4443"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18</w:t>
            </w:r>
          </w:p>
        </w:tc>
        <w:tc>
          <w:tcPr>
            <w:tcW w:w="96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bottom"/>
            <w:hideMark/>
          </w:tcPr>
          <w:p w14:paraId="5BC6A43E"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14</w:t>
            </w:r>
          </w:p>
        </w:tc>
      </w:tr>
      <w:tr w:rsidR="00B3182C" w:rsidRPr="009778BD" w14:paraId="65263BC8" w14:textId="77777777" w:rsidTr="009778BD">
        <w:trPr>
          <w:trHeight w:val="300"/>
        </w:trPr>
        <w:tc>
          <w:tcPr>
            <w:tcW w:w="70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DB69763" w14:textId="2A333AB5" w:rsidR="00B3182C" w:rsidRPr="00677CC7" w:rsidRDefault="00B3182C" w:rsidP="009778BD">
            <w:pPr>
              <w:spacing w:line="276" w:lineRule="auto"/>
              <w:jc w:val="center"/>
              <w:rPr>
                <w:rFonts w:ascii="Calibri" w:eastAsia="Times New Roman" w:hAnsi="Calibri" w:cs="Times New Roman"/>
                <w:b/>
                <w:color w:val="000000"/>
                <w:sz w:val="16"/>
                <w:szCs w:val="16"/>
                <w:lang w:val="ro-RO" w:eastAsia="ro-RO"/>
              </w:rPr>
            </w:pPr>
            <w:r w:rsidRPr="00677CC7">
              <w:rPr>
                <w:rFonts w:ascii="Calibri" w:eastAsia="Times New Roman" w:hAnsi="Calibri" w:cs="Times New Roman"/>
                <w:b/>
                <w:color w:val="000000"/>
                <w:sz w:val="16"/>
                <w:szCs w:val="16"/>
                <w:lang w:val="ro-RO" w:eastAsia="ro-RO"/>
              </w:rPr>
              <w:t>T</w:t>
            </w:r>
            <w:r w:rsidR="009778BD" w:rsidRPr="00677CC7">
              <w:rPr>
                <w:rFonts w:ascii="Calibri" w:eastAsia="Times New Roman" w:hAnsi="Calibri" w:cs="Times New Roman"/>
                <w:b/>
                <w:color w:val="000000"/>
                <w:sz w:val="16"/>
                <w:szCs w:val="16"/>
                <w:lang w:val="ro-RO" w:eastAsia="ro-RO"/>
              </w:rPr>
              <w:t xml:space="preserve">E </w:t>
            </w:r>
            <w:r w:rsidRPr="00677CC7">
              <w:rPr>
                <w:rFonts w:ascii="Calibri" w:eastAsia="Times New Roman" w:hAnsi="Calibri" w:cs="Times New Roman"/>
                <w:b/>
                <w:color w:val="000000"/>
                <w:sz w:val="16"/>
                <w:szCs w:val="16"/>
                <w:lang w:val="ro-RO" w:eastAsia="ro-RO"/>
              </w:rPr>
              <w:t>2</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0DA954B"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4</w:t>
            </w:r>
          </w:p>
        </w:tc>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C9E4068"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4</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E198776"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5</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46E7DC1"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3</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DDB1E52"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2</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A26F507"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392BAB9"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F12395B"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92F0BFC"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96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bottom"/>
            <w:hideMark/>
          </w:tcPr>
          <w:p w14:paraId="2CEB97AB" w14:textId="2361638B"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r>
      <w:tr w:rsidR="00B3182C" w:rsidRPr="009778BD" w14:paraId="7765D4E1" w14:textId="77777777" w:rsidTr="009778BD">
        <w:trPr>
          <w:trHeight w:val="300"/>
        </w:trPr>
        <w:tc>
          <w:tcPr>
            <w:tcW w:w="70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6D05E7F" w14:textId="20A6E388" w:rsidR="00B3182C" w:rsidRPr="00677CC7" w:rsidRDefault="00B3182C" w:rsidP="009778BD">
            <w:pPr>
              <w:spacing w:line="276" w:lineRule="auto"/>
              <w:jc w:val="center"/>
              <w:rPr>
                <w:rFonts w:ascii="Calibri" w:eastAsia="Times New Roman" w:hAnsi="Calibri" w:cs="Times New Roman"/>
                <w:b/>
                <w:color w:val="000000"/>
                <w:sz w:val="16"/>
                <w:szCs w:val="16"/>
                <w:lang w:val="ro-RO" w:eastAsia="ro-RO"/>
              </w:rPr>
            </w:pPr>
            <w:r w:rsidRPr="00677CC7">
              <w:rPr>
                <w:rFonts w:ascii="Calibri" w:eastAsia="Times New Roman" w:hAnsi="Calibri" w:cs="Times New Roman"/>
                <w:b/>
                <w:color w:val="000000"/>
                <w:sz w:val="16"/>
                <w:szCs w:val="16"/>
                <w:lang w:val="ro-RO" w:eastAsia="ro-RO"/>
              </w:rPr>
              <w:t>T</w:t>
            </w:r>
            <w:r w:rsidR="009778BD" w:rsidRPr="00677CC7">
              <w:rPr>
                <w:rFonts w:ascii="Calibri" w:eastAsia="Times New Roman" w:hAnsi="Calibri" w:cs="Times New Roman"/>
                <w:b/>
                <w:color w:val="000000"/>
                <w:sz w:val="16"/>
                <w:szCs w:val="16"/>
                <w:lang w:val="ro-RO" w:eastAsia="ro-RO"/>
              </w:rPr>
              <w:t xml:space="preserve">E </w:t>
            </w:r>
            <w:r w:rsidRPr="00677CC7">
              <w:rPr>
                <w:rFonts w:ascii="Calibri" w:eastAsia="Times New Roman" w:hAnsi="Calibri" w:cs="Times New Roman"/>
                <w:b/>
                <w:color w:val="000000"/>
                <w:sz w:val="16"/>
                <w:szCs w:val="16"/>
                <w:lang w:val="ro-RO" w:eastAsia="ro-RO"/>
              </w:rPr>
              <w:t>3</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2C5E4C3"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5</w:t>
            </w:r>
          </w:p>
        </w:tc>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CE5D046"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5</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773F98E"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9</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7398B2F"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59D78AB"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8</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52B15DC"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0F25551"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6</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BBFC756"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74F0FF2"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6</w:t>
            </w:r>
          </w:p>
        </w:tc>
        <w:tc>
          <w:tcPr>
            <w:tcW w:w="96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bottom"/>
            <w:hideMark/>
          </w:tcPr>
          <w:p w14:paraId="5F23B1B8" w14:textId="6A34888F"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r>
      <w:tr w:rsidR="00B3182C" w:rsidRPr="009778BD" w14:paraId="605C14FE" w14:textId="77777777" w:rsidTr="009778BD">
        <w:trPr>
          <w:trHeight w:val="300"/>
        </w:trPr>
        <w:tc>
          <w:tcPr>
            <w:tcW w:w="70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8A4B14E" w14:textId="18900353" w:rsidR="00B3182C" w:rsidRPr="00677CC7" w:rsidRDefault="00B3182C" w:rsidP="009778BD">
            <w:pPr>
              <w:spacing w:line="276" w:lineRule="auto"/>
              <w:jc w:val="center"/>
              <w:rPr>
                <w:rFonts w:ascii="Calibri" w:eastAsia="Times New Roman" w:hAnsi="Calibri" w:cs="Times New Roman"/>
                <w:b/>
                <w:color w:val="000000"/>
                <w:sz w:val="16"/>
                <w:szCs w:val="16"/>
                <w:lang w:val="ro-RO" w:eastAsia="ro-RO"/>
              </w:rPr>
            </w:pPr>
            <w:r w:rsidRPr="00677CC7">
              <w:rPr>
                <w:rFonts w:ascii="Calibri" w:eastAsia="Times New Roman" w:hAnsi="Calibri" w:cs="Times New Roman"/>
                <w:b/>
                <w:color w:val="000000"/>
                <w:sz w:val="16"/>
                <w:szCs w:val="16"/>
                <w:lang w:val="ro-RO" w:eastAsia="ro-RO"/>
              </w:rPr>
              <w:t>T</w:t>
            </w:r>
            <w:r w:rsidR="009778BD" w:rsidRPr="00677CC7">
              <w:rPr>
                <w:rFonts w:ascii="Calibri" w:eastAsia="Times New Roman" w:hAnsi="Calibri" w:cs="Times New Roman"/>
                <w:b/>
                <w:color w:val="000000"/>
                <w:sz w:val="16"/>
                <w:szCs w:val="16"/>
                <w:lang w:val="ro-RO" w:eastAsia="ro-RO"/>
              </w:rPr>
              <w:t xml:space="preserve">E </w:t>
            </w:r>
            <w:r w:rsidRPr="00677CC7">
              <w:rPr>
                <w:rFonts w:ascii="Calibri" w:eastAsia="Times New Roman" w:hAnsi="Calibri" w:cs="Times New Roman"/>
                <w:b/>
                <w:color w:val="000000"/>
                <w:sz w:val="16"/>
                <w:szCs w:val="16"/>
                <w:lang w:val="ro-RO" w:eastAsia="ro-RO"/>
              </w:rPr>
              <w:t>4</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132B0AA"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4</w:t>
            </w:r>
          </w:p>
        </w:tc>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0B02D7F"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4</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1CE1C68"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3</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6B249AC2"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651E5E1"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EECEE09"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2</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274AE81"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11</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1575F88"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FF8C7FC"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96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bottom"/>
            <w:hideMark/>
          </w:tcPr>
          <w:p w14:paraId="461CF7D2"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10</w:t>
            </w:r>
          </w:p>
        </w:tc>
      </w:tr>
      <w:tr w:rsidR="00B3182C" w:rsidRPr="009778BD" w14:paraId="757E6F82" w14:textId="77777777" w:rsidTr="009778BD">
        <w:trPr>
          <w:trHeight w:val="300"/>
        </w:trPr>
        <w:tc>
          <w:tcPr>
            <w:tcW w:w="70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79E4F15" w14:textId="0626CB26" w:rsidR="00B3182C" w:rsidRPr="00677CC7" w:rsidRDefault="00B3182C" w:rsidP="009778BD">
            <w:pPr>
              <w:spacing w:line="276" w:lineRule="auto"/>
              <w:jc w:val="center"/>
              <w:rPr>
                <w:rFonts w:ascii="Calibri" w:eastAsia="Times New Roman" w:hAnsi="Calibri" w:cs="Times New Roman"/>
                <w:b/>
                <w:color w:val="000000"/>
                <w:sz w:val="16"/>
                <w:szCs w:val="16"/>
                <w:lang w:val="ro-RO" w:eastAsia="ro-RO"/>
              </w:rPr>
            </w:pPr>
            <w:r w:rsidRPr="00677CC7">
              <w:rPr>
                <w:rFonts w:ascii="Calibri" w:eastAsia="Times New Roman" w:hAnsi="Calibri" w:cs="Times New Roman"/>
                <w:b/>
                <w:color w:val="000000"/>
                <w:sz w:val="16"/>
                <w:szCs w:val="16"/>
                <w:lang w:val="ro-RO" w:eastAsia="ro-RO"/>
              </w:rPr>
              <w:t>T</w:t>
            </w:r>
            <w:r w:rsidR="009778BD" w:rsidRPr="00677CC7">
              <w:rPr>
                <w:rFonts w:ascii="Calibri" w:eastAsia="Times New Roman" w:hAnsi="Calibri" w:cs="Times New Roman"/>
                <w:b/>
                <w:color w:val="000000"/>
                <w:sz w:val="16"/>
                <w:szCs w:val="16"/>
                <w:lang w:val="ro-RO" w:eastAsia="ro-RO"/>
              </w:rPr>
              <w:t xml:space="preserve">E </w:t>
            </w:r>
            <w:r w:rsidRPr="00677CC7">
              <w:rPr>
                <w:rFonts w:ascii="Calibri" w:eastAsia="Times New Roman" w:hAnsi="Calibri" w:cs="Times New Roman"/>
                <w:b/>
                <w:color w:val="000000"/>
                <w:sz w:val="16"/>
                <w:szCs w:val="16"/>
                <w:lang w:val="ro-RO" w:eastAsia="ro-RO"/>
              </w:rPr>
              <w:t>5</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F4CA74E"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8</w:t>
            </w:r>
          </w:p>
        </w:tc>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ABB2A89"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8</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95BA362"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B97C9BC"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922F0AF"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C785D0A"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0961F07"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11</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A311394"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7C8EBE9"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7</w:t>
            </w:r>
          </w:p>
        </w:tc>
        <w:tc>
          <w:tcPr>
            <w:tcW w:w="96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bottom"/>
            <w:hideMark/>
          </w:tcPr>
          <w:p w14:paraId="620F06A2"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4</w:t>
            </w:r>
          </w:p>
        </w:tc>
      </w:tr>
      <w:tr w:rsidR="00B3182C" w:rsidRPr="009778BD" w14:paraId="0A36C9F8" w14:textId="77777777" w:rsidTr="009778BD">
        <w:trPr>
          <w:trHeight w:val="300"/>
        </w:trPr>
        <w:tc>
          <w:tcPr>
            <w:tcW w:w="70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0E88B555" w14:textId="00A0C8F6" w:rsidR="00B3182C" w:rsidRPr="00677CC7" w:rsidRDefault="00B3182C" w:rsidP="009778BD">
            <w:pPr>
              <w:spacing w:line="276" w:lineRule="auto"/>
              <w:jc w:val="center"/>
              <w:rPr>
                <w:rFonts w:ascii="Calibri" w:eastAsia="Times New Roman" w:hAnsi="Calibri" w:cs="Times New Roman"/>
                <w:b/>
                <w:color w:val="000000"/>
                <w:sz w:val="16"/>
                <w:szCs w:val="16"/>
                <w:lang w:val="ro-RO" w:eastAsia="ro-RO"/>
              </w:rPr>
            </w:pPr>
            <w:r w:rsidRPr="00677CC7">
              <w:rPr>
                <w:rFonts w:ascii="Calibri" w:eastAsia="Times New Roman" w:hAnsi="Calibri" w:cs="Times New Roman"/>
                <w:b/>
                <w:color w:val="000000"/>
                <w:sz w:val="16"/>
                <w:szCs w:val="16"/>
                <w:lang w:val="ro-RO" w:eastAsia="ro-RO"/>
              </w:rPr>
              <w:t>T</w:t>
            </w:r>
            <w:r w:rsidR="00034B1E" w:rsidRPr="00677CC7">
              <w:rPr>
                <w:rFonts w:ascii="Calibri" w:eastAsia="Times New Roman" w:hAnsi="Calibri" w:cs="Times New Roman"/>
                <w:b/>
                <w:color w:val="000000"/>
                <w:sz w:val="16"/>
                <w:szCs w:val="16"/>
                <w:lang w:val="ro-RO" w:eastAsia="ro-RO"/>
              </w:rPr>
              <w:t>E</w:t>
            </w:r>
            <w:r w:rsidRPr="00677CC7">
              <w:rPr>
                <w:rFonts w:ascii="Calibri" w:eastAsia="Times New Roman" w:hAnsi="Calibri" w:cs="Times New Roman"/>
                <w:b/>
                <w:color w:val="000000"/>
                <w:sz w:val="16"/>
                <w:szCs w:val="16"/>
                <w:lang w:val="ro-RO" w:eastAsia="ro-RO"/>
              </w:rPr>
              <w:t>6</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2DA12EF5"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16</w:t>
            </w:r>
          </w:p>
        </w:tc>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B9345DF"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14</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7BEC3FD2"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6</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15943E4"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88E4B2F"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5</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15E71D3F"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1</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5E59C530"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8</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34EEB155"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0</w:t>
            </w:r>
          </w:p>
        </w:tc>
        <w:tc>
          <w:tcPr>
            <w:tcW w:w="9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bottom"/>
            <w:hideMark/>
          </w:tcPr>
          <w:p w14:paraId="4415DD20"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2</w:t>
            </w:r>
          </w:p>
        </w:tc>
        <w:tc>
          <w:tcPr>
            <w:tcW w:w="96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bottom"/>
            <w:hideMark/>
          </w:tcPr>
          <w:p w14:paraId="15D0E6E6" w14:textId="77777777" w:rsidR="00B3182C" w:rsidRPr="009778BD" w:rsidRDefault="00B3182C" w:rsidP="009778BD">
            <w:pPr>
              <w:spacing w:line="276" w:lineRule="auto"/>
              <w:jc w:val="center"/>
              <w:rPr>
                <w:rFonts w:ascii="Calibri" w:eastAsia="Times New Roman" w:hAnsi="Calibri" w:cs="Times New Roman"/>
                <w:color w:val="000000"/>
                <w:sz w:val="16"/>
                <w:szCs w:val="16"/>
                <w:lang w:val="ro-RO" w:eastAsia="ro-RO"/>
              </w:rPr>
            </w:pPr>
            <w:r w:rsidRPr="009778BD">
              <w:rPr>
                <w:rFonts w:ascii="Calibri" w:eastAsia="Times New Roman" w:hAnsi="Calibri" w:cs="Times New Roman"/>
                <w:color w:val="000000"/>
                <w:sz w:val="16"/>
                <w:szCs w:val="16"/>
                <w:lang w:val="ro-RO" w:eastAsia="ro-RO"/>
              </w:rPr>
              <w:t>6</w:t>
            </w:r>
          </w:p>
        </w:tc>
      </w:tr>
      <w:tr w:rsidR="00B3182C" w:rsidRPr="009778BD" w14:paraId="2632F7AC" w14:textId="77777777" w:rsidTr="00034B1E">
        <w:trPr>
          <w:trHeight w:val="300"/>
        </w:trPr>
        <w:tc>
          <w:tcPr>
            <w:tcW w:w="704"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72EEDC59"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Total</w:t>
            </w:r>
          </w:p>
        </w:tc>
        <w:tc>
          <w:tcPr>
            <w:tcW w:w="70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50883772"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66</w:t>
            </w:r>
          </w:p>
        </w:tc>
        <w:tc>
          <w:tcPr>
            <w:tcW w:w="113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14C3E6A9"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66</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3A74977E"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77</w:t>
            </w:r>
          </w:p>
        </w:tc>
        <w:tc>
          <w:tcPr>
            <w:tcW w:w="851"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25E49C29"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15</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4E478D23"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56</w:t>
            </w:r>
          </w:p>
        </w:tc>
        <w:tc>
          <w:tcPr>
            <w:tcW w:w="851"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29FE530E"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6</w:t>
            </w:r>
          </w:p>
        </w:tc>
        <w:tc>
          <w:tcPr>
            <w:tcW w:w="70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1CC503AC"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62</w:t>
            </w:r>
          </w:p>
        </w:tc>
        <w:tc>
          <w:tcPr>
            <w:tcW w:w="96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4D2AB12E"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2</w:t>
            </w:r>
          </w:p>
        </w:tc>
        <w:tc>
          <w:tcPr>
            <w:tcW w:w="96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FBFBF" w:themeFill="background1" w:themeFillShade="BF"/>
            <w:vAlign w:val="bottom"/>
            <w:hideMark/>
          </w:tcPr>
          <w:p w14:paraId="79DC076D"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26</w:t>
            </w:r>
          </w:p>
        </w:tc>
        <w:tc>
          <w:tcPr>
            <w:tcW w:w="96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hideMark/>
          </w:tcPr>
          <w:p w14:paraId="0915D903" w14:textId="77777777" w:rsidR="00B3182C" w:rsidRPr="009778BD" w:rsidRDefault="00B3182C" w:rsidP="009778BD">
            <w:pPr>
              <w:spacing w:line="276" w:lineRule="auto"/>
              <w:jc w:val="center"/>
              <w:rPr>
                <w:rFonts w:ascii="Calibri" w:eastAsia="Times New Roman" w:hAnsi="Calibri" w:cs="Times New Roman"/>
                <w:b/>
                <w:color w:val="000000"/>
                <w:sz w:val="16"/>
                <w:szCs w:val="16"/>
                <w:lang w:val="ro-RO" w:eastAsia="ro-RO"/>
              </w:rPr>
            </w:pPr>
            <w:r w:rsidRPr="009778BD">
              <w:rPr>
                <w:rFonts w:ascii="Calibri" w:eastAsia="Times New Roman" w:hAnsi="Calibri" w:cs="Times New Roman"/>
                <w:b/>
                <w:color w:val="000000"/>
                <w:sz w:val="16"/>
                <w:szCs w:val="16"/>
                <w:lang w:val="ro-RO" w:eastAsia="ro-RO"/>
              </w:rPr>
              <w:t>34</w:t>
            </w:r>
          </w:p>
        </w:tc>
      </w:tr>
    </w:tbl>
    <w:p w14:paraId="6E0BD4F8" w14:textId="77777777" w:rsidR="000F0422" w:rsidRDefault="000F0422" w:rsidP="00EC5513">
      <w:pPr>
        <w:suppressAutoHyphens w:val="0"/>
        <w:spacing w:before="0" w:after="200" w:line="276" w:lineRule="auto"/>
        <w:rPr>
          <w:lang w:val="ro-RO"/>
        </w:rPr>
      </w:pPr>
    </w:p>
    <w:p w14:paraId="67CF229A" w14:textId="7B5C9470" w:rsidR="00EC5513" w:rsidRPr="00C472E8" w:rsidRDefault="00615FDE" w:rsidP="00EC5513">
      <w:pPr>
        <w:suppressAutoHyphens w:val="0"/>
        <w:spacing w:before="0" w:after="200" w:line="276" w:lineRule="auto"/>
        <w:rPr>
          <w:lang w:val="ro-RO"/>
        </w:rPr>
      </w:pPr>
      <w:r>
        <w:rPr>
          <w:lang w:val="ro-RO"/>
        </w:rPr>
        <w:t>Î</w:t>
      </w:r>
      <w:r w:rsidR="00EC5513" w:rsidRPr="00C472E8">
        <w:rPr>
          <w:lang w:val="ro-RO"/>
        </w:rPr>
        <w:t xml:space="preserve">n elaborarea </w:t>
      </w:r>
      <w:r w:rsidR="00B66A9B">
        <w:rPr>
          <w:lang w:val="ro-RO"/>
        </w:rPr>
        <w:t>SC</w:t>
      </w:r>
      <w:r w:rsidR="00EC5513" w:rsidRPr="00C472E8">
        <w:rPr>
          <w:lang w:val="ro-RO"/>
        </w:rPr>
        <w:t xml:space="preserve"> vor fi parcurse o serie de etape așa cum este prezentat in </w:t>
      </w:r>
      <w:r w:rsidR="00EC5513" w:rsidRPr="00B66A9B">
        <w:rPr>
          <w:rFonts w:ascii="Calibri" w:eastAsia="Times New Roman" w:hAnsi="Calibri" w:cstheme="minorHAnsi"/>
          <w:b/>
          <w:i/>
          <w:color w:val="222222"/>
          <w:shd w:val="clear" w:color="auto" w:fill="BFBFBF" w:themeFill="background1" w:themeFillShade="BF"/>
          <w:lang w:val="ro-RO" w:eastAsia="ro-RO"/>
        </w:rPr>
        <w:t>Anexa 9</w:t>
      </w:r>
      <w:r w:rsidR="00631F56" w:rsidRPr="00C472E8">
        <w:rPr>
          <w:lang w:val="ro-RO"/>
        </w:rPr>
        <w:t>:</w:t>
      </w:r>
      <w:r w:rsidR="00EC5513" w:rsidRPr="00C472E8">
        <w:rPr>
          <w:lang w:val="ro-RO"/>
        </w:rPr>
        <w:t xml:space="preserve"> </w:t>
      </w:r>
      <w:r w:rsidR="00EC5513" w:rsidRPr="00034B1E">
        <w:rPr>
          <w:i/>
          <w:lang w:val="ro-RO"/>
        </w:rPr>
        <w:t>Metode și Instrumente de Evaluare</w:t>
      </w:r>
      <w:r w:rsidR="00EC5513" w:rsidRPr="00C472E8">
        <w:rPr>
          <w:lang w:val="ro-RO"/>
        </w:rPr>
        <w:t xml:space="preserve">, secțiunea </w:t>
      </w:r>
      <w:r w:rsidR="00EC5513" w:rsidRPr="00034B1E">
        <w:rPr>
          <w:i/>
          <w:lang w:val="ro-RO"/>
        </w:rPr>
        <w:t>Studii de caz</w:t>
      </w:r>
      <w:r>
        <w:rPr>
          <w:lang w:val="ro-RO"/>
        </w:rPr>
        <w:t>,</w:t>
      </w:r>
      <w:r w:rsidR="00EC5513" w:rsidRPr="00C472E8">
        <w:rPr>
          <w:lang w:val="ro-RO"/>
        </w:rPr>
        <w:t xml:space="preserve"> de la etapa de colectare a datelor pe baza unor instrumente de evaluare precum analiza de birou, interviuri telefonice sau fața în față sau prin corelare cu alte instrumente precum sondajul asupra beneficiarilor finali</w:t>
      </w:r>
      <w:r w:rsidR="007568E5">
        <w:rPr>
          <w:lang w:val="ro-RO"/>
        </w:rPr>
        <w:t xml:space="preserve"> pentru Tema 2</w:t>
      </w:r>
      <w:r w:rsidR="00EC5513" w:rsidRPr="00C472E8">
        <w:rPr>
          <w:lang w:val="ro-RO"/>
        </w:rPr>
        <w:t>, etapa analitic</w:t>
      </w:r>
      <w:r w:rsidR="00631F56">
        <w:rPr>
          <w:lang w:val="ro-RO"/>
        </w:rPr>
        <w:t>ă</w:t>
      </w:r>
      <w:r w:rsidR="00EC5513" w:rsidRPr="00C472E8">
        <w:rPr>
          <w:lang w:val="ro-RO"/>
        </w:rPr>
        <w:t xml:space="preserve"> </w:t>
      </w:r>
      <w:r w:rsidR="00631F56">
        <w:rPr>
          <w:lang w:val="ro-RO"/>
        </w:rPr>
        <w:t>și</w:t>
      </w:r>
      <w:r w:rsidR="00631F56" w:rsidRPr="00C472E8">
        <w:rPr>
          <w:lang w:val="ro-RO"/>
        </w:rPr>
        <w:t xml:space="preserve"> </w:t>
      </w:r>
      <w:r w:rsidR="00EC5513" w:rsidRPr="00C472E8">
        <w:rPr>
          <w:lang w:val="ro-RO"/>
        </w:rPr>
        <w:t xml:space="preserve">redactarea </w:t>
      </w:r>
      <w:r w:rsidR="00631F56">
        <w:rPr>
          <w:lang w:val="ro-RO"/>
        </w:rPr>
        <w:t>ș</w:t>
      </w:r>
      <w:r w:rsidR="0041150C">
        <w:rPr>
          <w:lang w:val="ro-RO"/>
        </w:rPr>
        <w:t>i</w:t>
      </w:r>
      <w:r w:rsidR="00631F56" w:rsidRPr="00C472E8">
        <w:rPr>
          <w:lang w:val="ro-RO"/>
        </w:rPr>
        <w:t xml:space="preserve"> </w:t>
      </w:r>
      <w:r w:rsidR="00EC5513" w:rsidRPr="00C472E8">
        <w:rPr>
          <w:lang w:val="ro-RO"/>
        </w:rPr>
        <w:t xml:space="preserve">prezentarea rezultatelor pe baza </w:t>
      </w:r>
      <w:r>
        <w:rPr>
          <w:lang w:val="ro-RO"/>
        </w:rPr>
        <w:t xml:space="preserve">formatului standard </w:t>
      </w:r>
      <w:r w:rsidR="00EC5513" w:rsidRPr="00C472E8">
        <w:rPr>
          <w:lang w:val="ro-RO"/>
        </w:rPr>
        <w:t>prezentat in Anexa 9.</w:t>
      </w:r>
    </w:p>
    <w:p w14:paraId="76B0DA6C" w14:textId="77777777" w:rsidR="00B3182C" w:rsidRPr="006D6EAF" w:rsidRDefault="00B3182C" w:rsidP="006D6EAF">
      <w:pPr>
        <w:suppressAutoHyphens w:val="0"/>
        <w:spacing w:before="0" w:after="200" w:line="276" w:lineRule="auto"/>
        <w:jc w:val="left"/>
        <w:rPr>
          <w:highlight w:val="yellow"/>
          <w:lang w:val="ro-RO"/>
        </w:rPr>
      </w:pPr>
    </w:p>
    <w:p w14:paraId="355A8A62" w14:textId="6D7B9F4D" w:rsidR="00DA4655" w:rsidRDefault="00DA4655">
      <w:pPr>
        <w:suppressAutoHyphens w:val="0"/>
        <w:spacing w:before="0" w:after="200" w:line="276" w:lineRule="auto"/>
        <w:jc w:val="left"/>
        <w:rPr>
          <w:lang w:val="ro-RO"/>
        </w:rPr>
      </w:pPr>
      <w:r w:rsidRPr="006D6EAF">
        <w:rPr>
          <w:highlight w:val="yellow"/>
          <w:lang w:val="ro-RO"/>
        </w:rPr>
        <w:br w:type="page"/>
      </w:r>
    </w:p>
    <w:p w14:paraId="5B2A14A2" w14:textId="68411DF9" w:rsidR="00125C9A" w:rsidRDefault="00A90D94" w:rsidP="007B597F">
      <w:pPr>
        <w:pStyle w:val="TOCHeading"/>
        <w:spacing w:line="240" w:lineRule="auto"/>
      </w:pPr>
      <w:bookmarkStart w:id="28" w:name="_Ref524015818"/>
      <w:bookmarkStart w:id="29" w:name="_Ref524015823"/>
      <w:bookmarkStart w:id="30" w:name="_Ref524015849"/>
      <w:bookmarkStart w:id="31" w:name="_Toc527988408"/>
      <w:r w:rsidRPr="00D07C61">
        <w:t xml:space="preserve">Metodologia </w:t>
      </w:r>
      <w:r w:rsidR="00A40FB0" w:rsidRPr="00D07C61">
        <w:t xml:space="preserve">propusă pentru a răspunde la </w:t>
      </w:r>
      <w:r w:rsidR="004B556C" w:rsidRPr="00D07C61">
        <w:t>întrebările</w:t>
      </w:r>
      <w:r w:rsidRPr="00D07C61">
        <w:t xml:space="preserve"> de evaluare</w:t>
      </w:r>
      <w:bookmarkEnd w:id="28"/>
      <w:bookmarkEnd w:id="29"/>
      <w:bookmarkEnd w:id="30"/>
      <w:r w:rsidR="00DA4655">
        <w:t xml:space="preserve"> si pe Rapoarte de Evaluare</w:t>
      </w:r>
      <w:bookmarkEnd w:id="31"/>
    </w:p>
    <w:p w14:paraId="3E86639A" w14:textId="77777777" w:rsidR="000F3D88" w:rsidRPr="00615FDE" w:rsidRDefault="000F3D88" w:rsidP="00615FDE">
      <w:pPr>
        <w:rPr>
          <w:lang w:val="ro-RO"/>
        </w:rPr>
      </w:pPr>
    </w:p>
    <w:p w14:paraId="7866741F" w14:textId="77CEDA34" w:rsidR="00A40FB0" w:rsidRDefault="00A40FB0" w:rsidP="007B597F">
      <w:pPr>
        <w:pStyle w:val="Heading2"/>
      </w:pPr>
      <w:bookmarkStart w:id="32" w:name="_Toc527988409"/>
      <w:r w:rsidRPr="00D07C61">
        <w:t>Abordarea metodologică generală</w:t>
      </w:r>
      <w:bookmarkEnd w:id="32"/>
    </w:p>
    <w:p w14:paraId="4C4F70FF" w14:textId="77777777" w:rsidR="00BF3D7D" w:rsidRDefault="00BF3D7D" w:rsidP="00ED6133">
      <w:pPr>
        <w:spacing w:before="0"/>
        <w:rPr>
          <w:rFonts w:ascii="Calibri" w:hAnsi="Calibri"/>
        </w:rPr>
      </w:pPr>
    </w:p>
    <w:p w14:paraId="2DB62063" w14:textId="77777777" w:rsidR="00EC5D9B" w:rsidRDefault="00A018A7" w:rsidP="00EC5D9B">
      <w:pPr>
        <w:spacing w:before="0" w:after="120"/>
        <w:rPr>
          <w:rFonts w:ascii="Calibri" w:hAnsi="Calibri"/>
        </w:rPr>
      </w:pPr>
      <w:r>
        <w:rPr>
          <w:rFonts w:ascii="Calibri" w:hAnsi="Calibri"/>
        </w:rPr>
        <w:t>P</w:t>
      </w:r>
      <w:r w:rsidR="006D6EAF" w:rsidRPr="00B3182C">
        <w:rPr>
          <w:rFonts w:ascii="Calibri" w:hAnsi="Calibri"/>
        </w:rPr>
        <w:t>entru fiecare din cele trei evalu</w:t>
      </w:r>
      <w:r>
        <w:rPr>
          <w:rFonts w:ascii="Calibri" w:hAnsi="Calibri"/>
        </w:rPr>
        <w:t>ări (</w:t>
      </w:r>
      <w:r w:rsidR="006D6EAF" w:rsidRPr="00B3182C">
        <w:rPr>
          <w:rFonts w:ascii="Calibri" w:hAnsi="Calibri"/>
        </w:rPr>
        <w:t>2019, 2021</w:t>
      </w:r>
      <w:r>
        <w:rPr>
          <w:rFonts w:ascii="Calibri" w:hAnsi="Calibri"/>
        </w:rPr>
        <w:t>,</w:t>
      </w:r>
      <w:r w:rsidR="006D6EAF" w:rsidRPr="00B3182C">
        <w:rPr>
          <w:rFonts w:ascii="Calibri" w:hAnsi="Calibri"/>
        </w:rPr>
        <w:t xml:space="preserve"> 2023</w:t>
      </w:r>
      <w:r>
        <w:rPr>
          <w:rFonts w:ascii="Calibri" w:hAnsi="Calibri"/>
        </w:rPr>
        <w:t xml:space="preserve">) </w:t>
      </w:r>
      <w:r w:rsidR="006872F0" w:rsidRPr="00B3182C">
        <w:rPr>
          <w:rFonts w:ascii="Calibri" w:hAnsi="Calibri"/>
        </w:rPr>
        <w:t xml:space="preserve">avem în vedere </w:t>
      </w:r>
      <w:r w:rsidR="006B23C0" w:rsidRPr="00B3182C">
        <w:rPr>
          <w:rFonts w:ascii="Calibri" w:hAnsi="Calibri"/>
        </w:rPr>
        <w:t xml:space="preserve">utilizarea integrată a metodelor </w:t>
      </w:r>
      <w:r w:rsidR="006872F0" w:rsidRPr="00B3182C">
        <w:rPr>
          <w:rFonts w:ascii="Calibri" w:hAnsi="Calibri"/>
        </w:rPr>
        <w:t xml:space="preserve">de cercetare, </w:t>
      </w:r>
      <w:r w:rsidR="00272158" w:rsidRPr="00B3182C">
        <w:rPr>
          <w:rFonts w:ascii="Calibri" w:hAnsi="Calibri"/>
        </w:rPr>
        <w:t>parcurgând cele</w:t>
      </w:r>
      <w:r w:rsidR="006872F0" w:rsidRPr="00B3182C">
        <w:rPr>
          <w:rFonts w:ascii="Calibri" w:hAnsi="Calibri"/>
        </w:rPr>
        <w:t xml:space="preserve"> </w:t>
      </w:r>
      <w:r w:rsidR="00CA4F74">
        <w:rPr>
          <w:rFonts w:ascii="Calibri" w:hAnsi="Calibri"/>
          <w:b/>
        </w:rPr>
        <w:t>cinci</w:t>
      </w:r>
      <w:r w:rsidR="00CA4F74" w:rsidRPr="00B3182C">
        <w:rPr>
          <w:rFonts w:ascii="Calibri" w:hAnsi="Calibri"/>
          <w:b/>
        </w:rPr>
        <w:t xml:space="preserve"> </w:t>
      </w:r>
      <w:r w:rsidR="00272158" w:rsidRPr="00B3182C">
        <w:rPr>
          <w:rFonts w:ascii="Calibri" w:hAnsi="Calibri"/>
          <w:b/>
        </w:rPr>
        <w:t>etape</w:t>
      </w:r>
      <w:r w:rsidR="006872F0" w:rsidRPr="00B3182C">
        <w:rPr>
          <w:rFonts w:ascii="Calibri" w:hAnsi="Calibri"/>
        </w:rPr>
        <w:t xml:space="preserve"> </w:t>
      </w:r>
      <w:r w:rsidR="00272158" w:rsidRPr="00B3182C">
        <w:rPr>
          <w:rFonts w:ascii="Calibri" w:hAnsi="Calibri"/>
        </w:rPr>
        <w:t>descri</w:t>
      </w:r>
      <w:r w:rsidR="007668A1" w:rsidRPr="00B3182C">
        <w:rPr>
          <w:rFonts w:ascii="Calibri" w:hAnsi="Calibri"/>
        </w:rPr>
        <w:t>s</w:t>
      </w:r>
      <w:r w:rsidR="00272158" w:rsidRPr="00B3182C">
        <w:rPr>
          <w:rFonts w:ascii="Calibri" w:hAnsi="Calibri"/>
        </w:rPr>
        <w:t>e</w:t>
      </w:r>
      <w:r w:rsidR="006872F0" w:rsidRPr="00B3182C">
        <w:rPr>
          <w:rFonts w:ascii="Calibri" w:hAnsi="Calibri"/>
        </w:rPr>
        <w:t xml:space="preserve"> în acest capitol, </w:t>
      </w:r>
      <w:r w:rsidR="006B23C0" w:rsidRPr="00B3182C">
        <w:rPr>
          <w:rFonts w:ascii="Calibri" w:hAnsi="Calibri"/>
        </w:rPr>
        <w:t xml:space="preserve">pentru a răspunde </w:t>
      </w:r>
      <w:r w:rsidR="006872F0" w:rsidRPr="00B3182C">
        <w:rPr>
          <w:rFonts w:ascii="Calibri" w:hAnsi="Calibri"/>
        </w:rPr>
        <w:t>la întrebările</w:t>
      </w:r>
      <w:r w:rsidR="006B23C0" w:rsidRPr="00B3182C">
        <w:rPr>
          <w:rFonts w:ascii="Calibri" w:hAnsi="Calibri"/>
        </w:rPr>
        <w:t xml:space="preserve"> de evaluare.</w:t>
      </w:r>
      <w:r w:rsidR="00557045">
        <w:rPr>
          <w:rFonts w:ascii="Calibri" w:hAnsi="Calibri"/>
        </w:rPr>
        <w:t xml:space="preserve"> </w:t>
      </w:r>
      <w:r w:rsidR="00B70727">
        <w:rPr>
          <w:rFonts w:ascii="Calibri" w:hAnsi="Calibri"/>
        </w:rPr>
        <w:t xml:space="preserve">Metodologia propusă integrează </w:t>
      </w:r>
      <w:r w:rsidR="000F21DC">
        <w:rPr>
          <w:rFonts w:ascii="Calibri" w:hAnsi="Calibri"/>
        </w:rPr>
        <w:t xml:space="preserve">două abordări cheie ale procesului de evaluare, </w:t>
      </w:r>
      <w:r w:rsidR="000817AD">
        <w:rPr>
          <w:rFonts w:ascii="Calibri" w:hAnsi="Calibri"/>
        </w:rPr>
        <w:t>respectiv</w:t>
      </w:r>
      <w:r>
        <w:rPr>
          <w:rFonts w:ascii="Calibri" w:hAnsi="Calibri"/>
        </w:rPr>
        <w:t xml:space="preserve"> </w:t>
      </w:r>
      <w:r w:rsidR="00B70727">
        <w:rPr>
          <w:rFonts w:ascii="Calibri" w:hAnsi="Calibri"/>
        </w:rPr>
        <w:t>analiza con</w:t>
      </w:r>
      <w:r w:rsidR="000F21DC">
        <w:rPr>
          <w:rFonts w:ascii="Calibri" w:hAnsi="Calibri"/>
        </w:rPr>
        <w:t xml:space="preserve">tribuției programului </w:t>
      </w:r>
      <w:r>
        <w:rPr>
          <w:rFonts w:ascii="Calibri" w:hAnsi="Calibri"/>
        </w:rPr>
        <w:t xml:space="preserve">(contribution analysis) </w:t>
      </w:r>
      <w:r w:rsidR="000F21DC">
        <w:rPr>
          <w:rFonts w:ascii="Calibri" w:hAnsi="Calibri"/>
        </w:rPr>
        <w:t>și evaluarea bazată pe teorie (reconstrucți</w:t>
      </w:r>
      <w:r>
        <w:rPr>
          <w:rFonts w:ascii="Calibri" w:hAnsi="Calibri"/>
        </w:rPr>
        <w:t>a</w:t>
      </w:r>
      <w:r w:rsidR="000F21DC">
        <w:rPr>
          <w:rFonts w:ascii="Calibri" w:hAnsi="Calibri"/>
        </w:rPr>
        <w:t xml:space="preserve"> și interog</w:t>
      </w:r>
      <w:r>
        <w:rPr>
          <w:rFonts w:ascii="Calibri" w:hAnsi="Calibri"/>
        </w:rPr>
        <w:t>area</w:t>
      </w:r>
      <w:r w:rsidR="000F21DC">
        <w:rPr>
          <w:rFonts w:ascii="Calibri" w:hAnsi="Calibri"/>
        </w:rPr>
        <w:t xml:space="preserve"> teoriei programului).</w:t>
      </w:r>
      <w:r w:rsidR="00B70727">
        <w:rPr>
          <w:rFonts w:ascii="Calibri" w:hAnsi="Calibri"/>
        </w:rPr>
        <w:t xml:space="preserve"> </w:t>
      </w:r>
    </w:p>
    <w:p w14:paraId="5FF22CFC" w14:textId="3F052F36" w:rsidR="00557045" w:rsidRDefault="00557045" w:rsidP="00EC5D9B">
      <w:pPr>
        <w:spacing w:before="0" w:after="120"/>
        <w:rPr>
          <w:rFonts w:ascii="Calibri" w:hAnsi="Calibri"/>
        </w:rPr>
      </w:pPr>
      <w:r>
        <w:t xml:space="preserve">Analiza contribuției va fi utilizată ca o „umbrelă” a întregului process de evaluare, prin </w:t>
      </w:r>
      <w:r w:rsidRPr="00557045">
        <w:rPr>
          <w:b/>
        </w:rPr>
        <w:t>definirea unei legături cauzale</w:t>
      </w:r>
      <w:r>
        <w:t xml:space="preserve"> la nivelul fiecărei teme de evaluare, procesul de evaluare și aplicarea metodelor și instrumentelor prevăzute urmând să valideze sau, după caz, să invalideze legătura cauzală definită, sprijinind formularea răspunsurilor la întrebările de evaluare. </w:t>
      </w:r>
      <w:r w:rsidRPr="003F3984">
        <w:rPr>
          <w:rFonts w:ascii="Calibri" w:hAnsi="Calibri"/>
        </w:rPr>
        <w:t>Abordarea va fi comună tuturor temelor de evaluare, însă modul de utilizare a instrumentelor și momentul aplicării acestora va diferi în funcție de specificul fiecărei teme.</w:t>
      </w:r>
      <w:r>
        <w:rPr>
          <w:rFonts w:ascii="Calibri" w:hAnsi="Calibri"/>
        </w:rPr>
        <w:t xml:space="preserve"> </w:t>
      </w:r>
    </w:p>
    <w:p w14:paraId="5645C1B6" w14:textId="68B4B9E7" w:rsidR="00557045" w:rsidRDefault="00557045" w:rsidP="00EC5D9B">
      <w:pPr>
        <w:spacing w:before="0" w:after="120"/>
        <w:rPr>
          <w:rFonts w:ascii="Calibri" w:hAnsi="Calibri"/>
        </w:rPr>
      </w:pPr>
      <w:r>
        <w:t xml:space="preserve">Principalele legături cauzale (ipotezele) sunt prezentate distinct pe fiecare temă de evaluare, în secțiunea 4.2 </w:t>
      </w:r>
      <w:r w:rsidRPr="00F5391D">
        <w:rPr>
          <w:i/>
          <w:lang w:val="en-US"/>
        </w:rPr>
        <w:t>“Abordarea metodologic</w:t>
      </w:r>
      <w:r w:rsidRPr="00F5391D">
        <w:rPr>
          <w:i/>
          <w:lang w:val="ro-RO"/>
        </w:rPr>
        <w:t>ă la nivelul fiecărei teme de evaluare</w:t>
      </w:r>
      <w:r w:rsidRPr="00F5391D">
        <w:rPr>
          <w:i/>
          <w:lang w:val="en-US"/>
        </w:rPr>
        <w:t>”</w:t>
      </w:r>
      <w:r>
        <w:rPr>
          <w:lang w:val="en-US"/>
        </w:rPr>
        <w:t>.</w:t>
      </w:r>
    </w:p>
    <w:p w14:paraId="202304D4" w14:textId="3F9A8935" w:rsidR="006B23C0" w:rsidRDefault="006B23C0" w:rsidP="00ED6133">
      <w:pPr>
        <w:spacing w:before="0"/>
        <w:rPr>
          <w:rFonts w:ascii="Calibri" w:hAnsi="Calibri"/>
        </w:rPr>
      </w:pPr>
      <w:r w:rsidRPr="00631F56">
        <w:rPr>
          <w:rFonts w:ascii="Calibri" w:hAnsi="Calibri"/>
        </w:rPr>
        <w:t xml:space="preserve">Figura </w:t>
      </w:r>
      <w:r w:rsidRPr="00470941">
        <w:rPr>
          <w:rFonts w:ascii="Calibri" w:hAnsi="Calibri"/>
        </w:rPr>
        <w:t>de mai jos prezintă</w:t>
      </w:r>
      <w:r w:rsidR="00CC5343" w:rsidRPr="00470941">
        <w:rPr>
          <w:rFonts w:ascii="Calibri" w:hAnsi="Calibri"/>
        </w:rPr>
        <w:t xml:space="preserve"> succint</w:t>
      </w:r>
      <w:r w:rsidRPr="00470941">
        <w:rPr>
          <w:rFonts w:ascii="Calibri" w:hAnsi="Calibri"/>
        </w:rPr>
        <w:t xml:space="preserve"> modul în care vor fi utilizate metodele și instrumentele</w:t>
      </w:r>
      <w:r w:rsidRPr="003F3984">
        <w:rPr>
          <w:rFonts w:ascii="Calibri" w:hAnsi="Calibri"/>
        </w:rPr>
        <w:t xml:space="preserve"> planificate. </w:t>
      </w:r>
    </w:p>
    <w:p w14:paraId="7AB3C775" w14:textId="2B3A8A7D" w:rsidR="00804106" w:rsidRPr="00034B1E" w:rsidRDefault="006F005F" w:rsidP="009C1DE9">
      <w:pPr>
        <w:pStyle w:val="Caption"/>
        <w:jc w:val="center"/>
        <w:rPr>
          <w:color w:val="4F81BD" w:themeColor="accent1"/>
        </w:rPr>
      </w:pPr>
      <w:r w:rsidRPr="00034B1E">
        <w:rPr>
          <w:noProof/>
          <w:lang w:val="ro-RO" w:eastAsia="ro-RO"/>
        </w:rPr>
        <mc:AlternateContent>
          <mc:Choice Requires="wpg">
            <w:drawing>
              <wp:anchor distT="0" distB="0" distL="114300" distR="114300" simplePos="0" relativeHeight="251714560" behindDoc="0" locked="0" layoutInCell="1" allowOverlap="1" wp14:anchorId="50321E22" wp14:editId="0D886BD6">
                <wp:simplePos x="0" y="0"/>
                <wp:positionH relativeFrom="column">
                  <wp:posOffset>53340</wp:posOffset>
                </wp:positionH>
                <wp:positionV relativeFrom="paragraph">
                  <wp:posOffset>215900</wp:posOffset>
                </wp:positionV>
                <wp:extent cx="5644515" cy="2110740"/>
                <wp:effectExtent l="0" t="0" r="13335" b="22860"/>
                <wp:wrapNone/>
                <wp:docPr id="7" name="Group 7"/>
                <wp:cNvGraphicFramePr/>
                <a:graphic xmlns:a="http://schemas.openxmlformats.org/drawingml/2006/main">
                  <a:graphicData uri="http://schemas.microsoft.com/office/word/2010/wordprocessingGroup">
                    <wpg:wgp>
                      <wpg:cNvGrpSpPr/>
                      <wpg:grpSpPr>
                        <a:xfrm>
                          <a:off x="0" y="0"/>
                          <a:ext cx="5644515" cy="2110740"/>
                          <a:chOff x="0" y="0"/>
                          <a:chExt cx="5644515" cy="2110740"/>
                        </a:xfrm>
                      </wpg:grpSpPr>
                      <wps:wsp>
                        <wps:cNvPr id="6" name="Text Box 6"/>
                        <wps:cNvSpPr txBox="1"/>
                        <wps:spPr>
                          <a:xfrm>
                            <a:off x="0" y="1196340"/>
                            <a:ext cx="5600700" cy="571500"/>
                          </a:xfrm>
                          <a:prstGeom prst="rect">
                            <a:avLst/>
                          </a:prstGeom>
                          <a:solidFill>
                            <a:schemeClr val="accent2">
                              <a:lumMod val="20000"/>
                              <a:lumOff val="80000"/>
                            </a:schemeClr>
                          </a:solidFill>
                          <a:ln>
                            <a:solidFill>
                              <a:schemeClr val="accent2">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0FEF7D2" w14:textId="0A7E50CD" w:rsidR="00621981" w:rsidRDefault="00621981" w:rsidP="00F62B86">
                              <w:pPr>
                                <w:jc w:val="center"/>
                              </w:pPr>
                              <w:r>
                                <w:rPr>
                                  <w:i/>
                                </w:rPr>
                                <w:t>Instrumente planificate</w:t>
                              </w:r>
                              <w:r w:rsidRPr="00B86941">
                                <w:rPr>
                                  <w:i/>
                                </w:rPr>
                                <w:t>: cercetare documentară, interviuri, ateliere de lucru, focus-grup</w:t>
                              </w:r>
                              <w:r>
                                <w:rPr>
                                  <w:i/>
                                </w:rPr>
                                <w:t>uri, ACB, studii de caz, tehnici viz</w:t>
                              </w:r>
                              <w:r w:rsidRPr="00B86941">
                                <w:rPr>
                                  <w:i/>
                                </w:rPr>
                                <w:t>uale</w:t>
                              </w:r>
                              <w:r>
                                <w:rPr>
                                  <w:i/>
                                </w:rPr>
                                <w:t xml:space="preserve"> – hărți GIS, sondaj online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Group 226"/>
                        <wpg:cNvGrpSpPr/>
                        <wpg:grpSpPr>
                          <a:xfrm>
                            <a:off x="30480" y="0"/>
                            <a:ext cx="5614035" cy="1131570"/>
                            <a:chOff x="-14321" y="0"/>
                            <a:chExt cx="5615020" cy="1131570"/>
                          </a:xfrm>
                        </wpg:grpSpPr>
                        <wps:wsp>
                          <wps:cNvPr id="1" name="Text Box 1"/>
                          <wps:cNvSpPr txBox="1"/>
                          <wps:spPr>
                            <a:xfrm>
                              <a:off x="-9560" y="0"/>
                              <a:ext cx="5610259" cy="320040"/>
                            </a:xfrm>
                            <a:prstGeom prst="rect">
                              <a:avLst/>
                            </a:prstGeom>
                            <a:solidFill>
                              <a:schemeClr val="accent1">
                                <a:lumMod val="20000"/>
                                <a:lumOff val="80000"/>
                              </a:schemeClr>
                            </a:solid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BFF5BFE" w14:textId="736E50C4" w:rsidR="00621981" w:rsidRPr="004C29F1" w:rsidRDefault="00621981" w:rsidP="004C29F1">
                                <w:pPr>
                                  <w:jc w:val="center"/>
                                  <w:rPr>
                                    <w:b/>
                                  </w:rPr>
                                </w:pPr>
                                <w:r>
                                  <w:rPr>
                                    <w:b/>
                                  </w:rPr>
                                  <w:t>ANALIZA CONTRIBUȚIEI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4321" y="403225"/>
                              <a:ext cx="1207135" cy="715010"/>
                            </a:xfrm>
                            <a:prstGeom prst="rect">
                              <a:avLst/>
                            </a:prstGeom>
                            <a:solidFill>
                              <a:schemeClr val="accent1">
                                <a:lumMod val="20000"/>
                                <a:lumOff val="80000"/>
                              </a:schemeClr>
                            </a:solid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1B4A250" w14:textId="77777777" w:rsidR="00621981" w:rsidRPr="0090625D" w:rsidRDefault="00621981" w:rsidP="006B23C0">
                                <w:pPr>
                                  <w:spacing w:before="0"/>
                                  <w:jc w:val="center"/>
                                  <w:rPr>
                                    <w:b/>
                                  </w:rPr>
                                </w:pPr>
                                <w:r w:rsidRPr="0090625D">
                                  <w:rPr>
                                    <w:b/>
                                  </w:rPr>
                                  <w:t>Teoria schimbării</w:t>
                                </w:r>
                              </w:p>
                              <w:p w14:paraId="79C3A06A" w14:textId="77777777" w:rsidR="00621981" w:rsidRPr="0090625D" w:rsidRDefault="00621981" w:rsidP="006B23C0">
                                <w:pPr>
                                  <w:jc w:val="center"/>
                                  <w:rPr>
                                    <w:b/>
                                    <w:i/>
                                  </w:rPr>
                                </w:pPr>
                                <w:r w:rsidRPr="0090625D">
                                  <w:rPr>
                                    <w:b/>
                                  </w:rPr>
                                  <w:t>Reconstrucție + Interogare</w:t>
                                </w:r>
                              </w:p>
                              <w:p w14:paraId="60EDFC0A" w14:textId="77777777" w:rsidR="00621981" w:rsidRPr="0090625D" w:rsidRDefault="00621981" w:rsidP="006B23C0">
                                <w:pPr>
                                  <w:jc w:val="center"/>
                                  <w:rPr>
                                    <w:b/>
                                  </w:rPr>
                                </w:pPr>
                              </w:p>
                              <w:p w14:paraId="24EAFD73" w14:textId="77777777" w:rsidR="00621981" w:rsidRDefault="00621981" w:rsidP="006B23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379855" y="403225"/>
                              <a:ext cx="1068705" cy="715010"/>
                            </a:xfrm>
                            <a:prstGeom prst="rect">
                              <a:avLst/>
                            </a:prstGeom>
                            <a:solidFill>
                              <a:schemeClr val="accent1">
                                <a:lumMod val="20000"/>
                                <a:lumOff val="80000"/>
                              </a:schemeClr>
                            </a:solid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7F86AE4" w14:textId="77777777" w:rsidR="00621981" w:rsidRPr="0090625D" w:rsidRDefault="00621981" w:rsidP="007C63FA">
                                <w:pPr>
                                  <w:jc w:val="center"/>
                                  <w:rPr>
                                    <w:b/>
                                  </w:rPr>
                                </w:pPr>
                                <w:r w:rsidRPr="0090625D">
                                  <w:rPr>
                                    <w:b/>
                                  </w:rPr>
                                  <w:t>Metaevaluare</w:t>
                                </w:r>
                              </w:p>
                              <w:p w14:paraId="00297FDA" w14:textId="77777777" w:rsidR="00621981" w:rsidRPr="0090625D" w:rsidRDefault="00621981" w:rsidP="007C63FA">
                                <w:pPr>
                                  <w:jc w:val="center"/>
                                  <w:rPr>
                                    <w:b/>
                                  </w:rPr>
                                </w:pPr>
                                <w:r w:rsidRPr="0090625D">
                                  <w:rPr>
                                    <w:b/>
                                  </w:rPr>
                                  <w:t>(ACB și 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637155" y="432435"/>
                              <a:ext cx="816610" cy="685800"/>
                            </a:xfrm>
                            <a:prstGeom prst="rect">
                              <a:avLst/>
                            </a:prstGeom>
                            <a:solidFill>
                              <a:schemeClr val="accent1">
                                <a:lumMod val="20000"/>
                                <a:lumOff val="80000"/>
                              </a:schemeClr>
                            </a:solid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C68E416" w14:textId="77777777" w:rsidR="00621981" w:rsidRPr="0090625D" w:rsidRDefault="00621981" w:rsidP="00604672">
                                <w:pPr>
                                  <w:jc w:val="center"/>
                                  <w:rPr>
                                    <w:b/>
                                    <w:i/>
                                  </w:rPr>
                                </w:pPr>
                                <w:r w:rsidRPr="0090625D">
                                  <w:rPr>
                                    <w:b/>
                                  </w:rPr>
                                  <w:t>Modelare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566084" y="416560"/>
                              <a:ext cx="871220" cy="715010"/>
                            </a:xfrm>
                            <a:prstGeom prst="rect">
                              <a:avLst/>
                            </a:prstGeom>
                            <a:solidFill>
                              <a:schemeClr val="accent1">
                                <a:lumMod val="20000"/>
                                <a:lumOff val="80000"/>
                              </a:schemeClr>
                            </a:solid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14565E5" w14:textId="69BB624A" w:rsidR="00621981" w:rsidRPr="0090625D" w:rsidRDefault="00621981" w:rsidP="006B23C0">
                                <w:pPr>
                                  <w:jc w:val="center"/>
                                  <w:rPr>
                                    <w:b/>
                                  </w:rPr>
                                </w:pPr>
                                <w:r w:rsidRPr="0090625D">
                                  <w:rPr>
                                    <w:b/>
                                  </w:rPr>
                                  <w:t>Sondaj Delphi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580255" y="416560"/>
                              <a:ext cx="975360" cy="669925"/>
                            </a:xfrm>
                            <a:prstGeom prst="rect">
                              <a:avLst/>
                            </a:prstGeom>
                            <a:solidFill>
                              <a:schemeClr val="accent1">
                                <a:lumMod val="20000"/>
                                <a:lumOff val="80000"/>
                              </a:schemeClr>
                            </a:solid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56163CA" w14:textId="248AD526" w:rsidR="00621981" w:rsidRPr="0090625D" w:rsidRDefault="00621981" w:rsidP="00DE3DF2">
                                <w:pPr>
                                  <w:jc w:val="center"/>
                                  <w:rPr>
                                    <w:b/>
                                  </w:rPr>
                                </w:pPr>
                                <w:r w:rsidRPr="0090625D">
                                  <w:rPr>
                                    <w:b/>
                                  </w:rPr>
                                  <w:t>Matri</w:t>
                                </w:r>
                                <w:r>
                                  <w:rPr>
                                    <w:b/>
                                  </w:rPr>
                                  <w:t>c</w:t>
                                </w:r>
                                <w:r w:rsidRPr="0090625D">
                                  <w:rPr>
                                    <w:b/>
                                  </w:rPr>
                                  <w:t>e Multi-criterială</w:t>
                                </w:r>
                              </w:p>
                              <w:p w14:paraId="043DF243" w14:textId="77777777" w:rsidR="00621981" w:rsidRDefault="00621981" w:rsidP="00DE3DF2">
                                <w:pPr>
                                  <w:jc w:val="center"/>
                                </w:pPr>
                              </w:p>
                              <w:p w14:paraId="57839874" w14:textId="77777777" w:rsidR="00621981" w:rsidRPr="00866A08" w:rsidRDefault="00621981" w:rsidP="00604672">
                                <w:pPr>
                                  <w:jc w:val="center"/>
                                </w:pPr>
                              </w:p>
                              <w:p w14:paraId="6E7C891B" w14:textId="77777777" w:rsidR="00621981" w:rsidRDefault="00621981" w:rsidP="006046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Rectangle 25"/>
                        <wps:cNvSpPr/>
                        <wps:spPr>
                          <a:xfrm>
                            <a:off x="7620" y="1851660"/>
                            <a:ext cx="5589905" cy="259080"/>
                          </a:xfrm>
                          <a:prstGeom prst="rect">
                            <a:avLst/>
                          </a:prstGeom>
                          <a:solidFill>
                            <a:schemeClr val="accent1">
                              <a:lumMod val="60000"/>
                              <a:lumOff val="40000"/>
                            </a:schemeClr>
                          </a:solidFill>
                          <a:ln>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EDFC25" w14:textId="77777777" w:rsidR="00621981" w:rsidRPr="00B944CB" w:rsidRDefault="00621981" w:rsidP="00272158">
                              <w:pPr>
                                <w:spacing w:before="0"/>
                                <w:jc w:val="center"/>
                                <w:rPr>
                                  <w:b/>
                                </w:rPr>
                              </w:pPr>
                              <w:r w:rsidRPr="00B944CB">
                                <w:rPr>
                                  <w:b/>
                                </w:rPr>
                                <w:t>Integrarea informațiilor pentru a răspunde la Întrebările de evaluare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21E22" id="Group 7" o:spid="_x0000_s1033" style="position:absolute;left:0;text-align:left;margin-left:4.2pt;margin-top:17pt;width:444.45pt;height:166.2pt;z-index:251714560" coordsize="56445,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">
                <v:shapetype id="_x0000_t202" coordsize="21600,21600" o:spt="202" path="m,l,21600r21600,l21600,xe">
                  <v:stroke joinstyle="miter"/>
                  <v:path gradientshapeok="t" o:connecttype="rect"/>
                </v:shapetype>
                <v:shape id="Text Box 6" o:spid="_x0000_s1034" type="#_x0000_t202" style="position:absolute;top:11963;width:560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" fillcolor="#f2dbdb [661]" strokecolor="#d99594 [1941]">
                  <v:textbox>
                    <w:txbxContent>
                      <w:p w14:paraId="60FEF7D2" w14:textId="0A7E50CD" w:rsidR="00621981" w:rsidRDefault="00621981" w:rsidP="00F62B86">
                        <w:pPr>
                          <w:jc w:val="center"/>
                        </w:pPr>
                        <w:r>
                          <w:rPr>
                            <w:i/>
                          </w:rPr>
                          <w:t>Instrumente planificate</w:t>
                        </w:r>
                        <w:r w:rsidRPr="00B86941">
                          <w:rPr>
                            <w:i/>
                          </w:rPr>
                          <w:t>: cercetare documentară, interviuri, ateliere de lucru, focus-grup</w:t>
                        </w:r>
                        <w:r>
                          <w:rPr>
                            <w:i/>
                          </w:rPr>
                          <w:t>uri, ACB, studii de caz, tehnici viz</w:t>
                        </w:r>
                        <w:r w:rsidRPr="00B86941">
                          <w:rPr>
                            <w:i/>
                          </w:rPr>
                          <w:t>uale</w:t>
                        </w:r>
                        <w:r>
                          <w:rPr>
                            <w:i/>
                          </w:rPr>
                          <w:t xml:space="preserve"> – hărți GIS, sondaj online etc</w:t>
                        </w:r>
                      </w:p>
                    </w:txbxContent>
                  </v:textbox>
                </v:shape>
                <v:group id="Group 226" o:spid="_x0000_s1035" style="position:absolute;left:304;width:56141;height:11315" coordorigin="-143" coordsize="56150,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 Box 1" o:spid="_x0000_s1036" type="#_x0000_t202" style="position:absolute;left:-95;width:5610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" fillcolor="#dbe5f1 [660]" strokecolor="#95b3d7 [1940]">
                    <v:textbox>
                      <w:txbxContent>
                        <w:p w14:paraId="5BFF5BFE" w14:textId="736E50C4" w:rsidR="00621981" w:rsidRPr="004C29F1" w:rsidRDefault="00621981" w:rsidP="004C29F1">
                          <w:pPr>
                            <w:jc w:val="center"/>
                            <w:rPr>
                              <w:b/>
                            </w:rPr>
                          </w:pPr>
                          <w:r>
                            <w:rPr>
                              <w:b/>
                            </w:rPr>
                            <w:t>ANALIZA CONTRIBUȚIEI</w:t>
                          </w:r>
                        </w:p>
                      </w:txbxContent>
                    </v:textbox>
                  </v:shape>
                  <v:shape id="Text Box 2" o:spid="_x0000_s1037" type="#_x0000_t202" style="position:absolute;left:-143;top:4032;width:12071;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" fillcolor="#dbe5f1 [660]" strokecolor="#95b3d7 [1940]">
                    <v:textbox>
                      <w:txbxContent>
                        <w:p w14:paraId="31B4A250" w14:textId="77777777" w:rsidR="00621981" w:rsidRPr="0090625D" w:rsidRDefault="00621981" w:rsidP="006B23C0">
                          <w:pPr>
                            <w:spacing w:before="0"/>
                            <w:jc w:val="center"/>
                            <w:rPr>
                              <w:b/>
                            </w:rPr>
                          </w:pPr>
                          <w:r w:rsidRPr="0090625D">
                            <w:rPr>
                              <w:b/>
                            </w:rPr>
                            <w:t>Teoria schimbării</w:t>
                          </w:r>
                        </w:p>
                        <w:p w14:paraId="79C3A06A" w14:textId="77777777" w:rsidR="00621981" w:rsidRPr="0090625D" w:rsidRDefault="00621981" w:rsidP="006B23C0">
                          <w:pPr>
                            <w:jc w:val="center"/>
                            <w:rPr>
                              <w:b/>
                              <w:i/>
                            </w:rPr>
                          </w:pPr>
                          <w:r w:rsidRPr="0090625D">
                            <w:rPr>
                              <w:b/>
                            </w:rPr>
                            <w:t>Reconstrucție + Interogare</w:t>
                          </w:r>
                        </w:p>
                        <w:p w14:paraId="60EDFC0A" w14:textId="77777777" w:rsidR="00621981" w:rsidRPr="0090625D" w:rsidRDefault="00621981" w:rsidP="006B23C0">
                          <w:pPr>
                            <w:jc w:val="center"/>
                            <w:rPr>
                              <w:b/>
                            </w:rPr>
                          </w:pPr>
                        </w:p>
                        <w:p w14:paraId="24EAFD73" w14:textId="77777777" w:rsidR="00621981" w:rsidRDefault="00621981" w:rsidP="006B23C0">
                          <w:pPr>
                            <w:jc w:val="center"/>
                          </w:pPr>
                        </w:p>
                      </w:txbxContent>
                    </v:textbox>
                  </v:shape>
                  <v:shape id="Text Box 3" o:spid="_x0000_s1038" type="#_x0000_t202" style="position:absolute;left:13798;top:4032;width:1068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" fillcolor="#dbe5f1 [660]" strokecolor="#95b3d7 [1940]">
                    <v:textbox>
                      <w:txbxContent>
                        <w:p w14:paraId="27F86AE4" w14:textId="77777777" w:rsidR="00621981" w:rsidRPr="0090625D" w:rsidRDefault="00621981" w:rsidP="007C63FA">
                          <w:pPr>
                            <w:jc w:val="center"/>
                            <w:rPr>
                              <w:b/>
                            </w:rPr>
                          </w:pPr>
                          <w:r w:rsidRPr="0090625D">
                            <w:rPr>
                              <w:b/>
                            </w:rPr>
                            <w:t>Metaevaluare</w:t>
                          </w:r>
                        </w:p>
                        <w:p w14:paraId="00297FDA" w14:textId="77777777" w:rsidR="00621981" w:rsidRPr="0090625D" w:rsidRDefault="00621981" w:rsidP="007C63FA">
                          <w:pPr>
                            <w:jc w:val="center"/>
                            <w:rPr>
                              <w:b/>
                            </w:rPr>
                          </w:pPr>
                          <w:r w:rsidRPr="0090625D">
                            <w:rPr>
                              <w:b/>
                            </w:rPr>
                            <w:t>(ACB și SC)</w:t>
                          </w:r>
                        </w:p>
                      </w:txbxContent>
                    </v:textbox>
                  </v:shape>
                  <v:shape id="Text Box 4" o:spid="_x0000_s1039" type="#_x0000_t202" style="position:absolute;left:26371;top:4324;width:816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" fillcolor="#dbe5f1 [660]" strokecolor="#95b3d7 [1940]">
                    <v:textbox>
                      <w:txbxContent>
                        <w:p w14:paraId="3C68E416" w14:textId="77777777" w:rsidR="00621981" w:rsidRPr="0090625D" w:rsidRDefault="00621981" w:rsidP="00604672">
                          <w:pPr>
                            <w:jc w:val="center"/>
                            <w:rPr>
                              <w:b/>
                              <w:i/>
                            </w:rPr>
                          </w:pPr>
                          <w:r w:rsidRPr="0090625D">
                            <w:rPr>
                              <w:b/>
                            </w:rPr>
                            <w:t>Modelare</w:t>
                          </w:r>
                        </w:p>
                      </w:txbxContent>
                    </v:textbox>
                  </v:shape>
                  <v:shape id="Text Box 5" o:spid="_x0000_s1040" type="#_x0000_t202" style="position:absolute;left:35660;top:4165;width:8713;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" fillcolor="#dbe5f1 [660]" strokecolor="#95b3d7 [1940]">
                    <v:textbox>
                      <w:txbxContent>
                        <w:p w14:paraId="514565E5" w14:textId="69BB624A" w:rsidR="00621981" w:rsidRPr="0090625D" w:rsidRDefault="00621981" w:rsidP="006B23C0">
                          <w:pPr>
                            <w:jc w:val="center"/>
                            <w:rPr>
                              <w:b/>
                            </w:rPr>
                          </w:pPr>
                          <w:r w:rsidRPr="0090625D">
                            <w:rPr>
                              <w:b/>
                            </w:rPr>
                            <w:t>Sondaj Delphi</w:t>
                          </w:r>
                        </w:p>
                      </w:txbxContent>
                    </v:textbox>
                  </v:shape>
                  <v:shape id="Text Box 16" o:spid="_x0000_s1041" type="#_x0000_t202" style="position:absolute;left:45802;top:4165;width:9754;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" fillcolor="#dbe5f1 [660]" strokecolor="#95b3d7 [1940]">
                    <v:textbox>
                      <w:txbxContent>
                        <w:p w14:paraId="056163CA" w14:textId="248AD526" w:rsidR="00621981" w:rsidRPr="0090625D" w:rsidRDefault="00621981" w:rsidP="00DE3DF2">
                          <w:pPr>
                            <w:jc w:val="center"/>
                            <w:rPr>
                              <w:b/>
                            </w:rPr>
                          </w:pPr>
                          <w:r w:rsidRPr="0090625D">
                            <w:rPr>
                              <w:b/>
                            </w:rPr>
                            <w:t>Matri</w:t>
                          </w:r>
                          <w:r>
                            <w:rPr>
                              <w:b/>
                            </w:rPr>
                            <w:t>c</w:t>
                          </w:r>
                          <w:r w:rsidRPr="0090625D">
                            <w:rPr>
                              <w:b/>
                            </w:rPr>
                            <w:t>e Multi-criterială</w:t>
                          </w:r>
                        </w:p>
                        <w:p w14:paraId="043DF243" w14:textId="77777777" w:rsidR="00621981" w:rsidRDefault="00621981" w:rsidP="00DE3DF2">
                          <w:pPr>
                            <w:jc w:val="center"/>
                          </w:pPr>
                        </w:p>
                        <w:p w14:paraId="57839874" w14:textId="77777777" w:rsidR="00621981" w:rsidRPr="00866A08" w:rsidRDefault="00621981" w:rsidP="00604672">
                          <w:pPr>
                            <w:jc w:val="center"/>
                          </w:pPr>
                        </w:p>
                        <w:p w14:paraId="6E7C891B" w14:textId="77777777" w:rsidR="00621981" w:rsidRDefault="00621981" w:rsidP="00604672">
                          <w:pPr>
                            <w:jc w:val="center"/>
                          </w:pPr>
                        </w:p>
                      </w:txbxContent>
                    </v:textbox>
                  </v:shape>
                </v:group>
                <v:rect id="Rectangle 25" o:spid="_x0000_s1042" style="position:absolute;left:76;top:18516;width:558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" fillcolor="#95b3d7 [1940]" strokecolor="#95b3d7 [1940]">
                  <v:textbox>
                    <w:txbxContent>
                      <w:p w14:paraId="3BEDFC25" w14:textId="77777777" w:rsidR="00621981" w:rsidRPr="00B944CB" w:rsidRDefault="00621981" w:rsidP="00272158">
                        <w:pPr>
                          <w:spacing w:before="0"/>
                          <w:jc w:val="center"/>
                          <w:rPr>
                            <w:b/>
                          </w:rPr>
                        </w:pPr>
                        <w:r w:rsidRPr="00B944CB">
                          <w:rPr>
                            <w:b/>
                          </w:rPr>
                          <w:t>Integrarea informațiilor pentru a răspunde la Întrebările de evaluare</w:t>
                        </w:r>
                      </w:p>
                    </w:txbxContent>
                  </v:textbox>
                </v:rect>
              </v:group>
            </w:pict>
          </mc:Fallback>
        </mc:AlternateContent>
      </w:r>
      <w:r w:rsidR="00631F56" w:rsidRPr="00034B1E">
        <w:t xml:space="preserve">Figura </w:t>
      </w:r>
      <w:r w:rsidR="00631F56" w:rsidRPr="00034B1E">
        <w:fldChar w:fldCharType="begin"/>
      </w:r>
      <w:r w:rsidR="00631F56" w:rsidRPr="00034B1E">
        <w:instrText xml:space="preserve"> SEQ Figura \* ARABIC </w:instrText>
      </w:r>
      <w:r w:rsidR="00631F56" w:rsidRPr="00034B1E">
        <w:fldChar w:fldCharType="separate"/>
      </w:r>
      <w:r w:rsidR="00625D22">
        <w:rPr>
          <w:noProof/>
        </w:rPr>
        <w:t>2</w:t>
      </w:r>
      <w:r w:rsidR="00631F56" w:rsidRPr="00034B1E">
        <w:fldChar w:fldCharType="end"/>
      </w:r>
      <w:r w:rsidR="00415C02">
        <w:t xml:space="preserve">. </w:t>
      </w:r>
      <w:r w:rsidR="00FD690D" w:rsidRPr="009C1DE9">
        <w:t>Abordarea</w:t>
      </w:r>
      <w:r w:rsidR="00FD690D" w:rsidRPr="00034B1E">
        <w:t xml:space="preserve"> integrată a metodelor și</w:t>
      </w:r>
      <w:r w:rsidR="00FD690D" w:rsidRPr="00034B1E">
        <w:rPr>
          <w:color w:val="4F81BD" w:themeColor="accent1"/>
        </w:rPr>
        <w:t xml:space="preserve"> </w:t>
      </w:r>
      <w:r w:rsidR="00FD690D" w:rsidRPr="00034B1E">
        <w:t>instrumentelor planificate</w:t>
      </w:r>
    </w:p>
    <w:p w14:paraId="5DBA80B9" w14:textId="64FC3550" w:rsidR="00F62B86" w:rsidRDefault="00F62B86" w:rsidP="00ED6133">
      <w:pPr>
        <w:spacing w:before="0"/>
        <w:rPr>
          <w:rFonts w:ascii="Calibri" w:hAnsi="Calibri"/>
        </w:rPr>
      </w:pPr>
    </w:p>
    <w:p w14:paraId="459DA903" w14:textId="77777777" w:rsidR="006F005F" w:rsidRDefault="006F005F" w:rsidP="00ED6133">
      <w:pPr>
        <w:spacing w:before="0"/>
        <w:rPr>
          <w:rFonts w:ascii="Calibri" w:hAnsi="Calibri"/>
          <w:b/>
          <w:color w:val="4F81BD" w:themeColor="accent1"/>
          <w:sz w:val="24"/>
          <w:szCs w:val="24"/>
        </w:rPr>
      </w:pPr>
    </w:p>
    <w:p w14:paraId="4C69C1BD" w14:textId="77777777" w:rsidR="006F005F" w:rsidRDefault="006F005F" w:rsidP="00ED6133">
      <w:pPr>
        <w:spacing w:before="0"/>
        <w:rPr>
          <w:rFonts w:ascii="Calibri" w:hAnsi="Calibri"/>
          <w:b/>
          <w:color w:val="4F81BD" w:themeColor="accent1"/>
          <w:sz w:val="24"/>
          <w:szCs w:val="24"/>
        </w:rPr>
      </w:pPr>
    </w:p>
    <w:p w14:paraId="103A4DD9" w14:textId="77777777" w:rsidR="006F005F" w:rsidRDefault="006F005F" w:rsidP="00ED6133">
      <w:pPr>
        <w:spacing w:before="0"/>
        <w:rPr>
          <w:rFonts w:ascii="Calibri" w:hAnsi="Calibri"/>
          <w:b/>
          <w:color w:val="4F81BD" w:themeColor="accent1"/>
          <w:sz w:val="24"/>
          <w:szCs w:val="24"/>
        </w:rPr>
      </w:pPr>
    </w:p>
    <w:p w14:paraId="27C93DAC" w14:textId="77777777" w:rsidR="006F005F" w:rsidRDefault="006F005F" w:rsidP="00ED6133">
      <w:pPr>
        <w:spacing w:before="0"/>
        <w:rPr>
          <w:rFonts w:ascii="Calibri" w:hAnsi="Calibri"/>
          <w:b/>
          <w:color w:val="4F81BD" w:themeColor="accent1"/>
          <w:sz w:val="24"/>
          <w:szCs w:val="24"/>
        </w:rPr>
      </w:pPr>
    </w:p>
    <w:p w14:paraId="6E4FC008" w14:textId="77777777" w:rsidR="006F005F" w:rsidRDefault="006F005F" w:rsidP="00ED6133">
      <w:pPr>
        <w:spacing w:before="0"/>
        <w:rPr>
          <w:rFonts w:ascii="Calibri" w:hAnsi="Calibri"/>
          <w:b/>
          <w:color w:val="4F81BD" w:themeColor="accent1"/>
          <w:sz w:val="24"/>
          <w:szCs w:val="24"/>
        </w:rPr>
      </w:pPr>
    </w:p>
    <w:p w14:paraId="0486D6DD" w14:textId="77777777" w:rsidR="006F005F" w:rsidRDefault="006F005F" w:rsidP="00ED6133">
      <w:pPr>
        <w:spacing w:before="0"/>
        <w:rPr>
          <w:rFonts w:ascii="Calibri" w:hAnsi="Calibri"/>
          <w:b/>
          <w:color w:val="4F81BD" w:themeColor="accent1"/>
          <w:sz w:val="24"/>
          <w:szCs w:val="24"/>
        </w:rPr>
      </w:pPr>
    </w:p>
    <w:p w14:paraId="43ED9BC0" w14:textId="77777777" w:rsidR="006F005F" w:rsidRDefault="006F005F" w:rsidP="00ED6133">
      <w:pPr>
        <w:spacing w:before="0"/>
        <w:rPr>
          <w:rFonts w:ascii="Calibri" w:hAnsi="Calibri"/>
          <w:b/>
          <w:color w:val="4F81BD" w:themeColor="accent1"/>
          <w:sz w:val="24"/>
          <w:szCs w:val="24"/>
        </w:rPr>
      </w:pPr>
    </w:p>
    <w:p w14:paraId="0D7CE8D3" w14:textId="77777777" w:rsidR="006F005F" w:rsidRDefault="006F005F" w:rsidP="00ED6133">
      <w:pPr>
        <w:spacing w:before="0"/>
        <w:rPr>
          <w:rFonts w:ascii="Calibri" w:hAnsi="Calibri"/>
          <w:b/>
          <w:color w:val="4F81BD" w:themeColor="accent1"/>
          <w:sz w:val="24"/>
          <w:szCs w:val="24"/>
        </w:rPr>
      </w:pPr>
    </w:p>
    <w:p w14:paraId="0BFC927D" w14:textId="77777777" w:rsidR="006F005F" w:rsidRDefault="006F005F" w:rsidP="00ED6133">
      <w:pPr>
        <w:spacing w:before="0"/>
        <w:rPr>
          <w:rFonts w:ascii="Calibri" w:hAnsi="Calibri"/>
          <w:b/>
          <w:color w:val="4F81BD" w:themeColor="accent1"/>
          <w:sz w:val="24"/>
          <w:szCs w:val="24"/>
        </w:rPr>
      </w:pPr>
    </w:p>
    <w:p w14:paraId="738C82D9" w14:textId="77777777" w:rsidR="006F005F" w:rsidRDefault="006F005F" w:rsidP="00ED6133">
      <w:pPr>
        <w:spacing w:before="0"/>
        <w:rPr>
          <w:rFonts w:ascii="Calibri" w:hAnsi="Calibri"/>
          <w:b/>
          <w:color w:val="4F81BD" w:themeColor="accent1"/>
          <w:sz w:val="24"/>
          <w:szCs w:val="24"/>
        </w:rPr>
      </w:pPr>
    </w:p>
    <w:p w14:paraId="7084BCEF" w14:textId="77777777" w:rsidR="006F005F" w:rsidRDefault="006F005F" w:rsidP="00ED6133">
      <w:pPr>
        <w:spacing w:before="0"/>
        <w:rPr>
          <w:rFonts w:ascii="Calibri" w:hAnsi="Calibri"/>
          <w:b/>
          <w:color w:val="4F81BD" w:themeColor="accent1"/>
          <w:sz w:val="24"/>
          <w:szCs w:val="24"/>
        </w:rPr>
      </w:pPr>
    </w:p>
    <w:p w14:paraId="29B0FF99" w14:textId="3DF9C126" w:rsidR="006B23C0" w:rsidRDefault="007C63FA" w:rsidP="00ED6133">
      <w:pPr>
        <w:spacing w:before="0"/>
        <w:rPr>
          <w:rFonts w:ascii="Calibri" w:hAnsi="Calibri"/>
          <w:b/>
          <w:color w:val="4F81BD" w:themeColor="accent1"/>
          <w:sz w:val="24"/>
          <w:szCs w:val="24"/>
        </w:rPr>
      </w:pPr>
      <w:r w:rsidRPr="005C124B">
        <w:rPr>
          <w:rFonts w:ascii="Calibri" w:hAnsi="Calibri"/>
          <w:b/>
          <w:color w:val="4F81BD" w:themeColor="accent1"/>
          <w:sz w:val="24"/>
          <w:szCs w:val="24"/>
        </w:rPr>
        <w:t xml:space="preserve">Etapele procesului </w:t>
      </w:r>
      <w:r w:rsidR="00034B1E">
        <w:rPr>
          <w:rFonts w:ascii="Calibri" w:hAnsi="Calibri"/>
          <w:b/>
          <w:color w:val="4F81BD" w:themeColor="accent1"/>
          <w:sz w:val="24"/>
          <w:szCs w:val="24"/>
        </w:rPr>
        <w:t>methodologic</w:t>
      </w:r>
    </w:p>
    <w:p w14:paraId="2B8D4C1F" w14:textId="77777777" w:rsidR="00034B1E" w:rsidRPr="005C124B" w:rsidRDefault="00034B1E" w:rsidP="00ED6133">
      <w:pPr>
        <w:spacing w:before="0"/>
        <w:rPr>
          <w:rFonts w:ascii="Calibri" w:hAnsi="Calibri"/>
          <w:b/>
          <w:color w:val="4F81BD" w:themeColor="accent1"/>
          <w:sz w:val="24"/>
          <w:szCs w:val="24"/>
        </w:rPr>
      </w:pPr>
    </w:p>
    <w:p w14:paraId="13559091" w14:textId="2BF65223" w:rsidR="00F54650" w:rsidRPr="00F54650" w:rsidRDefault="00F54650" w:rsidP="00ED6133">
      <w:pPr>
        <w:spacing w:before="0"/>
        <w:rPr>
          <w:rFonts w:ascii="Calibri" w:hAnsi="Calibri"/>
        </w:rPr>
      </w:pPr>
      <w:r w:rsidRPr="00F54650">
        <w:rPr>
          <w:rFonts w:ascii="Calibri" w:hAnsi="Calibri"/>
        </w:rPr>
        <w:t xml:space="preserve">Fluxul metodologic este prezentat în Figura </w:t>
      </w:r>
      <w:r w:rsidR="00A018A7">
        <w:rPr>
          <w:rFonts w:ascii="Calibri" w:hAnsi="Calibri"/>
        </w:rPr>
        <w:t>2</w:t>
      </w:r>
      <w:r w:rsidRPr="00F54650">
        <w:rPr>
          <w:rFonts w:ascii="Calibri" w:hAnsi="Calibri"/>
        </w:rPr>
        <w:t xml:space="preserve">, </w:t>
      </w:r>
      <w:r w:rsidR="00027D2F">
        <w:rPr>
          <w:rFonts w:ascii="Calibri" w:hAnsi="Calibri"/>
        </w:rPr>
        <w:t>iar</w:t>
      </w:r>
      <w:r w:rsidRPr="00F54650">
        <w:rPr>
          <w:rFonts w:ascii="Calibri" w:hAnsi="Calibri"/>
        </w:rPr>
        <w:t xml:space="preserve"> în continuare detali</w:t>
      </w:r>
      <w:r w:rsidR="00A018A7">
        <w:rPr>
          <w:rFonts w:ascii="Calibri" w:hAnsi="Calibri"/>
        </w:rPr>
        <w:t>e</w:t>
      </w:r>
      <w:r w:rsidRPr="00F54650">
        <w:rPr>
          <w:rFonts w:ascii="Calibri" w:hAnsi="Calibri"/>
        </w:rPr>
        <w:t xml:space="preserve">m activitățile planificate pentru fiecare etapă, cu prezentarea instrumentelor și metodelor </w:t>
      </w:r>
      <w:r w:rsidR="00A018A7">
        <w:rPr>
          <w:rFonts w:ascii="Calibri" w:hAnsi="Calibri"/>
        </w:rPr>
        <w:t>utilizate</w:t>
      </w:r>
      <w:r w:rsidRPr="00F54650">
        <w:rPr>
          <w:rFonts w:ascii="Calibri" w:hAnsi="Calibri"/>
        </w:rPr>
        <w:t>.</w:t>
      </w:r>
    </w:p>
    <w:p w14:paraId="7E4038B9" w14:textId="06314656" w:rsidR="00F54650" w:rsidRPr="00D50016" w:rsidRDefault="00BD7F1F" w:rsidP="006F005F">
      <w:pPr>
        <w:pStyle w:val="Caption"/>
        <w:keepNext/>
        <w:jc w:val="center"/>
        <w:rPr>
          <w:sz w:val="20"/>
          <w:szCs w:val="20"/>
        </w:rPr>
      </w:pPr>
      <w:r w:rsidRPr="00D50016">
        <w:rPr>
          <w:sz w:val="20"/>
          <w:szCs w:val="20"/>
        </w:rPr>
        <w:t xml:space="preserve">Figura </w:t>
      </w:r>
      <w:r w:rsidRPr="00D50016">
        <w:rPr>
          <w:sz w:val="20"/>
          <w:szCs w:val="20"/>
        </w:rPr>
        <w:fldChar w:fldCharType="begin"/>
      </w:r>
      <w:r w:rsidRPr="00D50016">
        <w:rPr>
          <w:sz w:val="20"/>
          <w:szCs w:val="20"/>
        </w:rPr>
        <w:instrText xml:space="preserve"> SEQ Figura \* ARABIC </w:instrText>
      </w:r>
      <w:r w:rsidRPr="00D50016">
        <w:rPr>
          <w:sz w:val="20"/>
          <w:szCs w:val="20"/>
        </w:rPr>
        <w:fldChar w:fldCharType="separate"/>
      </w:r>
      <w:r w:rsidR="00625D22" w:rsidRPr="00D50016">
        <w:rPr>
          <w:noProof/>
          <w:sz w:val="20"/>
          <w:szCs w:val="20"/>
        </w:rPr>
        <w:t>3</w:t>
      </w:r>
      <w:r w:rsidRPr="00D50016">
        <w:rPr>
          <w:sz w:val="20"/>
          <w:szCs w:val="20"/>
        </w:rPr>
        <w:fldChar w:fldCharType="end"/>
      </w:r>
      <w:r w:rsidR="00415C02" w:rsidRPr="00D50016">
        <w:rPr>
          <w:sz w:val="20"/>
          <w:szCs w:val="20"/>
        </w:rPr>
        <w:t>.</w:t>
      </w:r>
      <w:r w:rsidRPr="00D50016">
        <w:rPr>
          <w:sz w:val="20"/>
          <w:szCs w:val="20"/>
        </w:rPr>
        <w:t xml:space="preserve"> </w:t>
      </w:r>
      <w:r w:rsidR="00F54650" w:rsidRPr="00D50016">
        <w:rPr>
          <w:sz w:val="20"/>
          <w:szCs w:val="20"/>
        </w:rPr>
        <w:t>Etapele fluxului metodologic prevăzut la nivel de temă de evaluare</w:t>
      </w:r>
    </w:p>
    <w:p w14:paraId="6AFB624A" w14:textId="1EE1E04D" w:rsidR="00F54650" w:rsidRDefault="006F005F" w:rsidP="00ED6133">
      <w:pPr>
        <w:spacing w:before="0"/>
        <w:rPr>
          <w:rFonts w:ascii="Calibri" w:hAnsi="Calibri"/>
          <w:color w:val="4F81BD" w:themeColor="accent1"/>
        </w:rPr>
      </w:pPr>
      <w:r>
        <w:rPr>
          <w:rFonts w:ascii="Calibri" w:hAnsi="Calibri"/>
          <w:noProof/>
          <w:color w:val="4F81BD" w:themeColor="accent1"/>
          <w:lang w:val="ro-RO" w:eastAsia="ro-RO"/>
        </w:rPr>
        <mc:AlternateContent>
          <mc:Choice Requires="wpg">
            <w:drawing>
              <wp:anchor distT="0" distB="0" distL="114300" distR="114300" simplePos="0" relativeHeight="251792384" behindDoc="0" locked="0" layoutInCell="1" allowOverlap="1" wp14:anchorId="6DFC18C9" wp14:editId="2EDCD827">
                <wp:simplePos x="0" y="0"/>
                <wp:positionH relativeFrom="column">
                  <wp:posOffset>44945</wp:posOffset>
                </wp:positionH>
                <wp:positionV relativeFrom="paragraph">
                  <wp:posOffset>151765</wp:posOffset>
                </wp:positionV>
                <wp:extent cx="5216936" cy="1485265"/>
                <wp:effectExtent l="0" t="0" r="22225" b="19685"/>
                <wp:wrapThrough wrapText="bothSides">
                  <wp:wrapPolygon edited="0">
                    <wp:start x="7415" y="0"/>
                    <wp:lineTo x="0" y="0"/>
                    <wp:lineTo x="0" y="10251"/>
                    <wp:lineTo x="2682" y="13298"/>
                    <wp:lineTo x="1262" y="16345"/>
                    <wp:lineTo x="1183" y="17731"/>
                    <wp:lineTo x="1735" y="17731"/>
                    <wp:lineTo x="2603" y="21609"/>
                    <wp:lineTo x="2682" y="21609"/>
                    <wp:lineTo x="16723" y="21609"/>
                    <wp:lineTo x="16723" y="13298"/>
                    <wp:lineTo x="21613" y="10528"/>
                    <wp:lineTo x="21613" y="0"/>
                    <wp:lineTo x="13883" y="0"/>
                    <wp:lineTo x="7415" y="0"/>
                  </wp:wrapPolygon>
                </wp:wrapThrough>
                <wp:docPr id="225" name="Group 225"/>
                <wp:cNvGraphicFramePr/>
                <a:graphic xmlns:a="http://schemas.openxmlformats.org/drawingml/2006/main">
                  <a:graphicData uri="http://schemas.microsoft.com/office/word/2010/wordprocessingGroup">
                    <wpg:wgp>
                      <wpg:cNvGrpSpPr/>
                      <wpg:grpSpPr>
                        <a:xfrm>
                          <a:off x="0" y="0"/>
                          <a:ext cx="5216936" cy="1485265"/>
                          <a:chOff x="463202" y="0"/>
                          <a:chExt cx="5217640" cy="1485900"/>
                        </a:xfrm>
                      </wpg:grpSpPr>
                      <wps:wsp>
                        <wps:cNvPr id="10" name="Text Box 10"/>
                        <wps:cNvSpPr txBox="1"/>
                        <wps:spPr>
                          <a:xfrm>
                            <a:off x="504770" y="314831"/>
                            <a:ext cx="172125" cy="296748"/>
                          </a:xfrm>
                          <a:prstGeom prst="rect">
                            <a:avLst/>
                          </a:prstGeom>
                          <a:solidFill>
                            <a:schemeClr val="accent1">
                              <a:lumMod val="20000"/>
                              <a:lumOff val="80000"/>
                            </a:schemeClr>
                          </a:solidFill>
                          <a:ln>
                            <a:solidFill>
                              <a:schemeClr val="tx2">
                                <a:lumMod val="40000"/>
                                <a:lumOff val="6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36EEEAC" w14:textId="7C0DF503" w:rsidR="00621981" w:rsidRDefault="00621981" w:rsidP="00F546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63202" y="17816"/>
                            <a:ext cx="1229262" cy="667794"/>
                          </a:xfrm>
                          <a:prstGeom prst="rect">
                            <a:avLst/>
                          </a:prstGeom>
                          <a:solidFill>
                            <a:schemeClr val="accent1">
                              <a:lumMod val="20000"/>
                              <a:lumOff val="80000"/>
                            </a:schemeClr>
                          </a:solidFill>
                          <a:ln>
                            <a:solidFill>
                              <a:schemeClr val="tx2">
                                <a:lumMod val="40000"/>
                                <a:lumOff val="6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D940344" w14:textId="0A79CE25" w:rsidR="00621981" w:rsidRDefault="00621981" w:rsidP="00F54650">
                              <w:pPr>
                                <w:jc w:val="center"/>
                              </w:pPr>
                              <w:r>
                                <w:t>1. Elaborarea Teoriei Schimbării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300821" y="0"/>
                            <a:ext cx="1485900" cy="685800"/>
                          </a:xfrm>
                          <a:prstGeom prst="rect">
                            <a:avLst/>
                          </a:prstGeom>
                          <a:solidFill>
                            <a:schemeClr val="accent1">
                              <a:lumMod val="20000"/>
                              <a:lumOff val="80000"/>
                            </a:schemeClr>
                          </a:solidFill>
                          <a:ln>
                            <a:solidFill>
                              <a:schemeClr val="tx2">
                                <a:lumMod val="40000"/>
                                <a:lumOff val="6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7AEF49D" w14:textId="273B70A7" w:rsidR="00621981" w:rsidRDefault="00621981" w:rsidP="00F54650">
                              <w:pPr>
                                <w:jc w:val="center"/>
                              </w:pPr>
                              <w:r>
                                <w:t>2. Colectarea dovezilor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194942" y="11878"/>
                            <a:ext cx="1485900" cy="685800"/>
                          </a:xfrm>
                          <a:prstGeom prst="rect">
                            <a:avLst/>
                          </a:prstGeom>
                          <a:solidFill>
                            <a:schemeClr val="accent1">
                              <a:lumMod val="20000"/>
                              <a:lumOff val="80000"/>
                            </a:schemeClr>
                          </a:solidFill>
                          <a:ln>
                            <a:solidFill>
                              <a:schemeClr val="tx2">
                                <a:lumMod val="40000"/>
                                <a:lumOff val="6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EAC745F" w14:textId="0C187E88" w:rsidR="00621981" w:rsidRDefault="00621981" w:rsidP="00F54650">
                              <w:pPr>
                                <w:jc w:val="center"/>
                              </w:pPr>
                              <w:r>
                                <w:t>3. Asamblarea și evaluarea contribuției și performanțelor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143000" y="914400"/>
                            <a:ext cx="1257300" cy="571500"/>
                          </a:xfrm>
                          <a:prstGeom prst="rect">
                            <a:avLst/>
                          </a:prstGeom>
                          <a:solidFill>
                            <a:schemeClr val="accent1">
                              <a:lumMod val="20000"/>
                              <a:lumOff val="80000"/>
                            </a:schemeClr>
                          </a:solidFill>
                          <a:ln>
                            <a:solidFill>
                              <a:schemeClr val="tx2">
                                <a:lumMod val="40000"/>
                                <a:lumOff val="6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921FBFD" w14:textId="73B4210F" w:rsidR="00621981" w:rsidRDefault="00621981" w:rsidP="00143654">
                              <w:pPr>
                                <w:jc w:val="center"/>
                              </w:pPr>
                              <w:r>
                                <w:t>4. Colectarea unor dovezi suplimentare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857500" y="914400"/>
                            <a:ext cx="1600200" cy="571500"/>
                          </a:xfrm>
                          <a:prstGeom prst="rect">
                            <a:avLst/>
                          </a:prstGeom>
                          <a:solidFill>
                            <a:schemeClr val="accent1">
                              <a:lumMod val="20000"/>
                              <a:lumOff val="80000"/>
                            </a:schemeClr>
                          </a:solidFill>
                          <a:ln>
                            <a:solidFill>
                              <a:schemeClr val="tx2">
                                <a:lumMod val="40000"/>
                                <a:lumOff val="6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04BAF81" w14:textId="25B6A13F" w:rsidR="00621981" w:rsidRDefault="00621981" w:rsidP="00143654">
                              <w:pPr>
                                <w:jc w:val="center"/>
                              </w:pPr>
                              <w:r>
                                <w:t>5. Revizuirea și validarea contribuției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Arrow Connector 27"/>
                        <wps:cNvCnPr/>
                        <wps:spPr>
                          <a:xfrm flipV="1">
                            <a:off x="1846812" y="342900"/>
                            <a:ext cx="338484" cy="74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 name="Straight Arrow Connector 28"/>
                        <wps:cNvCnPr/>
                        <wps:spPr>
                          <a:xfrm>
                            <a:off x="3883654" y="342900"/>
                            <a:ext cx="2612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a:off x="800100" y="1143000"/>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2514600" y="1143000"/>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C18C9" id="Group 225" o:spid="_x0000_s1043" style="position:absolute;left:0;text-align:left;margin-left:3.55pt;margin-top:11.95pt;width:410.8pt;height:116.95pt;z-index:251792384;mso-width-relative:margin;mso-height-relative:margin" coordorigin="4632" coordsize="5217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">
                <v:shape id="Text Box 10" o:spid="_x0000_s1044" type="#_x0000_t202" style="position:absolute;left:5047;top:3148;width:1721;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" fillcolor="#dbe5f1 [660]" strokecolor="#8db3e2 [1311]">
                  <v:textbox>
                    <w:txbxContent>
                      <w:p w14:paraId="736EEEAC" w14:textId="7C0DF503" w:rsidR="00621981" w:rsidRDefault="00621981" w:rsidP="00F54650">
                        <w:pPr>
                          <w:jc w:val="center"/>
                        </w:pPr>
                      </w:p>
                    </w:txbxContent>
                  </v:textbox>
                </v:shape>
                <v:shape id="Text Box 11" o:spid="_x0000_s1045" type="#_x0000_t202" style="position:absolute;left:4632;top:178;width:12292;height:6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" fillcolor="#dbe5f1 [660]" strokecolor="#8db3e2 [1311]">
                  <v:textbox>
                    <w:txbxContent>
                      <w:p w14:paraId="3D940344" w14:textId="0A79CE25" w:rsidR="00621981" w:rsidRDefault="00621981" w:rsidP="00F54650">
                        <w:pPr>
                          <w:jc w:val="center"/>
                        </w:pPr>
                        <w:r>
                          <w:t>1. Elaborarea Teoriei Schimbării</w:t>
                        </w:r>
                      </w:p>
                    </w:txbxContent>
                  </v:textbox>
                </v:shape>
                <v:shape id="Text Box 12" o:spid="_x0000_s1046" type="#_x0000_t202" style="position:absolute;left:23008;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" fillcolor="#dbe5f1 [660]" strokecolor="#8db3e2 [1311]">
                  <v:textbox>
                    <w:txbxContent>
                      <w:p w14:paraId="47AEF49D" w14:textId="273B70A7" w:rsidR="00621981" w:rsidRDefault="00621981" w:rsidP="00F54650">
                        <w:pPr>
                          <w:jc w:val="center"/>
                        </w:pPr>
                        <w:r>
                          <w:t>2. Colectarea dovezilor</w:t>
                        </w:r>
                      </w:p>
                    </w:txbxContent>
                  </v:textbox>
                </v:shape>
                <v:shape id="Text Box 17" o:spid="_x0000_s1047" type="#_x0000_t202" style="position:absolute;left:41949;top:118;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" fillcolor="#dbe5f1 [660]" strokecolor="#8db3e2 [1311]">
                  <v:textbox>
                    <w:txbxContent>
                      <w:p w14:paraId="5EAC745F" w14:textId="0C187E88" w:rsidR="00621981" w:rsidRDefault="00621981" w:rsidP="00F54650">
                        <w:pPr>
                          <w:jc w:val="center"/>
                        </w:pPr>
                        <w:r>
                          <w:t>3. Asamblarea și evaluarea contribuției și performanțelor</w:t>
                        </w:r>
                      </w:p>
                    </w:txbxContent>
                  </v:textbox>
                </v:shape>
                <v:shape id="Text Box 19" o:spid="_x0000_s1048" type="#_x0000_t202" style="position:absolute;left:11430;top:9144;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" fillcolor="#dbe5f1 [660]" strokecolor="#8db3e2 [1311]">
                  <v:textbox>
                    <w:txbxContent>
                      <w:p w14:paraId="3921FBFD" w14:textId="73B4210F" w:rsidR="00621981" w:rsidRDefault="00621981" w:rsidP="00143654">
                        <w:pPr>
                          <w:jc w:val="center"/>
                        </w:pPr>
                        <w:r>
                          <w:t>4. Colectarea unor dovezi suplimentare</w:t>
                        </w:r>
                      </w:p>
                    </w:txbxContent>
                  </v:textbox>
                </v:shape>
                <v:shape id="Text Box 20" o:spid="_x0000_s1049" type="#_x0000_t202" style="position:absolute;left:28575;top:9144;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" fillcolor="#dbe5f1 [660]" strokecolor="#8db3e2 [1311]">
                  <v:textbox>
                    <w:txbxContent>
                      <w:p w14:paraId="704BAF81" w14:textId="25B6A13F" w:rsidR="00621981" w:rsidRDefault="00621981" w:rsidP="00143654">
                        <w:pPr>
                          <w:jc w:val="center"/>
                        </w:pPr>
                        <w:r>
                          <w:t>5. Revizuirea și validarea contribuției</w:t>
                        </w:r>
                      </w:p>
                    </w:txbxContent>
                  </v:textbox>
                </v:shape>
                <v:shapetype id="_x0000_t32" coordsize="21600,21600" o:spt="32" o:oned="t" path="m,l21600,21600e" filled="f">
                  <v:path arrowok="t" fillok="f" o:connecttype="none"/>
                  <o:lock v:ext="edit" shapetype="t"/>
                </v:shapetype>
                <v:shape id="Straight Arrow Connector 27" o:spid="_x0000_s1050" type="#_x0000_t32" style="position:absolute;left:18468;top:3429;width:3384;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" strokecolor="#4f81bd [3204]" strokeweight="2pt">
                  <v:stroke endarrow="open"/>
                  <v:shadow on="t" color="black" opacity="24903f" origin=",.5" offset="0,.55556mm"/>
                </v:shape>
                <v:shape id="Straight Arrow Connector 28" o:spid="_x0000_s1051" type="#_x0000_t32" style="position:absolute;left:38836;top:3429;width:2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" strokecolor="#4f81bd [3204]" strokeweight="2pt">
                  <v:stroke endarrow="open"/>
                  <v:shadow on="t" color="black" opacity="24903f" origin=",.5" offset="0,.55556mm"/>
                </v:shape>
                <v:shape id="Straight Arrow Connector 30" o:spid="_x0000_s1052" type="#_x0000_t32" style="position:absolute;left:8001;top:11430;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" strokecolor="#4f81bd [3204]" strokeweight="2pt">
                  <v:stroke endarrow="open"/>
                  <v:shadow on="t" color="black" opacity="24903f" origin=",.5" offset="0,.55556mm"/>
                </v:shape>
                <v:shape id="Straight Arrow Connector 31" o:spid="_x0000_s1053" type="#_x0000_t32" style="position:absolute;left:25146;top:11430;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" strokecolor="#4f81bd [3204]" strokeweight="2pt">
                  <v:stroke endarrow="open"/>
                  <v:shadow on="t" color="black" opacity="24903f" origin=",.5" offset="0,.55556mm"/>
                </v:shape>
                <w10:wrap type="through"/>
              </v:group>
            </w:pict>
          </mc:Fallback>
        </mc:AlternateContent>
      </w:r>
    </w:p>
    <w:p w14:paraId="3A1714C6" w14:textId="35A9C411" w:rsidR="00F54650" w:rsidRDefault="00F54650" w:rsidP="00F54650">
      <w:pPr>
        <w:spacing w:before="0"/>
        <w:jc w:val="center"/>
        <w:rPr>
          <w:rFonts w:ascii="Calibri" w:hAnsi="Calibri"/>
          <w:color w:val="4F81BD" w:themeColor="accent1"/>
        </w:rPr>
      </w:pPr>
    </w:p>
    <w:p w14:paraId="00CD11F0" w14:textId="46D779D0" w:rsidR="00F54650" w:rsidRDefault="00F54650" w:rsidP="00ED6133">
      <w:pPr>
        <w:spacing w:before="0"/>
        <w:rPr>
          <w:rFonts w:ascii="Calibri" w:hAnsi="Calibri"/>
          <w:color w:val="4F81BD" w:themeColor="accent1"/>
        </w:rPr>
      </w:pPr>
    </w:p>
    <w:p w14:paraId="344689FD" w14:textId="2848E7DB" w:rsidR="00F54650" w:rsidRDefault="00F54650" w:rsidP="00F54650">
      <w:pPr>
        <w:pStyle w:val="ListParagraph"/>
        <w:suppressAutoHyphens w:val="0"/>
        <w:spacing w:before="0"/>
        <w:ind w:left="360"/>
        <w:contextualSpacing w:val="0"/>
        <w:rPr>
          <w:rFonts w:ascii="Calibri" w:hAnsi="Calibri"/>
          <w:b/>
          <w:color w:val="000090"/>
        </w:rPr>
      </w:pPr>
    </w:p>
    <w:p w14:paraId="1267F4D1" w14:textId="4ADFAF28" w:rsidR="00F54650" w:rsidRDefault="00F54650" w:rsidP="00F54650">
      <w:pPr>
        <w:pStyle w:val="ListParagraph"/>
        <w:suppressAutoHyphens w:val="0"/>
        <w:spacing w:before="0"/>
        <w:ind w:left="360"/>
        <w:contextualSpacing w:val="0"/>
        <w:rPr>
          <w:rFonts w:ascii="Calibri" w:hAnsi="Calibri"/>
          <w:b/>
          <w:color w:val="000090"/>
        </w:rPr>
      </w:pPr>
    </w:p>
    <w:p w14:paraId="11287259" w14:textId="3999B2DF" w:rsidR="00F54650" w:rsidRPr="00F54650" w:rsidRDefault="00F54650" w:rsidP="00F54650">
      <w:pPr>
        <w:suppressAutoHyphens w:val="0"/>
        <w:spacing w:before="0"/>
        <w:rPr>
          <w:rFonts w:ascii="Calibri" w:hAnsi="Calibri"/>
          <w:b/>
          <w:color w:val="000090"/>
        </w:rPr>
      </w:pPr>
    </w:p>
    <w:p w14:paraId="2E25CE4C" w14:textId="56D1595B" w:rsidR="00F54650" w:rsidRDefault="00F54650" w:rsidP="005237DA">
      <w:pPr>
        <w:suppressAutoHyphens w:val="0"/>
        <w:spacing w:before="0"/>
        <w:rPr>
          <w:rFonts w:ascii="Calibri" w:hAnsi="Calibri"/>
          <w:b/>
          <w:color w:val="000090"/>
        </w:rPr>
      </w:pPr>
    </w:p>
    <w:p w14:paraId="385DEAD9" w14:textId="77777777" w:rsidR="0030556D" w:rsidRDefault="0030556D" w:rsidP="005237DA">
      <w:pPr>
        <w:suppressAutoHyphens w:val="0"/>
        <w:spacing w:before="0"/>
        <w:rPr>
          <w:rFonts w:ascii="Calibri" w:hAnsi="Calibri"/>
          <w:b/>
          <w:color w:val="000090"/>
        </w:rPr>
      </w:pPr>
    </w:p>
    <w:p w14:paraId="46318A99" w14:textId="11B67B39" w:rsidR="00027D2F" w:rsidRDefault="00027D2F" w:rsidP="005237DA">
      <w:pPr>
        <w:suppressAutoHyphens w:val="0"/>
        <w:spacing w:before="0"/>
        <w:rPr>
          <w:rFonts w:ascii="Calibri" w:hAnsi="Calibri"/>
          <w:b/>
          <w:color w:val="000090"/>
        </w:rPr>
      </w:pPr>
    </w:p>
    <w:p w14:paraId="20A1E23F" w14:textId="4AF4DA4B" w:rsidR="0030556D" w:rsidRDefault="0030556D" w:rsidP="005237DA">
      <w:pPr>
        <w:suppressAutoHyphens w:val="0"/>
        <w:spacing w:before="0"/>
        <w:rPr>
          <w:rFonts w:ascii="Calibri" w:hAnsi="Calibri"/>
          <w:b/>
          <w:color w:val="000090"/>
        </w:rPr>
      </w:pPr>
    </w:p>
    <w:p w14:paraId="2E675A8B" w14:textId="4E096488" w:rsidR="0030556D" w:rsidRDefault="0030556D" w:rsidP="005237DA">
      <w:pPr>
        <w:suppressAutoHyphens w:val="0"/>
        <w:spacing w:before="0"/>
        <w:rPr>
          <w:rFonts w:ascii="Calibri" w:hAnsi="Calibri"/>
          <w:b/>
          <w:color w:val="000090"/>
        </w:rPr>
      </w:pPr>
    </w:p>
    <w:p w14:paraId="3130DE91" w14:textId="77777777" w:rsidR="008F2303" w:rsidRPr="005237DA" w:rsidRDefault="008F2303" w:rsidP="005237DA">
      <w:pPr>
        <w:suppressAutoHyphens w:val="0"/>
        <w:spacing w:before="0"/>
        <w:rPr>
          <w:rFonts w:ascii="Calibri" w:hAnsi="Calibri"/>
          <w:b/>
          <w:color w:val="000090"/>
        </w:rPr>
      </w:pPr>
    </w:p>
    <w:p w14:paraId="48E12C2B" w14:textId="35F99A99" w:rsidR="003410A2" w:rsidRPr="00533055" w:rsidRDefault="006B23C0" w:rsidP="00802561">
      <w:pPr>
        <w:pStyle w:val="ListParagraph"/>
        <w:numPr>
          <w:ilvl w:val="0"/>
          <w:numId w:val="17"/>
        </w:numPr>
        <w:shd w:val="clear" w:color="auto" w:fill="DBE5F1" w:themeFill="accent1" w:themeFillTint="33"/>
        <w:suppressAutoHyphens w:val="0"/>
        <w:ind w:left="357" w:hanging="357"/>
        <w:contextualSpacing w:val="0"/>
        <w:rPr>
          <w:rFonts w:ascii="Calibri" w:hAnsi="Calibri"/>
          <w:b/>
        </w:rPr>
      </w:pPr>
      <w:r w:rsidRPr="00533055">
        <w:rPr>
          <w:rFonts w:ascii="Calibri" w:hAnsi="Calibri"/>
          <w:b/>
        </w:rPr>
        <w:t>Elaborarea</w:t>
      </w:r>
      <w:r w:rsidR="00027D2F">
        <w:rPr>
          <w:rFonts w:ascii="Calibri" w:hAnsi="Calibri"/>
          <w:b/>
        </w:rPr>
        <w:t xml:space="preserve"> </w:t>
      </w:r>
      <w:r w:rsidR="0090625D" w:rsidRPr="00533055">
        <w:rPr>
          <w:rFonts w:ascii="Calibri" w:hAnsi="Calibri"/>
          <w:b/>
        </w:rPr>
        <w:t>/Revizuirea</w:t>
      </w:r>
      <w:r w:rsidRPr="00533055">
        <w:rPr>
          <w:rFonts w:ascii="Calibri" w:hAnsi="Calibri"/>
          <w:b/>
        </w:rPr>
        <w:t xml:space="preserve"> Teoriei Schimbării (</w:t>
      </w:r>
      <w:r w:rsidR="00F751E6" w:rsidRPr="00533055">
        <w:rPr>
          <w:rFonts w:ascii="Calibri" w:hAnsi="Calibri"/>
          <w:b/>
        </w:rPr>
        <w:t xml:space="preserve">TS) </w:t>
      </w:r>
      <w:r w:rsidR="00EB3A3D" w:rsidRPr="00533055">
        <w:rPr>
          <w:rFonts w:ascii="Calibri" w:hAnsi="Calibri"/>
          <w:b/>
          <w:lang w:val="ro-RO"/>
        </w:rPr>
        <w:t>și Interograrea acesteia</w:t>
      </w:r>
      <w:r w:rsidR="00EB3A3D" w:rsidRPr="00533055">
        <w:rPr>
          <w:rFonts w:ascii="Calibri" w:hAnsi="Calibri"/>
          <w:b/>
        </w:rPr>
        <w:t xml:space="preserve"> </w:t>
      </w:r>
      <w:r w:rsidRPr="00533055">
        <w:rPr>
          <w:rFonts w:ascii="Calibri" w:hAnsi="Calibri"/>
          <w:b/>
        </w:rPr>
        <w:t>la nivelul fiecărei teme de evaluare</w:t>
      </w:r>
      <w:r w:rsidR="00977A1A" w:rsidRPr="00533055">
        <w:rPr>
          <w:rFonts w:ascii="Calibri" w:hAnsi="Calibri"/>
          <w:b/>
        </w:rPr>
        <w:t xml:space="preserve"> </w:t>
      </w:r>
    </w:p>
    <w:p w14:paraId="72EEDDD5" w14:textId="1BFD9323" w:rsidR="006B23C0" w:rsidRPr="00533055" w:rsidRDefault="006B23C0" w:rsidP="003410A2">
      <w:pPr>
        <w:rPr>
          <w:rFonts w:ascii="Calibri" w:hAnsi="Calibri"/>
        </w:rPr>
      </w:pPr>
      <w:r w:rsidRPr="00533055">
        <w:rPr>
          <w:rFonts w:ascii="Calibri" w:hAnsi="Calibri"/>
        </w:rPr>
        <w:t xml:space="preserve">Reconstrucția </w:t>
      </w:r>
      <w:r w:rsidR="00F751E6" w:rsidRPr="00533055">
        <w:rPr>
          <w:rFonts w:ascii="Calibri" w:hAnsi="Calibri"/>
        </w:rPr>
        <w:t>TS</w:t>
      </w:r>
      <w:r w:rsidRPr="00533055">
        <w:rPr>
          <w:rFonts w:ascii="Calibri" w:hAnsi="Calibri"/>
        </w:rPr>
        <w:t xml:space="preserve"> </w:t>
      </w:r>
      <w:r w:rsidR="00801A06" w:rsidRPr="00533055">
        <w:rPr>
          <w:rFonts w:ascii="Calibri" w:hAnsi="Calibri"/>
        </w:rPr>
        <w:t>a fost</w:t>
      </w:r>
      <w:r w:rsidRPr="00533055">
        <w:rPr>
          <w:rFonts w:ascii="Calibri" w:hAnsi="Calibri"/>
        </w:rPr>
        <w:t xml:space="preserve"> realizată pentru fiecare temă de evaluare</w:t>
      </w:r>
      <w:r w:rsidR="00BB6082" w:rsidRPr="00533055">
        <w:rPr>
          <w:rFonts w:ascii="Calibri" w:hAnsi="Calibri"/>
        </w:rPr>
        <w:t xml:space="preserve"> in Etapa initiala</w:t>
      </w:r>
      <w:r w:rsidRPr="00533055">
        <w:rPr>
          <w:rFonts w:ascii="Calibri" w:hAnsi="Calibri"/>
        </w:rPr>
        <w:t xml:space="preserve">, incluzând: </w:t>
      </w:r>
    </w:p>
    <w:p w14:paraId="50C13422" w14:textId="336C463E" w:rsidR="006B23C0" w:rsidRPr="00533055" w:rsidRDefault="006B23C0" w:rsidP="003410A2">
      <w:pPr>
        <w:pStyle w:val="bullets"/>
        <w:spacing w:before="40" w:after="0"/>
        <w:ind w:left="714" w:hanging="357"/>
        <w:contextualSpacing w:val="0"/>
      </w:pPr>
      <w:r w:rsidRPr="00533055">
        <w:t>reconstituirea logicii programului /a lanțului de rezultate care descrie modul în care ar trebui să funcționeze</w:t>
      </w:r>
      <w:r w:rsidR="003410A2" w:rsidRPr="00533055">
        <w:t xml:space="preserve"> strategia propusă pentru a răspunde nevoilor identificate</w:t>
      </w:r>
      <w:r w:rsidRPr="00533055">
        <w:t xml:space="preserve"> </w:t>
      </w:r>
    </w:p>
    <w:p w14:paraId="1EF9CAA7" w14:textId="1AAA8DBF" w:rsidR="006B23C0" w:rsidRPr="007C63FA" w:rsidRDefault="00801A06" w:rsidP="003410A2">
      <w:pPr>
        <w:pStyle w:val="bullets"/>
        <w:spacing w:before="40" w:after="0"/>
        <w:ind w:left="714" w:hanging="357"/>
        <w:contextualSpacing w:val="0"/>
      </w:pPr>
      <w:r>
        <w:t>identificarea</w:t>
      </w:r>
      <w:r w:rsidR="006B23C0" w:rsidRPr="003F3984">
        <w:t xml:space="preserve"> principalilor factori externi care pot contribui</w:t>
      </w:r>
      <w:r w:rsidR="00557045">
        <w:t xml:space="preserve"> pozitiv sau negativ </w:t>
      </w:r>
      <w:r w:rsidR="006B23C0" w:rsidRPr="003F3984">
        <w:t xml:space="preserve">la rezultatele </w:t>
      </w:r>
      <w:r w:rsidR="00557045">
        <w:t>scontate</w:t>
      </w:r>
      <w:r w:rsidR="006B23C0" w:rsidRPr="003F3984">
        <w:t xml:space="preserve"> </w:t>
      </w:r>
    </w:p>
    <w:p w14:paraId="7FAE01CF" w14:textId="77777777" w:rsidR="003410A2" w:rsidRDefault="003410A2" w:rsidP="00ED6133">
      <w:pPr>
        <w:spacing w:before="0"/>
        <w:rPr>
          <w:rFonts w:ascii="Calibri" w:hAnsi="Calibri"/>
          <w:lang w:val="ro-RO"/>
        </w:rPr>
      </w:pPr>
    </w:p>
    <w:p w14:paraId="6FE03B63" w14:textId="43F64191" w:rsidR="006B23C0" w:rsidRPr="003F3984" w:rsidRDefault="00996EDB" w:rsidP="00ED6133">
      <w:pPr>
        <w:spacing w:before="0"/>
        <w:rPr>
          <w:rFonts w:ascii="Calibri" w:hAnsi="Calibri"/>
          <w:lang w:val="ro-RO"/>
        </w:rPr>
      </w:pPr>
      <w:r>
        <w:rPr>
          <w:rFonts w:ascii="Calibri" w:hAnsi="Calibri"/>
          <w:lang w:val="ro-RO"/>
        </w:rPr>
        <w:t>Î</w:t>
      </w:r>
      <w:r w:rsidR="006B23C0" w:rsidRPr="003F3984">
        <w:rPr>
          <w:rFonts w:ascii="Calibri" w:hAnsi="Calibri"/>
          <w:lang w:val="ro-RO"/>
        </w:rPr>
        <w:t xml:space="preserve">n etapa de reconstrucție a </w:t>
      </w:r>
      <w:r w:rsidR="00F751E6">
        <w:rPr>
          <w:rFonts w:ascii="Calibri" w:hAnsi="Calibri"/>
          <w:lang w:val="ro-RO"/>
        </w:rPr>
        <w:t>TS</w:t>
      </w:r>
      <w:r w:rsidR="006B23C0" w:rsidRPr="003F3984">
        <w:rPr>
          <w:rFonts w:ascii="Calibri" w:hAnsi="Calibri"/>
          <w:lang w:val="ro-RO"/>
        </w:rPr>
        <w:t xml:space="preserve"> </w:t>
      </w:r>
      <w:r w:rsidR="00801A06">
        <w:rPr>
          <w:rFonts w:ascii="Calibri" w:hAnsi="Calibri"/>
          <w:lang w:val="ro-RO"/>
        </w:rPr>
        <w:t>au fost</w:t>
      </w:r>
      <w:r w:rsidR="006B23C0" w:rsidRPr="003F3984">
        <w:rPr>
          <w:rFonts w:ascii="Calibri" w:hAnsi="Calibri"/>
          <w:lang w:val="ro-RO"/>
        </w:rPr>
        <w:t xml:space="preserve"> identificate ipotezele care stau la baza obținerii rezultatelor, în condițiile date de factorii de influență, așadar ținând cont de riscuri și</w:t>
      </w:r>
      <w:r>
        <w:rPr>
          <w:rFonts w:ascii="Calibri" w:hAnsi="Calibri"/>
          <w:lang w:val="ro-RO"/>
        </w:rPr>
        <w:t xml:space="preserve"> de</w:t>
      </w:r>
      <w:r w:rsidR="006B23C0" w:rsidRPr="003F3984">
        <w:rPr>
          <w:rFonts w:ascii="Calibri" w:hAnsi="Calibri"/>
          <w:lang w:val="ro-RO"/>
        </w:rPr>
        <w:t xml:space="preserve"> influențele externe, cum ar fi presiunea politică, influențele actorilor interesați, programe complementare sau nivelul resurselor disponibile.</w:t>
      </w:r>
    </w:p>
    <w:p w14:paraId="518A71DA" w14:textId="1829BFEE" w:rsidR="00977A1A" w:rsidRPr="008E517D" w:rsidRDefault="00D07322" w:rsidP="008F2303">
      <w:pPr>
        <w:rPr>
          <w:rFonts w:ascii="Calibri" w:hAnsi="Calibri"/>
        </w:rPr>
      </w:pPr>
      <w:r w:rsidRPr="00A15CEA">
        <w:rPr>
          <w:rFonts w:ascii="Calibri" w:hAnsi="Calibri"/>
          <w:b/>
          <w:lang w:val="ro-RO"/>
        </w:rPr>
        <w:t xml:space="preserve">Procesul de reconstrucție </w:t>
      </w:r>
      <w:r w:rsidR="00996EDB">
        <w:rPr>
          <w:rFonts w:ascii="Calibri" w:hAnsi="Calibri"/>
          <w:b/>
          <w:lang w:val="ro-RO"/>
        </w:rPr>
        <w:t xml:space="preserve">a </w:t>
      </w:r>
      <w:r w:rsidRPr="00A15CEA">
        <w:rPr>
          <w:rFonts w:ascii="Calibri" w:hAnsi="Calibri"/>
          <w:b/>
          <w:lang w:val="ro-RO"/>
        </w:rPr>
        <w:t xml:space="preserve">Teoriei Programului, cu utilizarea </w:t>
      </w:r>
      <w:r w:rsidR="00996EDB">
        <w:rPr>
          <w:rFonts w:ascii="Calibri" w:hAnsi="Calibri"/>
          <w:b/>
          <w:lang w:val="ro-RO"/>
        </w:rPr>
        <w:t>TS</w:t>
      </w:r>
      <w:r w:rsidRPr="008E517D">
        <w:rPr>
          <w:rFonts w:ascii="Calibri" w:hAnsi="Calibri"/>
          <w:lang w:val="ro-RO"/>
        </w:rPr>
        <w:t xml:space="preserve"> (modelul Ray Rist) va fi reluat la începutul exerciți</w:t>
      </w:r>
      <w:r w:rsidR="00996EDB">
        <w:rPr>
          <w:rFonts w:ascii="Calibri" w:hAnsi="Calibri"/>
          <w:lang w:val="ro-RO"/>
        </w:rPr>
        <w:t>ilor</w:t>
      </w:r>
      <w:r w:rsidRPr="008E517D">
        <w:rPr>
          <w:rFonts w:ascii="Calibri" w:hAnsi="Calibri"/>
          <w:lang w:val="ro-RO"/>
        </w:rPr>
        <w:t xml:space="preserve"> de evaluare </w:t>
      </w:r>
      <w:r w:rsidR="00996EDB">
        <w:rPr>
          <w:rFonts w:ascii="Calibri" w:hAnsi="Calibri"/>
          <w:lang w:val="ro-RO"/>
        </w:rPr>
        <w:t>din</w:t>
      </w:r>
      <w:r w:rsidRPr="008E517D">
        <w:rPr>
          <w:rFonts w:ascii="Calibri" w:hAnsi="Calibri"/>
          <w:lang w:val="ro-RO"/>
        </w:rPr>
        <w:t xml:space="preserve"> 2021 și 2023 pentru a analiza în ce măsură au apărut factori noi de influență, sau cei deja identificați se mențin, precum și pentru a revalida prezumțiile care stau la baza obținerii rezultatelor.</w:t>
      </w:r>
      <w:r w:rsidR="008F2303">
        <w:rPr>
          <w:rFonts w:ascii="Calibri" w:hAnsi="Calibri"/>
          <w:lang w:val="ro-RO"/>
        </w:rPr>
        <w:t xml:space="preserve"> </w:t>
      </w:r>
      <w:r w:rsidRPr="008E517D">
        <w:rPr>
          <w:rFonts w:ascii="Calibri" w:hAnsi="Calibri"/>
          <w:lang w:val="ro-RO"/>
        </w:rPr>
        <w:t>Procesul de revizuire</w:t>
      </w:r>
      <w:r w:rsidR="00996EDB">
        <w:rPr>
          <w:rFonts w:ascii="Calibri" w:hAnsi="Calibri"/>
          <w:lang w:val="ro-RO"/>
        </w:rPr>
        <w:t xml:space="preserve"> va</w:t>
      </w:r>
      <w:r w:rsidRPr="008E517D">
        <w:rPr>
          <w:rFonts w:ascii="Calibri" w:hAnsi="Calibri"/>
          <w:lang w:val="ro-RO"/>
        </w:rPr>
        <w:t xml:space="preserve"> ține cont și de eventualele modficări survenite la nivelul programului (noi probleme și nevoi identificate, modificări ale abordării strategice), precum și de rezultatele obținute în implementare și de aspectele care rezultă din fluxul cauzal validat (utilizat deja pentru obținerea rezutatelor). </w:t>
      </w:r>
    </w:p>
    <w:p w14:paraId="7966E9DF" w14:textId="77777777" w:rsidR="008F2303" w:rsidRPr="00977A1A" w:rsidRDefault="008F2303" w:rsidP="00977A1A">
      <w:pPr>
        <w:suppressAutoHyphens w:val="0"/>
        <w:spacing w:before="0"/>
        <w:rPr>
          <w:rFonts w:ascii="Calibri" w:hAnsi="Calibri"/>
          <w:highlight w:val="yellow"/>
        </w:rPr>
      </w:pPr>
    </w:p>
    <w:p w14:paraId="6310036F" w14:textId="0BEAAD52" w:rsidR="008F2303" w:rsidRPr="00CA4F74" w:rsidRDefault="006B23C0" w:rsidP="00CA4F74">
      <w:pPr>
        <w:pStyle w:val="ListParagraph"/>
        <w:numPr>
          <w:ilvl w:val="0"/>
          <w:numId w:val="17"/>
        </w:numPr>
        <w:shd w:val="clear" w:color="auto" w:fill="DBE5F1" w:themeFill="accent1" w:themeFillTint="33"/>
        <w:suppressAutoHyphens w:val="0"/>
        <w:spacing w:before="0"/>
        <w:contextualSpacing w:val="0"/>
        <w:rPr>
          <w:rFonts w:ascii="Calibri" w:hAnsi="Calibri"/>
        </w:rPr>
      </w:pPr>
      <w:r w:rsidRPr="00CA4F74">
        <w:rPr>
          <w:rFonts w:ascii="Calibri" w:hAnsi="Calibri"/>
          <w:b/>
        </w:rPr>
        <w:t xml:space="preserve">Colectarea dovezilor existente </w:t>
      </w:r>
      <w:r w:rsidR="00027D2F" w:rsidRPr="00CA4F74">
        <w:rPr>
          <w:rFonts w:ascii="Calibri" w:hAnsi="Calibri"/>
          <w:b/>
        </w:rPr>
        <w:t>prin interogarea TS</w:t>
      </w:r>
      <w:r w:rsidR="00EB3A3D" w:rsidRPr="00CA4F74">
        <w:rPr>
          <w:rFonts w:ascii="Calibri" w:hAnsi="Calibri"/>
          <w:b/>
        </w:rPr>
        <w:t>, metaevaluare, modelare</w:t>
      </w:r>
      <w:r w:rsidR="00027D2F" w:rsidRPr="00CA4F74">
        <w:rPr>
          <w:rFonts w:ascii="Calibri" w:hAnsi="Calibri"/>
          <w:b/>
        </w:rPr>
        <w:t>, sondaj Delphi</w:t>
      </w:r>
    </w:p>
    <w:p w14:paraId="6220E86E" w14:textId="26E8AFC9" w:rsidR="00D62B06" w:rsidRDefault="003410A2" w:rsidP="003410A2">
      <w:pPr>
        <w:rPr>
          <w:rFonts w:ascii="Calibri" w:hAnsi="Calibri"/>
        </w:rPr>
      </w:pPr>
      <w:r w:rsidRPr="00A15CEA">
        <w:rPr>
          <w:rFonts w:ascii="Calibri" w:hAnsi="Calibri"/>
        </w:rPr>
        <w:t>Aceasta r</w:t>
      </w:r>
      <w:r w:rsidR="009B00DC" w:rsidRPr="00A15CEA">
        <w:rPr>
          <w:rFonts w:ascii="Calibri" w:hAnsi="Calibri"/>
        </w:rPr>
        <w:t>eprezintă etapa principală de analiză din cadrul evaluării</w:t>
      </w:r>
      <w:r w:rsidR="00996EDB">
        <w:rPr>
          <w:rFonts w:ascii="Calibri" w:hAnsi="Calibri"/>
        </w:rPr>
        <w:t xml:space="preserve"> </w:t>
      </w:r>
      <w:r w:rsidR="009B00DC" w:rsidRPr="00A15CEA">
        <w:rPr>
          <w:rFonts w:ascii="Calibri" w:hAnsi="Calibri"/>
        </w:rPr>
        <w:t xml:space="preserve">și </w:t>
      </w:r>
      <w:r w:rsidRPr="00A15CEA">
        <w:rPr>
          <w:rFonts w:ascii="Calibri" w:hAnsi="Calibri"/>
        </w:rPr>
        <w:t xml:space="preserve">presupune aplicarea </w:t>
      </w:r>
      <w:r>
        <w:rPr>
          <w:rFonts w:ascii="Calibri" w:hAnsi="Calibri"/>
        </w:rPr>
        <w:t>combinată a</w:t>
      </w:r>
      <w:r w:rsidR="009B00DC" w:rsidRPr="009B00DC">
        <w:rPr>
          <w:rFonts w:ascii="Calibri" w:hAnsi="Calibri"/>
        </w:rPr>
        <w:t xml:space="preserve"> metode</w:t>
      </w:r>
      <w:r>
        <w:rPr>
          <w:rFonts w:ascii="Calibri" w:hAnsi="Calibri"/>
        </w:rPr>
        <w:t>lor</w:t>
      </w:r>
      <w:r w:rsidR="009B00DC" w:rsidRPr="009B00DC">
        <w:rPr>
          <w:rFonts w:ascii="Calibri" w:hAnsi="Calibri"/>
        </w:rPr>
        <w:t xml:space="preserve"> </w:t>
      </w:r>
      <w:r>
        <w:rPr>
          <w:rFonts w:ascii="Calibri" w:hAnsi="Calibri"/>
        </w:rPr>
        <w:t xml:space="preserve">și instrumentelor </w:t>
      </w:r>
      <w:r w:rsidR="009B00DC" w:rsidRPr="009B00DC">
        <w:rPr>
          <w:rFonts w:ascii="Calibri" w:hAnsi="Calibri"/>
        </w:rPr>
        <w:t>de evaluare</w:t>
      </w:r>
      <w:r w:rsidR="00996EDB">
        <w:rPr>
          <w:rFonts w:ascii="Calibri" w:hAnsi="Calibri"/>
        </w:rPr>
        <w:t xml:space="preserve"> pentru </w:t>
      </w:r>
      <w:r>
        <w:rPr>
          <w:rFonts w:ascii="Calibri" w:hAnsi="Calibri"/>
        </w:rPr>
        <w:t>realiz</w:t>
      </w:r>
      <w:r w:rsidR="00996EDB">
        <w:rPr>
          <w:rFonts w:ascii="Calibri" w:hAnsi="Calibri"/>
        </w:rPr>
        <w:t>area</w:t>
      </w:r>
      <w:r>
        <w:rPr>
          <w:rFonts w:ascii="Calibri" w:hAnsi="Calibri"/>
        </w:rPr>
        <w:t xml:space="preserve"> unor analize detal</w:t>
      </w:r>
      <w:r w:rsidR="00C76E6C">
        <w:rPr>
          <w:rFonts w:ascii="Calibri" w:hAnsi="Calibri"/>
        </w:rPr>
        <w:t xml:space="preserve">iate care să permită validarea </w:t>
      </w:r>
      <w:r>
        <w:rPr>
          <w:rFonts w:ascii="Calibri" w:hAnsi="Calibri"/>
        </w:rPr>
        <w:t>sau invalidarea legăturii cauzale definite și formul</w:t>
      </w:r>
      <w:r w:rsidR="00996EDB">
        <w:rPr>
          <w:rFonts w:ascii="Calibri" w:hAnsi="Calibri"/>
        </w:rPr>
        <w:t xml:space="preserve">area de </w:t>
      </w:r>
      <w:r>
        <w:rPr>
          <w:rFonts w:ascii="Calibri" w:hAnsi="Calibri"/>
        </w:rPr>
        <w:t>răspuns</w:t>
      </w:r>
      <w:r w:rsidR="00996EDB">
        <w:rPr>
          <w:rFonts w:ascii="Calibri" w:hAnsi="Calibri"/>
        </w:rPr>
        <w:t>uri</w:t>
      </w:r>
      <w:r>
        <w:rPr>
          <w:rFonts w:ascii="Calibri" w:hAnsi="Calibri"/>
        </w:rPr>
        <w:t xml:space="preserve"> cât mai complet</w:t>
      </w:r>
      <w:r w:rsidR="00996EDB">
        <w:rPr>
          <w:rFonts w:ascii="Calibri" w:hAnsi="Calibri"/>
        </w:rPr>
        <w:t>e</w:t>
      </w:r>
      <w:r>
        <w:rPr>
          <w:rFonts w:ascii="Calibri" w:hAnsi="Calibri"/>
        </w:rPr>
        <w:t xml:space="preserve"> și coerent</w:t>
      </w:r>
      <w:r w:rsidR="00996EDB">
        <w:rPr>
          <w:rFonts w:ascii="Calibri" w:hAnsi="Calibri"/>
        </w:rPr>
        <w:t>e</w:t>
      </w:r>
      <w:r w:rsidR="00D62B06">
        <w:rPr>
          <w:rFonts w:ascii="Calibri" w:hAnsi="Calibri"/>
        </w:rPr>
        <w:t xml:space="preserve"> la întrebările de evaluare. </w:t>
      </w:r>
    </w:p>
    <w:p w14:paraId="2BD5259D" w14:textId="77777777" w:rsidR="008F2303" w:rsidRDefault="008F2303" w:rsidP="003410A2">
      <w:pPr>
        <w:rPr>
          <w:b/>
          <w:i/>
        </w:rPr>
      </w:pPr>
    </w:p>
    <w:p w14:paraId="105A5804" w14:textId="44BDD415" w:rsidR="008E517D" w:rsidRDefault="00576E38" w:rsidP="006F005F">
      <w:pPr>
        <w:spacing w:after="120"/>
        <w:rPr>
          <w:b/>
          <w:i/>
        </w:rPr>
      </w:pPr>
      <w:r>
        <w:rPr>
          <w:b/>
          <w:i/>
        </w:rPr>
        <w:t>INTEROGAREA TS</w:t>
      </w:r>
    </w:p>
    <w:p w14:paraId="0B171D20" w14:textId="1BDE18D1" w:rsidR="00803804" w:rsidRPr="008E517D" w:rsidRDefault="008F2303" w:rsidP="00FE2053">
      <w:pPr>
        <w:spacing w:before="0"/>
        <w:rPr>
          <w:rFonts w:ascii="Calibri" w:hAnsi="Calibri"/>
        </w:rPr>
      </w:pPr>
      <w:r>
        <w:rPr>
          <w:rFonts w:ascii="Calibri" w:hAnsi="Calibri"/>
          <w:lang w:val="ro-RO"/>
        </w:rPr>
        <w:t>I</w:t>
      </w:r>
      <w:r w:rsidRPr="008E517D">
        <w:rPr>
          <w:rFonts w:ascii="Calibri" w:hAnsi="Calibri"/>
        </w:rPr>
        <w:t xml:space="preserve">potezele formulate </w:t>
      </w:r>
      <w:r>
        <w:rPr>
          <w:rFonts w:ascii="Calibri" w:hAnsi="Calibri"/>
        </w:rPr>
        <w:t xml:space="preserve">în cadrul TS </w:t>
      </w:r>
      <w:r w:rsidRPr="00A15CEA">
        <w:rPr>
          <w:rFonts w:ascii="Calibri" w:hAnsi="Calibri"/>
        </w:rPr>
        <w:t>vor fi testate în procesul de interograre a TS pe fiecare tema, conducând – alături de celelalte instrumente și metode prevăzute – la formularea răspunsurilor la întrebările de evaluare și definirea impactului programului, pe baza legăturilor cauzale identificate.</w:t>
      </w:r>
      <w:r>
        <w:rPr>
          <w:rFonts w:ascii="Calibri" w:hAnsi="Calibri"/>
        </w:rPr>
        <w:t xml:space="preserve"> </w:t>
      </w:r>
      <w:r w:rsidRPr="008E517D">
        <w:rPr>
          <w:rFonts w:ascii="Calibri" w:hAnsi="Calibri"/>
        </w:rPr>
        <w:t xml:space="preserve">În vederea testării ipotezelor, în procesul de interogare a </w:t>
      </w:r>
      <w:r>
        <w:rPr>
          <w:rFonts w:ascii="Calibri" w:hAnsi="Calibri"/>
        </w:rPr>
        <w:t>TS</w:t>
      </w:r>
      <w:r w:rsidRPr="008E517D">
        <w:rPr>
          <w:rFonts w:ascii="Calibri" w:hAnsi="Calibri"/>
        </w:rPr>
        <w:t xml:space="preserve"> va fi utilizat un mix de instrumente: </w:t>
      </w:r>
      <w:r w:rsidR="005237DA" w:rsidRPr="008F2303">
        <w:rPr>
          <w:rFonts w:ascii="Calibri" w:hAnsi="Calibri"/>
        </w:rPr>
        <w:t xml:space="preserve">(i) </w:t>
      </w:r>
      <w:r w:rsidR="00803804" w:rsidRPr="008F2303">
        <w:rPr>
          <w:rFonts w:ascii="Calibri" w:hAnsi="Calibri"/>
        </w:rPr>
        <w:t>cercetare documentară</w:t>
      </w:r>
      <w:r w:rsidR="005237DA" w:rsidRPr="008F2303">
        <w:rPr>
          <w:rFonts w:ascii="Calibri" w:hAnsi="Calibri"/>
        </w:rPr>
        <w:t xml:space="preserve">; </w:t>
      </w:r>
      <w:r w:rsidR="00FE2053" w:rsidRPr="008F2303">
        <w:rPr>
          <w:rFonts w:ascii="Calibri" w:hAnsi="Calibri"/>
        </w:rPr>
        <w:t>(ii) procesare și analiz</w:t>
      </w:r>
      <w:r>
        <w:rPr>
          <w:rFonts w:ascii="Calibri" w:hAnsi="Calibri"/>
        </w:rPr>
        <w:t>ă</w:t>
      </w:r>
      <w:r w:rsidR="00FE2053" w:rsidRPr="008F2303">
        <w:rPr>
          <w:rFonts w:ascii="Calibri" w:hAnsi="Calibri"/>
        </w:rPr>
        <w:t xml:space="preserve"> statistică a seriilor de date - pe baza datelor contextuale colectate; </w:t>
      </w:r>
      <w:r w:rsidR="005237DA" w:rsidRPr="008F2303">
        <w:rPr>
          <w:rFonts w:ascii="Calibri" w:hAnsi="Calibri"/>
        </w:rPr>
        <w:t>(i</w:t>
      </w:r>
      <w:r w:rsidR="00F61E10">
        <w:rPr>
          <w:rFonts w:ascii="Calibri" w:hAnsi="Calibri"/>
        </w:rPr>
        <w:t>ii</w:t>
      </w:r>
      <w:r w:rsidR="005237DA" w:rsidRPr="008F2303">
        <w:rPr>
          <w:rFonts w:ascii="Calibri" w:hAnsi="Calibri"/>
        </w:rPr>
        <w:t xml:space="preserve">) </w:t>
      </w:r>
      <w:r w:rsidR="00803804" w:rsidRPr="008F2303">
        <w:rPr>
          <w:rFonts w:ascii="Calibri" w:hAnsi="Calibri"/>
        </w:rPr>
        <w:t>interviuri semi-structurate</w:t>
      </w:r>
      <w:r w:rsidR="005237DA" w:rsidRPr="008F2303">
        <w:rPr>
          <w:rFonts w:ascii="Calibri" w:hAnsi="Calibri"/>
        </w:rPr>
        <w:t>; (</w:t>
      </w:r>
      <w:r w:rsidR="00F61E10">
        <w:rPr>
          <w:rFonts w:ascii="Calibri" w:hAnsi="Calibri"/>
        </w:rPr>
        <w:t>i</w:t>
      </w:r>
      <w:r w:rsidR="005237DA" w:rsidRPr="008F2303">
        <w:rPr>
          <w:rFonts w:ascii="Calibri" w:hAnsi="Calibri"/>
        </w:rPr>
        <w:t xml:space="preserve">v) </w:t>
      </w:r>
      <w:r w:rsidR="00803804" w:rsidRPr="008F2303">
        <w:rPr>
          <w:rFonts w:ascii="Calibri" w:hAnsi="Calibri"/>
        </w:rPr>
        <w:t>focus grup</w:t>
      </w:r>
      <w:r w:rsidR="00F61E10">
        <w:rPr>
          <w:rFonts w:ascii="Calibri" w:hAnsi="Calibri"/>
        </w:rPr>
        <w:t>; (v</w:t>
      </w:r>
      <w:r w:rsidR="005237DA" w:rsidRPr="008F2303">
        <w:rPr>
          <w:rFonts w:ascii="Calibri" w:hAnsi="Calibri"/>
        </w:rPr>
        <w:t xml:space="preserve">) </w:t>
      </w:r>
      <w:r w:rsidR="00803804" w:rsidRPr="008F2303">
        <w:rPr>
          <w:rFonts w:ascii="Calibri" w:hAnsi="Calibri"/>
        </w:rPr>
        <w:t>atelier de lucru</w:t>
      </w:r>
      <w:r w:rsidR="00EC5D9B">
        <w:rPr>
          <w:rFonts w:ascii="Calibri" w:hAnsi="Calibri"/>
        </w:rPr>
        <w:t xml:space="preserve">; </w:t>
      </w:r>
      <w:r w:rsidR="00F61E10">
        <w:rPr>
          <w:rFonts w:ascii="Calibri" w:hAnsi="Calibri"/>
        </w:rPr>
        <w:t>(vi</w:t>
      </w:r>
      <w:r w:rsidR="00F61E10" w:rsidRPr="008F2303">
        <w:rPr>
          <w:rFonts w:ascii="Calibri" w:hAnsi="Calibri"/>
        </w:rPr>
        <w:t xml:space="preserve">) tehnici vizuale și hărți </w:t>
      </w:r>
      <w:r w:rsidR="00F61E10" w:rsidRPr="00034B1E">
        <w:rPr>
          <w:rFonts w:ascii="Calibri" w:hAnsi="Calibri"/>
        </w:rPr>
        <w:t xml:space="preserve">GIS ; </w:t>
      </w:r>
      <w:r w:rsidR="00EC5D9B" w:rsidRPr="00034B1E">
        <w:rPr>
          <w:rFonts w:ascii="Calibri" w:hAnsi="Calibri"/>
        </w:rPr>
        <w:t>(vii) sondajul</w:t>
      </w:r>
      <w:r w:rsidRPr="00034B1E">
        <w:rPr>
          <w:rFonts w:ascii="Calibri" w:hAnsi="Calibri"/>
        </w:rPr>
        <w:t>.</w:t>
      </w:r>
      <w:r w:rsidR="005237DA" w:rsidRPr="008E517D">
        <w:rPr>
          <w:rFonts w:ascii="Calibri" w:hAnsi="Calibri"/>
        </w:rPr>
        <w:t xml:space="preserve"> </w:t>
      </w:r>
    </w:p>
    <w:p w14:paraId="4936E01D" w14:textId="5940A46E" w:rsidR="00B76DCD" w:rsidRPr="008E517D" w:rsidRDefault="00B76DCD" w:rsidP="005237DA">
      <w:pPr>
        <w:spacing w:before="0"/>
        <w:rPr>
          <w:rFonts w:ascii="Calibri" w:hAnsi="Calibri"/>
        </w:rPr>
      </w:pPr>
    </w:p>
    <w:p w14:paraId="58E89388" w14:textId="6ADD1A56" w:rsidR="00B76DCD" w:rsidRPr="008F2303" w:rsidRDefault="00B76DCD" w:rsidP="00525BFF">
      <w:pPr>
        <w:pStyle w:val="ListParagraph"/>
        <w:numPr>
          <w:ilvl w:val="0"/>
          <w:numId w:val="23"/>
        </w:numPr>
        <w:suppressAutoHyphens w:val="0"/>
        <w:spacing w:before="0"/>
        <w:ind w:left="1080"/>
        <w:rPr>
          <w:rFonts w:ascii="Calibri" w:hAnsi="Calibri"/>
          <w:i/>
          <w:color w:val="000000"/>
          <w:lang w:val="it-IT" w:eastAsia="bg-BG"/>
        </w:rPr>
      </w:pPr>
      <w:r w:rsidRPr="008E517D">
        <w:rPr>
          <w:rFonts w:ascii="Calibri" w:hAnsi="Calibri"/>
          <w:b/>
          <w:i/>
          <w:color w:val="000000"/>
          <w:lang w:val="it-IT" w:eastAsia="bg-BG"/>
        </w:rPr>
        <w:t>Cercetarea documentară</w:t>
      </w:r>
      <w:r w:rsidRPr="008E517D">
        <w:rPr>
          <w:rFonts w:ascii="Calibri" w:hAnsi="Calibri"/>
          <w:i/>
          <w:color w:val="000000"/>
          <w:lang w:val="it-IT" w:eastAsia="bg-BG"/>
        </w:rPr>
        <w:t xml:space="preserve"> </w:t>
      </w:r>
      <w:r w:rsidR="001E3A58" w:rsidRPr="008E517D">
        <w:rPr>
          <w:rFonts w:ascii="Calibri" w:hAnsi="Calibri"/>
          <w:i/>
          <w:color w:val="000000"/>
          <w:lang w:val="it-IT" w:eastAsia="bg-BG"/>
        </w:rPr>
        <w:t xml:space="preserve">- </w:t>
      </w:r>
      <w:r w:rsidRPr="008E517D">
        <w:rPr>
          <w:rFonts w:ascii="Calibri" w:hAnsi="Calibri"/>
          <w:color w:val="000000"/>
          <w:lang w:val="it-IT" w:eastAsia="bg-BG"/>
        </w:rPr>
        <w:t xml:space="preserve">a demarat încă din etapa de pregătire a </w:t>
      </w:r>
      <w:r w:rsidR="00996EDB">
        <w:rPr>
          <w:rFonts w:ascii="Calibri" w:hAnsi="Calibri"/>
          <w:color w:val="000000"/>
          <w:lang w:val="it-IT" w:eastAsia="bg-BG"/>
        </w:rPr>
        <w:t>RI</w:t>
      </w:r>
      <w:r w:rsidRPr="008E517D">
        <w:rPr>
          <w:rFonts w:ascii="Calibri" w:hAnsi="Calibri"/>
          <w:color w:val="000000"/>
          <w:lang w:val="it-IT" w:eastAsia="bg-BG"/>
        </w:rPr>
        <w:t>, constituind un input important pentru reconstrucția TS</w:t>
      </w:r>
      <w:r w:rsidR="008F2303">
        <w:rPr>
          <w:rFonts w:ascii="Calibri" w:hAnsi="Calibri"/>
          <w:color w:val="000000"/>
          <w:lang w:val="it-IT" w:eastAsia="bg-BG"/>
        </w:rPr>
        <w:t xml:space="preserve">. </w:t>
      </w:r>
      <w:r w:rsidR="00CA4F74">
        <w:rPr>
          <w:rFonts w:ascii="Calibri" w:hAnsi="Calibri"/>
          <w:color w:val="000000"/>
          <w:lang w:val="it-IT" w:eastAsia="bg-BG"/>
        </w:rPr>
        <w:t>Aceasta va</w:t>
      </w:r>
      <w:r w:rsidR="00CA4F74" w:rsidRPr="008E517D">
        <w:rPr>
          <w:rFonts w:ascii="Calibri" w:hAnsi="Calibri"/>
          <w:color w:val="000000"/>
          <w:lang w:val="it-IT" w:eastAsia="bg-BG"/>
        </w:rPr>
        <w:t xml:space="preserve"> </w:t>
      </w:r>
      <w:r w:rsidRPr="008E517D">
        <w:rPr>
          <w:rFonts w:ascii="Calibri" w:hAnsi="Calibri"/>
          <w:color w:val="000000"/>
          <w:lang w:val="it-IT" w:eastAsia="bg-BG"/>
        </w:rPr>
        <w:t xml:space="preserve">constitui un </w:t>
      </w:r>
      <w:r w:rsidRPr="00A15CEA">
        <w:rPr>
          <w:rFonts w:ascii="Calibri" w:hAnsi="Calibri"/>
          <w:b/>
          <w:color w:val="000000"/>
          <w:lang w:val="it-IT" w:eastAsia="bg-BG"/>
        </w:rPr>
        <w:t>proces continuu</w:t>
      </w:r>
      <w:r w:rsidRPr="008E517D">
        <w:rPr>
          <w:rFonts w:ascii="Calibri" w:hAnsi="Calibri"/>
          <w:color w:val="000000"/>
          <w:lang w:val="it-IT" w:eastAsia="bg-BG"/>
        </w:rPr>
        <w:t xml:space="preserve"> pe parcursul procesului de evaluare. </w:t>
      </w:r>
      <w:r w:rsidR="00996EDB">
        <w:rPr>
          <w:rFonts w:ascii="Calibri" w:hAnsi="Calibri"/>
          <w:color w:val="000000"/>
          <w:lang w:val="it-IT" w:eastAsia="bg-BG"/>
        </w:rPr>
        <w:t>E</w:t>
      </w:r>
      <w:r w:rsidRPr="008E517D">
        <w:rPr>
          <w:rFonts w:ascii="Calibri" w:hAnsi="Calibri"/>
          <w:color w:val="000000"/>
          <w:lang w:val="it-IT" w:eastAsia="bg-BG"/>
        </w:rPr>
        <w:t>chipa de experți va analiza pe lângă literatura de specialitate și documente aferente cadrului legislativ, normativ, de politici publice în sectorul de transport.</w:t>
      </w:r>
      <w:r w:rsidRPr="008E517D">
        <w:rPr>
          <w:rFonts w:ascii="Calibri" w:hAnsi="Calibri"/>
          <w:lang w:val="it-IT" w:eastAsia="bg-BG"/>
        </w:rPr>
        <w:t xml:space="preserve"> V</w:t>
      </w:r>
      <w:r w:rsidRPr="008E517D">
        <w:rPr>
          <w:rFonts w:ascii="Calibri" w:hAnsi="Calibri"/>
          <w:color w:val="000000"/>
          <w:lang w:val="it-IT" w:eastAsia="bg-BG"/>
        </w:rPr>
        <w:t>or fi consultate documentele-cheie de politică sectorială și cele cu caracter strategic, precum și documentaţie specific</w:t>
      </w:r>
      <w:r w:rsidR="00996EDB">
        <w:rPr>
          <w:rFonts w:ascii="Calibri" w:hAnsi="Calibri"/>
          <w:color w:val="000000"/>
          <w:lang w:val="it-IT" w:eastAsia="bg-BG"/>
        </w:rPr>
        <w:t>ă</w:t>
      </w:r>
      <w:r w:rsidRPr="008E517D">
        <w:rPr>
          <w:rFonts w:ascii="Calibri" w:hAnsi="Calibri"/>
          <w:color w:val="000000"/>
          <w:lang w:val="it-IT" w:eastAsia="bg-BG"/>
        </w:rPr>
        <w:t xml:space="preserve"> intervenţiilor propuse pe fiecare Tema</w:t>
      </w:r>
      <w:r w:rsidR="00996EDB">
        <w:rPr>
          <w:rFonts w:ascii="Calibri" w:hAnsi="Calibri"/>
          <w:color w:val="000000"/>
          <w:lang w:val="it-IT" w:eastAsia="bg-BG"/>
        </w:rPr>
        <w:t xml:space="preserve"> de evaluare (TE)</w:t>
      </w:r>
      <w:r w:rsidRPr="008E517D">
        <w:rPr>
          <w:rFonts w:ascii="Calibri" w:hAnsi="Calibri"/>
          <w:color w:val="000000"/>
          <w:lang w:val="it-IT" w:eastAsia="bg-BG"/>
        </w:rPr>
        <w:t>.</w:t>
      </w:r>
      <w:r w:rsidR="001E3A58" w:rsidRPr="008E517D">
        <w:rPr>
          <w:rFonts w:ascii="Calibri" w:hAnsi="Calibri"/>
          <w:color w:val="000000"/>
          <w:lang w:val="it-IT" w:eastAsia="bg-BG"/>
        </w:rPr>
        <w:t xml:space="preserve"> </w:t>
      </w:r>
      <w:r w:rsidRPr="008E517D">
        <w:rPr>
          <w:rFonts w:ascii="Calibri" w:hAnsi="Calibri"/>
          <w:color w:val="000000"/>
          <w:lang w:val="it-IT" w:eastAsia="bg-BG"/>
        </w:rPr>
        <w:t>Pe parcursul procesului de evaluare, având în vedere durata relativ mare prevăzută pentru acesta, documentelor prezentate li se pot adauga alte surse de date (</w:t>
      </w:r>
      <w:r w:rsidR="00996EDB">
        <w:rPr>
          <w:rFonts w:ascii="Calibri" w:hAnsi="Calibri"/>
          <w:color w:val="000000"/>
          <w:lang w:val="it-IT" w:eastAsia="bg-BG"/>
        </w:rPr>
        <w:t xml:space="preserve">de exemplu </w:t>
      </w:r>
      <w:r w:rsidR="0094465A">
        <w:rPr>
          <w:rFonts w:ascii="Calibri" w:hAnsi="Calibri"/>
          <w:color w:val="000000"/>
          <w:lang w:val="it-IT" w:eastAsia="bg-BG"/>
        </w:rPr>
        <w:t>Evaluări ad-hoc, inter</w:t>
      </w:r>
      <w:r w:rsidRPr="008E517D">
        <w:rPr>
          <w:rFonts w:ascii="Calibri" w:hAnsi="Calibri"/>
          <w:color w:val="000000"/>
          <w:lang w:val="it-IT" w:eastAsia="bg-BG"/>
        </w:rPr>
        <w:t>m</w:t>
      </w:r>
      <w:r w:rsidR="0094465A">
        <w:rPr>
          <w:rFonts w:ascii="Calibri" w:hAnsi="Calibri"/>
          <w:color w:val="000000"/>
          <w:lang w:val="it-IT" w:eastAsia="bg-BG"/>
        </w:rPr>
        <w:t>e</w:t>
      </w:r>
      <w:r w:rsidRPr="008E517D">
        <w:rPr>
          <w:rFonts w:ascii="Calibri" w:hAnsi="Calibri"/>
          <w:color w:val="000000"/>
          <w:lang w:val="it-IT" w:eastAsia="bg-BG"/>
        </w:rPr>
        <w:t>diare sau ex-post, studii și analize relevante) care pot sprijni atât demersul analitic, cât și procesul de revizuire al metodologiei de evaluare.</w:t>
      </w:r>
      <w:r w:rsidR="001E3A58" w:rsidRPr="008E517D">
        <w:rPr>
          <w:rFonts w:ascii="Calibri" w:hAnsi="Calibri"/>
          <w:color w:val="000000"/>
          <w:lang w:val="it-IT" w:eastAsia="bg-BG"/>
        </w:rPr>
        <w:t xml:space="preserve"> </w:t>
      </w:r>
      <w:r w:rsidR="00996EDB">
        <w:rPr>
          <w:rFonts w:ascii="Calibri" w:hAnsi="Calibri"/>
          <w:color w:val="000000"/>
          <w:lang w:val="it-IT" w:eastAsia="bg-BG"/>
        </w:rPr>
        <w:t>Ac</w:t>
      </w:r>
      <w:r w:rsidRPr="008E517D">
        <w:rPr>
          <w:rFonts w:ascii="Calibri" w:hAnsi="Calibri"/>
          <w:color w:val="000000"/>
          <w:lang w:val="it-IT" w:eastAsia="bg-BG"/>
        </w:rPr>
        <w:t xml:space="preserve">tivitatea de cercetare documentară va sprijni întregul proces de evaluare și implementarea celorlalte activități, disponibilitatea unor date actualizate privind evoluțiile </w:t>
      </w:r>
      <w:r w:rsidR="0094465A">
        <w:rPr>
          <w:rFonts w:ascii="Calibri" w:hAnsi="Calibri"/>
          <w:color w:val="000000"/>
          <w:lang w:val="it-IT" w:eastAsia="bg-BG"/>
        </w:rPr>
        <w:t>pe fie</w:t>
      </w:r>
      <w:r w:rsidR="00FE2053" w:rsidRPr="008E517D">
        <w:rPr>
          <w:rFonts w:ascii="Calibri" w:hAnsi="Calibri"/>
          <w:color w:val="000000"/>
          <w:lang w:val="it-IT" w:eastAsia="bg-BG"/>
        </w:rPr>
        <w:t>care T</w:t>
      </w:r>
      <w:r w:rsidR="00996EDB">
        <w:rPr>
          <w:rFonts w:ascii="Calibri" w:hAnsi="Calibri"/>
          <w:color w:val="000000"/>
          <w:lang w:val="it-IT" w:eastAsia="bg-BG"/>
        </w:rPr>
        <w:t>E</w:t>
      </w:r>
      <w:r w:rsidR="00FE2053" w:rsidRPr="008E517D">
        <w:rPr>
          <w:rFonts w:ascii="Calibri" w:hAnsi="Calibri"/>
          <w:color w:val="000000"/>
          <w:lang w:val="it-IT" w:eastAsia="bg-BG"/>
        </w:rPr>
        <w:t xml:space="preserve"> fiind extrem de important</w:t>
      </w:r>
      <w:r w:rsidR="00996EDB">
        <w:rPr>
          <w:rFonts w:ascii="Calibri" w:hAnsi="Calibri"/>
          <w:color w:val="000000"/>
          <w:lang w:val="it-IT" w:eastAsia="bg-BG"/>
        </w:rPr>
        <w:t>ă</w:t>
      </w:r>
      <w:r w:rsidR="00FE2053" w:rsidRPr="008E517D">
        <w:rPr>
          <w:rFonts w:ascii="Calibri" w:hAnsi="Calibri"/>
          <w:color w:val="000000"/>
          <w:lang w:val="it-IT" w:eastAsia="bg-BG"/>
        </w:rPr>
        <w:t xml:space="preserve"> </w:t>
      </w:r>
      <w:r w:rsidRPr="008E517D">
        <w:rPr>
          <w:rFonts w:ascii="Calibri" w:hAnsi="Calibri"/>
          <w:color w:val="000000"/>
          <w:lang w:val="it-IT" w:eastAsia="bg-BG"/>
        </w:rPr>
        <w:t>pentru succesul demersului evaluativ.</w:t>
      </w:r>
    </w:p>
    <w:p w14:paraId="3BC9B8A8" w14:textId="77777777" w:rsidR="008F2303" w:rsidRPr="008E517D" w:rsidRDefault="008F2303" w:rsidP="008F2303">
      <w:pPr>
        <w:pStyle w:val="ListParagraph"/>
        <w:suppressAutoHyphens w:val="0"/>
        <w:spacing w:before="0"/>
        <w:ind w:left="1080"/>
        <w:rPr>
          <w:rFonts w:ascii="Calibri" w:hAnsi="Calibri"/>
          <w:i/>
          <w:color w:val="000000"/>
          <w:lang w:val="it-IT" w:eastAsia="bg-BG"/>
        </w:rPr>
      </w:pPr>
    </w:p>
    <w:p w14:paraId="3BE7404E" w14:textId="37A1D076" w:rsidR="00B76DCD" w:rsidRPr="008E517D" w:rsidRDefault="00B76DCD" w:rsidP="00525BFF">
      <w:pPr>
        <w:pStyle w:val="ListParagraph"/>
        <w:numPr>
          <w:ilvl w:val="0"/>
          <w:numId w:val="23"/>
        </w:numPr>
        <w:suppressAutoHyphens w:val="0"/>
        <w:spacing w:before="0"/>
        <w:ind w:left="1080"/>
        <w:rPr>
          <w:rStyle w:val="notranslate"/>
          <w:rFonts w:ascii="Calibri" w:hAnsi="Calibri"/>
          <w:b/>
          <w:i/>
          <w:lang w:val="it-IT" w:eastAsia="bg-BG"/>
        </w:rPr>
      </w:pPr>
      <w:r w:rsidRPr="008E517D">
        <w:rPr>
          <w:rFonts w:ascii="Calibri" w:hAnsi="Calibri"/>
          <w:b/>
          <w:i/>
          <w:lang w:val="it-IT" w:eastAsia="bg-BG"/>
        </w:rPr>
        <w:t xml:space="preserve">Procesarea și analiza statistică a seriilor de date - pe baza datelor contextuale colectate </w:t>
      </w:r>
      <w:r w:rsidR="001E3A58" w:rsidRPr="008E517D">
        <w:rPr>
          <w:rFonts w:ascii="Calibri" w:hAnsi="Calibri"/>
          <w:b/>
          <w:i/>
          <w:lang w:val="it-IT" w:eastAsia="bg-BG"/>
        </w:rPr>
        <w:t xml:space="preserve">- </w:t>
      </w:r>
      <w:r w:rsidRPr="008E517D">
        <w:rPr>
          <w:rStyle w:val="notranslate"/>
          <w:rFonts w:ascii="Calibri" w:hAnsi="Calibri" w:cstheme="minorHAnsi"/>
          <w:color w:val="000000"/>
        </w:rPr>
        <w:t xml:space="preserve">Datele vor fi centralizate simplu sau pe grupe. </w:t>
      </w:r>
      <w:r w:rsidRPr="008E517D">
        <w:rPr>
          <w:rStyle w:val="notranslate"/>
          <w:rFonts w:ascii="Calibri" w:hAnsi="Calibri" w:cstheme="minorHAnsi"/>
        </w:rPr>
        <w:t>Gruparea statistică va permite sistematizarea și omogenizarea datelor pe dimensiuni de analiză, precum și stabilirea interdependenţelor și legăturilor /</w:t>
      </w:r>
      <w:r w:rsidR="0094465A">
        <w:rPr>
          <w:rStyle w:val="notranslate"/>
          <w:rFonts w:ascii="Calibri" w:hAnsi="Calibri" w:cstheme="minorHAnsi"/>
        </w:rPr>
        <w:t xml:space="preserve"> </w:t>
      </w:r>
      <w:r w:rsidRPr="008E517D">
        <w:rPr>
          <w:rStyle w:val="notranslate"/>
          <w:rFonts w:ascii="Calibri" w:hAnsi="Calibri" w:cstheme="minorHAnsi"/>
        </w:rPr>
        <w:t>relaţiilor dintre factorii de efort și efecte (rezultate). Prezentarea datelor se va face sub formă de tabele și serii statistice de spațiu /</w:t>
      </w:r>
      <w:r w:rsidR="0094465A">
        <w:rPr>
          <w:rStyle w:val="notranslate"/>
          <w:rFonts w:ascii="Calibri" w:hAnsi="Calibri" w:cstheme="minorHAnsi"/>
        </w:rPr>
        <w:t xml:space="preserve"> </w:t>
      </w:r>
      <w:r w:rsidRPr="008E517D">
        <w:rPr>
          <w:rStyle w:val="notranslate"/>
          <w:rFonts w:ascii="Calibri" w:hAnsi="Calibri" w:cstheme="minorHAnsi"/>
        </w:rPr>
        <w:t>teritoriale. Analiza seriilor pe timp va fi de preferință pe bază anuală. Ca mod de prezentare a datelor, vor fi utilizate diagrame de structură, diagrame de distribuţie sectoriala, diagrame teritoriale.</w:t>
      </w:r>
      <w:r w:rsidR="00996EDB">
        <w:rPr>
          <w:rStyle w:val="notranslate"/>
          <w:rFonts w:ascii="Calibri" w:hAnsi="Calibri" w:cstheme="minorHAnsi"/>
        </w:rPr>
        <w:t xml:space="preserve"> </w:t>
      </w:r>
      <w:r w:rsidRPr="008E517D">
        <w:rPr>
          <w:rStyle w:val="notranslate"/>
          <w:rFonts w:ascii="Calibri" w:hAnsi="Calibri" w:cstheme="minorHAnsi"/>
        </w:rPr>
        <w:t>Baze</w:t>
      </w:r>
      <w:r w:rsidR="00640797" w:rsidRPr="008E517D">
        <w:rPr>
          <w:rStyle w:val="notranslate"/>
          <w:rFonts w:ascii="Calibri" w:hAnsi="Calibri" w:cstheme="minorHAnsi"/>
        </w:rPr>
        <w:t>le</w:t>
      </w:r>
      <w:r w:rsidR="0094465A">
        <w:rPr>
          <w:rStyle w:val="notranslate"/>
          <w:rFonts w:ascii="Calibri" w:hAnsi="Calibri" w:cstheme="minorHAnsi"/>
        </w:rPr>
        <w:t xml:space="preserve"> de date </w:t>
      </w:r>
      <w:r w:rsidRPr="008E517D">
        <w:rPr>
          <w:rStyle w:val="notranslate"/>
          <w:rFonts w:ascii="Calibri" w:hAnsi="Calibri" w:cstheme="minorHAnsi"/>
        </w:rPr>
        <w:t>v</w:t>
      </w:r>
      <w:r w:rsidR="00064928" w:rsidRPr="008E517D">
        <w:rPr>
          <w:rStyle w:val="notranslate"/>
          <w:rFonts w:ascii="Calibri" w:hAnsi="Calibri" w:cstheme="minorHAnsi"/>
        </w:rPr>
        <w:t xml:space="preserve">or </w:t>
      </w:r>
      <w:r w:rsidRPr="008E517D">
        <w:rPr>
          <w:rStyle w:val="notranslate"/>
          <w:rFonts w:ascii="Calibri" w:hAnsi="Calibri" w:cstheme="minorHAnsi"/>
        </w:rPr>
        <w:t>fi actualizat</w:t>
      </w:r>
      <w:r w:rsidR="00996EDB">
        <w:rPr>
          <w:rStyle w:val="notranslate"/>
          <w:rFonts w:ascii="Calibri" w:hAnsi="Calibri" w:cstheme="minorHAnsi"/>
        </w:rPr>
        <w:t>e</w:t>
      </w:r>
      <w:r w:rsidRPr="008E517D">
        <w:rPr>
          <w:rStyle w:val="notranslate"/>
          <w:rFonts w:ascii="Calibri" w:hAnsi="Calibri" w:cstheme="minorHAnsi"/>
        </w:rPr>
        <w:t xml:space="preserve"> pentru fiecare exercițiu de evaluare</w:t>
      </w:r>
      <w:r w:rsidR="00064928" w:rsidRPr="008E517D">
        <w:rPr>
          <w:rStyle w:val="notranslate"/>
          <w:rFonts w:ascii="Calibri" w:hAnsi="Calibri" w:cstheme="minorHAnsi"/>
        </w:rPr>
        <w:t xml:space="preserve"> (2019, 2021, 2023)</w:t>
      </w:r>
      <w:r w:rsidRPr="008E517D">
        <w:rPr>
          <w:rStyle w:val="notranslate"/>
          <w:rFonts w:ascii="Calibri" w:hAnsi="Calibri" w:cstheme="minorHAnsi"/>
        </w:rPr>
        <w:t>, cu evidențierea modificărilor survenit</w:t>
      </w:r>
      <w:r w:rsidR="00640797" w:rsidRPr="008E517D">
        <w:rPr>
          <w:rStyle w:val="notranslate"/>
          <w:rFonts w:ascii="Calibri" w:hAnsi="Calibri" w:cstheme="minorHAnsi"/>
        </w:rPr>
        <w:t>e pe fiecare T</w:t>
      </w:r>
      <w:r w:rsidR="00996EDB">
        <w:rPr>
          <w:rStyle w:val="notranslate"/>
          <w:rFonts w:ascii="Calibri" w:hAnsi="Calibri" w:cstheme="minorHAnsi"/>
        </w:rPr>
        <w:t>E,</w:t>
      </w:r>
      <w:r w:rsidRPr="008E517D">
        <w:rPr>
          <w:rStyle w:val="notranslate"/>
          <w:rFonts w:ascii="Calibri" w:hAnsi="Calibri" w:cstheme="minorHAnsi"/>
        </w:rPr>
        <w:t xml:space="preserve"> dar și în ceea ce privește factorii de </w:t>
      </w:r>
      <w:r w:rsidR="00996EDB">
        <w:rPr>
          <w:rStyle w:val="notranslate"/>
          <w:rFonts w:ascii="Calibri" w:hAnsi="Calibri" w:cstheme="minorHAnsi"/>
        </w:rPr>
        <w:t>influență</w:t>
      </w:r>
      <w:r w:rsidRPr="008E517D">
        <w:rPr>
          <w:rStyle w:val="notranslate"/>
          <w:rFonts w:ascii="Calibri" w:hAnsi="Calibri" w:cstheme="minorHAnsi"/>
        </w:rPr>
        <w:t xml:space="preserve"> relevanți.</w:t>
      </w:r>
    </w:p>
    <w:p w14:paraId="582748B9" w14:textId="1ACB9B9E" w:rsidR="00D07322" w:rsidRPr="008E517D" w:rsidRDefault="00D07322" w:rsidP="00D07322">
      <w:pPr>
        <w:suppressAutoHyphens w:val="0"/>
        <w:ind w:left="1080"/>
        <w:rPr>
          <w:rFonts w:ascii="Calibri" w:hAnsi="Calibri"/>
          <w:lang w:val="ro-RO"/>
        </w:rPr>
      </w:pPr>
      <w:r w:rsidRPr="008E517D">
        <w:rPr>
          <w:rFonts w:ascii="Calibri" w:hAnsi="Calibri"/>
          <w:lang w:val="ro-RO"/>
        </w:rPr>
        <w:t xml:space="preserve">Va fi elaborată și structurată o bază de date statistice la nivelul fiecarei </w:t>
      </w:r>
      <w:r w:rsidR="0062065E">
        <w:rPr>
          <w:rFonts w:ascii="Calibri" w:hAnsi="Calibri"/>
          <w:lang w:val="ro-RO"/>
        </w:rPr>
        <w:t>TE</w:t>
      </w:r>
      <w:r w:rsidRPr="008E517D">
        <w:rPr>
          <w:rFonts w:ascii="Calibri" w:hAnsi="Calibri"/>
          <w:lang w:val="ro-RO"/>
        </w:rPr>
        <w:t xml:space="preserve"> care va sta la baza prelucrărilor GIS. Baza de date va fi actualizată periodic, corespunzător fiecărui raport de evaluare în parte (2019, 2021, 2023) și va fi astfel concepută încât să permită comparabilitatea datelor în timp.</w:t>
      </w:r>
    </w:p>
    <w:p w14:paraId="761DD438" w14:textId="3808A1D9" w:rsidR="00D07322" w:rsidRDefault="008F2303" w:rsidP="00D07322">
      <w:pPr>
        <w:suppressAutoHyphens w:val="0"/>
        <w:ind w:left="1080"/>
        <w:rPr>
          <w:rFonts w:ascii="Calibri" w:hAnsi="Calibri"/>
          <w:lang w:val="ro-RO"/>
        </w:rPr>
      </w:pPr>
      <w:r>
        <w:rPr>
          <w:rFonts w:ascii="Calibri" w:hAnsi="Calibri"/>
          <w:lang w:val="ro-RO"/>
        </w:rPr>
        <w:t>S</w:t>
      </w:r>
      <w:r w:rsidR="00D07322" w:rsidRPr="008E517D">
        <w:rPr>
          <w:rFonts w:ascii="Calibri" w:hAnsi="Calibri"/>
          <w:lang w:val="ro-RO"/>
        </w:rPr>
        <w:t>e vor urmări și aspecte ce țin de complementaritatea investițiilor, atât pe moduri de transport la nivelul rețelei TEN-T (centrală și globală), cât și cu proiectele de legătură din afara rețelei TEN-T.</w:t>
      </w:r>
    </w:p>
    <w:p w14:paraId="25843119" w14:textId="77777777" w:rsidR="006F005F" w:rsidRPr="008E517D" w:rsidRDefault="006F005F" w:rsidP="00D07322">
      <w:pPr>
        <w:suppressAutoHyphens w:val="0"/>
        <w:ind w:left="1080"/>
        <w:rPr>
          <w:rFonts w:ascii="Calibri" w:hAnsi="Calibri"/>
          <w:lang w:val="ro-RO"/>
        </w:rPr>
      </w:pPr>
    </w:p>
    <w:p w14:paraId="01BEBCCA" w14:textId="77777777" w:rsidR="006F005F" w:rsidRDefault="006F005F" w:rsidP="006F005F">
      <w:pPr>
        <w:pStyle w:val="ListParagraph"/>
        <w:numPr>
          <w:ilvl w:val="0"/>
          <w:numId w:val="25"/>
        </w:numPr>
        <w:shd w:val="clear" w:color="auto" w:fill="FFFFFF" w:themeFill="background1"/>
        <w:suppressAutoHyphens w:val="0"/>
        <w:overflowPunct w:val="0"/>
        <w:autoSpaceDE w:val="0"/>
        <w:autoSpaceDN w:val="0"/>
        <w:adjustRightInd w:val="0"/>
        <w:spacing w:before="0" w:after="120" w:line="240" w:lineRule="exact"/>
        <w:ind w:left="1080"/>
        <w:rPr>
          <w:rFonts w:ascii="Calibri" w:hAnsi="Calibri" w:cs="Mangal"/>
          <w:bCs/>
          <w:kern w:val="12"/>
          <w:lang w:bidi="ne-NP"/>
        </w:rPr>
      </w:pPr>
      <w:r>
        <w:rPr>
          <w:rFonts w:ascii="Calibri" w:hAnsi="Calibri"/>
          <w:b/>
          <w:i/>
          <w:lang w:val="it-IT" w:eastAsia="bg-BG"/>
        </w:rPr>
        <w:t xml:space="preserve">Interviuri </w:t>
      </w:r>
      <w:r>
        <w:rPr>
          <w:rFonts w:ascii="Calibri" w:hAnsi="Calibri"/>
          <w:i/>
          <w:lang w:val="it-IT" w:eastAsia="bg-BG"/>
        </w:rPr>
        <w:t>–</w:t>
      </w:r>
      <w:r>
        <w:rPr>
          <w:rFonts w:ascii="Calibri" w:eastAsiaTheme="minorHAnsi" w:hAnsi="Calibri"/>
        </w:rPr>
        <w:t xml:space="preserve"> Interviurile vor fi utilizate atât ca instrument de evaluare de sine stătător, cât și ca instrument de colectare de date pentru studii de caz și ACB intermediare. </w:t>
      </w:r>
      <w:r>
        <w:rPr>
          <w:rFonts w:ascii="Calibri" w:eastAsiaTheme="minorHAnsi" w:hAnsi="Calibri"/>
          <w:b/>
        </w:rPr>
        <w:t>I</w:t>
      </w:r>
      <w:r>
        <w:rPr>
          <w:rFonts w:ascii="Calibri" w:hAnsi="Calibri" w:cs="Mangal"/>
          <w:b/>
          <w:bCs/>
          <w:kern w:val="12"/>
          <w:lang w:bidi="ne-NP"/>
        </w:rPr>
        <w:t xml:space="preserve">nterviurile din cadrul interogării TS </w:t>
      </w:r>
      <w:r>
        <w:rPr>
          <w:rFonts w:ascii="Calibri" w:hAnsi="Calibri" w:cs="Mangal"/>
          <w:bCs/>
          <w:kern w:val="12"/>
          <w:lang w:bidi="ne-NP"/>
        </w:rPr>
        <w:t xml:space="preserve">vor adresa </w:t>
      </w:r>
      <w:r>
        <w:rPr>
          <w:rFonts w:ascii="Calibri" w:hAnsi="Calibri" w:cs="Mangal"/>
          <w:bCs/>
          <w:kern w:val="12"/>
          <w:u w:val="single"/>
          <w:lang w:bidi="ne-NP"/>
        </w:rPr>
        <w:t>factori care pot oferi informații despre mai multe proiecte de același tip</w:t>
      </w:r>
      <w:r>
        <w:rPr>
          <w:rFonts w:ascii="Calibri" w:hAnsi="Calibri" w:cs="Mangal"/>
          <w:bCs/>
          <w:kern w:val="12"/>
          <w:lang w:bidi="ne-NP"/>
        </w:rPr>
        <w:t xml:space="preserve"> - aceștia sunt factori relevanți la nivel national, și după caz la nivel regional, regiunea ITI Delta Dunării.</w:t>
      </w:r>
    </w:p>
    <w:p w14:paraId="0D5D36ED" w14:textId="77777777" w:rsidR="006F005F" w:rsidRDefault="006F005F" w:rsidP="006F005F">
      <w:pPr>
        <w:pStyle w:val="ListParagraph"/>
        <w:shd w:val="clear" w:color="auto" w:fill="FFFFFF" w:themeFill="background1"/>
        <w:suppressAutoHyphens w:val="0"/>
        <w:overflowPunct w:val="0"/>
        <w:autoSpaceDE w:val="0"/>
        <w:autoSpaceDN w:val="0"/>
        <w:adjustRightInd w:val="0"/>
        <w:spacing w:before="0" w:after="120" w:line="240" w:lineRule="exact"/>
        <w:ind w:left="1080"/>
        <w:rPr>
          <w:rFonts w:ascii="Calibri" w:hAnsi="Calibri" w:cs="Mangal"/>
          <w:bCs/>
          <w:kern w:val="12"/>
          <w:lang w:bidi="ne-NP"/>
        </w:rPr>
      </w:pPr>
      <w:r>
        <w:rPr>
          <w:rFonts w:ascii="Calibri" w:hAnsi="Calibri"/>
          <w:color w:val="000000"/>
          <w:lang w:val="it-IT" w:eastAsia="bg-BG"/>
        </w:rPr>
        <w:t xml:space="preserve">Interviurile separate vor viza </w:t>
      </w:r>
      <w:r>
        <w:rPr>
          <w:rFonts w:ascii="Calibri" w:hAnsi="Calibri"/>
          <w:i/>
          <w:color w:val="000000"/>
          <w:lang w:val="it-IT" w:eastAsia="bg-BG"/>
        </w:rPr>
        <w:t>reprezentanți ai structurilor de gestionare și implementare a POIM,</w:t>
      </w:r>
      <w:r>
        <w:rPr>
          <w:rFonts w:ascii="Calibri" w:hAnsi="Calibri"/>
          <w:color w:val="000000"/>
          <w:lang w:val="it-IT" w:eastAsia="bg-BG"/>
        </w:rPr>
        <w:t xml:space="preserve"> atât la nivel de decizie, cât și la nivel tehnic. Acestea vor fi organizate la începutul exercițiului de evaluare, pentru a avea o vedere de ansamblu asupra implementării POIM T. Se va avea în vedere includerea persoanelor care au participat în etapa de programare, dar și a celor care participă doar la implementarea POIM T. </w:t>
      </w:r>
      <w:r>
        <w:rPr>
          <w:rFonts w:ascii="Calibri" w:hAnsi="Calibri" w:cs="Mangal"/>
          <w:bCs/>
          <w:kern w:val="12"/>
          <w:lang w:bidi="ne-NP"/>
        </w:rPr>
        <w:t>Fiind un număr redus de interviuri, acestea nu necesită eșantionare.</w:t>
      </w:r>
    </w:p>
    <w:p w14:paraId="4C10D5A6" w14:textId="77777777" w:rsidR="006F005F" w:rsidRDefault="006F005F" w:rsidP="006F005F">
      <w:pPr>
        <w:pStyle w:val="ListParagraph"/>
        <w:shd w:val="clear" w:color="auto" w:fill="FFFFFF" w:themeFill="background1"/>
        <w:suppressAutoHyphens w:val="0"/>
        <w:overflowPunct w:val="0"/>
        <w:autoSpaceDE w:val="0"/>
        <w:autoSpaceDN w:val="0"/>
        <w:adjustRightInd w:val="0"/>
        <w:spacing w:before="0" w:after="120" w:line="240" w:lineRule="exact"/>
        <w:ind w:left="1080"/>
        <w:rPr>
          <w:rFonts w:ascii="Calibri" w:hAnsi="Calibri" w:cs="Mangal"/>
          <w:bCs/>
          <w:kern w:val="12"/>
          <w:lang w:bidi="ne-NP"/>
        </w:rPr>
      </w:pPr>
      <w:r>
        <w:rPr>
          <w:rFonts w:ascii="Calibri" w:hAnsi="Calibri" w:cs="Mangal"/>
          <w:bCs/>
          <w:kern w:val="12"/>
          <w:lang w:bidi="ne-NP"/>
        </w:rPr>
        <w:t>Considerăm</w:t>
      </w:r>
      <w:r>
        <w:rPr>
          <w:rFonts w:ascii="Calibri" w:hAnsi="Calibri"/>
          <w:color w:val="000000"/>
          <w:lang w:val="it-IT" w:eastAsia="bg-BG"/>
        </w:rPr>
        <w:t xml:space="preserve"> oportun ca aceste interviuri să fie realizate pentru fiecare RE, să acopere toate TE și să fie realizate cu toți actorii de la nivel național, respectiv:</w:t>
      </w:r>
    </w:p>
    <w:p w14:paraId="3CE130F3" w14:textId="77777777" w:rsidR="006F005F" w:rsidRDefault="006F005F" w:rsidP="006F005F">
      <w:pPr>
        <w:pStyle w:val="ListParagraph"/>
        <w:numPr>
          <w:ilvl w:val="0"/>
          <w:numId w:val="26"/>
        </w:numPr>
        <w:shd w:val="clear" w:color="auto" w:fill="FFFFFF" w:themeFill="background1"/>
        <w:suppressAutoHyphens w:val="0"/>
        <w:spacing w:before="60" w:after="60" w:line="240" w:lineRule="exact"/>
        <w:ind w:left="1560" w:hanging="284"/>
        <w:rPr>
          <w:rFonts w:ascii="Calibri" w:hAnsi="Calibri"/>
          <w:color w:val="000000"/>
          <w:lang w:val="it-IT" w:eastAsia="bg-BG"/>
        </w:rPr>
      </w:pPr>
      <w:r>
        <w:rPr>
          <w:rFonts w:ascii="Calibri" w:hAnsi="Calibri"/>
          <w:color w:val="000000"/>
          <w:lang w:val="it-IT" w:eastAsia="bg-BG"/>
        </w:rPr>
        <w:t xml:space="preserve">cel puțin 3 reprezentanti ai AM POIM </w:t>
      </w:r>
    </w:p>
    <w:p w14:paraId="261FA67B" w14:textId="77777777" w:rsidR="006F005F" w:rsidRDefault="006F005F" w:rsidP="006F005F">
      <w:pPr>
        <w:pStyle w:val="ListParagraph"/>
        <w:numPr>
          <w:ilvl w:val="0"/>
          <w:numId w:val="26"/>
        </w:numPr>
        <w:shd w:val="clear" w:color="auto" w:fill="FFFFFF" w:themeFill="background1"/>
        <w:suppressAutoHyphens w:val="0"/>
        <w:spacing w:before="60" w:after="60" w:line="240" w:lineRule="exact"/>
        <w:ind w:left="1560" w:hanging="284"/>
        <w:rPr>
          <w:rFonts w:ascii="Calibri" w:hAnsi="Calibri"/>
          <w:color w:val="000000"/>
          <w:lang w:val="it-IT" w:eastAsia="bg-BG"/>
        </w:rPr>
      </w:pPr>
      <w:r>
        <w:rPr>
          <w:rFonts w:ascii="Calibri" w:hAnsi="Calibri"/>
          <w:color w:val="000000"/>
          <w:lang w:val="it-IT" w:eastAsia="bg-BG"/>
        </w:rPr>
        <w:t>cel puțin 3 reprezentanți ai OI POIM T</w:t>
      </w:r>
    </w:p>
    <w:p w14:paraId="27428C1C" w14:textId="77777777" w:rsidR="006F005F" w:rsidRDefault="006F005F" w:rsidP="006F005F">
      <w:pPr>
        <w:pStyle w:val="ListParagraph"/>
        <w:numPr>
          <w:ilvl w:val="0"/>
          <w:numId w:val="26"/>
        </w:numPr>
        <w:shd w:val="clear" w:color="auto" w:fill="FFFFFF" w:themeFill="background1"/>
        <w:suppressAutoHyphens w:val="0"/>
        <w:spacing w:before="60" w:after="60" w:line="240" w:lineRule="exact"/>
        <w:ind w:left="1560" w:hanging="284"/>
        <w:rPr>
          <w:rFonts w:ascii="Calibri" w:hAnsi="Calibri"/>
          <w:color w:val="000000"/>
          <w:lang w:val="it-IT" w:eastAsia="bg-BG"/>
        </w:rPr>
      </w:pPr>
      <w:r>
        <w:rPr>
          <w:rFonts w:ascii="Calibri" w:hAnsi="Calibri"/>
          <w:color w:val="000000"/>
          <w:lang w:val="it-IT" w:eastAsia="bg-BG"/>
        </w:rPr>
        <w:t>cel puțin 3 reprezentanți ai Direcției Generale de Management și Strategie din cadrul MT</w:t>
      </w:r>
    </w:p>
    <w:p w14:paraId="3F05D654" w14:textId="77777777" w:rsidR="006F005F" w:rsidRDefault="006F005F" w:rsidP="006F005F">
      <w:pPr>
        <w:pStyle w:val="ListParagraph"/>
        <w:numPr>
          <w:ilvl w:val="0"/>
          <w:numId w:val="26"/>
        </w:numPr>
        <w:shd w:val="clear" w:color="auto" w:fill="FFFFFF" w:themeFill="background1"/>
        <w:suppressAutoHyphens w:val="0"/>
        <w:spacing w:before="60" w:after="60" w:line="240" w:lineRule="exact"/>
        <w:ind w:left="1560" w:hanging="284"/>
        <w:rPr>
          <w:rFonts w:ascii="Calibri" w:hAnsi="Calibri"/>
          <w:color w:val="000000"/>
          <w:lang w:val="it-IT" w:eastAsia="bg-BG"/>
        </w:rPr>
      </w:pPr>
      <w:r>
        <w:rPr>
          <w:rFonts w:ascii="Calibri" w:hAnsi="Calibri"/>
          <w:color w:val="000000"/>
          <w:lang w:val="it-IT" w:eastAsia="bg-BG"/>
        </w:rPr>
        <w:t xml:space="preserve">cel puțin câte un reprezentant al fiecărei structuri regionale de infrastructură </w:t>
      </w:r>
    </w:p>
    <w:p w14:paraId="5DFC2B48" w14:textId="77777777" w:rsidR="006F005F" w:rsidRDefault="006F005F" w:rsidP="006F005F">
      <w:pPr>
        <w:pStyle w:val="ListParagraph"/>
        <w:shd w:val="clear" w:color="auto" w:fill="FFFFFF" w:themeFill="background1"/>
        <w:suppressAutoHyphens w:val="0"/>
        <w:spacing w:before="60" w:after="60" w:line="240" w:lineRule="exact"/>
        <w:ind w:left="1077"/>
        <w:rPr>
          <w:rFonts w:ascii="Calibri" w:hAnsi="Calibri"/>
          <w:color w:val="000000"/>
          <w:lang w:val="it-IT" w:eastAsia="bg-BG"/>
        </w:rPr>
      </w:pPr>
    </w:p>
    <w:p w14:paraId="2E155009" w14:textId="5FDD3488" w:rsidR="006F005F" w:rsidRPr="00034B1E" w:rsidRDefault="006F005F" w:rsidP="006F005F">
      <w:pPr>
        <w:pStyle w:val="ListParagraph"/>
        <w:numPr>
          <w:ilvl w:val="0"/>
          <w:numId w:val="25"/>
        </w:numPr>
        <w:suppressAutoHyphens w:val="0"/>
        <w:spacing w:before="0"/>
        <w:ind w:left="1080"/>
        <w:rPr>
          <w:rFonts w:ascii="Calibri" w:hAnsi="Calibri"/>
          <w:b/>
          <w:i/>
          <w:lang w:val="it-IT" w:eastAsia="bg-BG"/>
        </w:rPr>
      </w:pPr>
      <w:r>
        <w:rPr>
          <w:rFonts w:ascii="Calibri" w:hAnsi="Calibri"/>
          <w:b/>
          <w:i/>
          <w:lang w:val="it-IT" w:eastAsia="bg-BG"/>
        </w:rPr>
        <w:t xml:space="preserve">Atelier de lucru - </w:t>
      </w:r>
      <w:r>
        <w:rPr>
          <w:rFonts w:ascii="Calibri" w:hAnsi="Calibri"/>
          <w:lang w:val="it-IT" w:eastAsia="bg-BG"/>
        </w:rPr>
        <w:t xml:space="preserve">Dată fiind importanța domeniilor analizate din perspectiva provocărilor pe care le presupune realizarea investițiilor în aceste sectoare, precum și dată fiind importanța realizării investițiilor și atingerea rezultatelor așteptate pentru intreaga populație, vor fi organizate Ateliere de Lucru, coordonate de experți din echipa de </w:t>
      </w:r>
      <w:r w:rsidRPr="00034B1E">
        <w:rPr>
          <w:rFonts w:ascii="Calibri" w:hAnsi="Calibri"/>
          <w:lang w:val="it-IT" w:eastAsia="bg-BG"/>
        </w:rPr>
        <w:t xml:space="preserve">experți </w:t>
      </w:r>
      <w:r w:rsidR="0099594E" w:rsidRPr="00034B1E">
        <w:rPr>
          <w:rFonts w:ascii="Calibri" w:hAnsi="Calibri"/>
          <w:lang w:val="it-IT" w:eastAsia="bg-BG"/>
        </w:rPr>
        <w:t xml:space="preserve">cheie / </w:t>
      </w:r>
      <w:r w:rsidRPr="00034B1E">
        <w:rPr>
          <w:rFonts w:ascii="Calibri" w:hAnsi="Calibri"/>
          <w:lang w:val="it-IT" w:eastAsia="bg-BG"/>
        </w:rPr>
        <w:t xml:space="preserve">non cheie. </w:t>
      </w:r>
    </w:p>
    <w:p w14:paraId="02AC2BCF" w14:textId="77777777" w:rsidR="006F005F" w:rsidRPr="00034B1E" w:rsidRDefault="006F005F" w:rsidP="006F005F">
      <w:pPr>
        <w:pStyle w:val="NormalWeb"/>
        <w:spacing w:before="0" w:beforeAutospacing="0" w:after="0" w:afterAutospacing="0"/>
        <w:rPr>
          <w:rFonts w:ascii="Calibri" w:hAnsi="Calibri"/>
          <w:i/>
          <w:sz w:val="20"/>
          <w:szCs w:val="20"/>
          <w:lang w:val="ro-RO"/>
        </w:rPr>
      </w:pPr>
    </w:p>
    <w:p w14:paraId="22196311" w14:textId="77777777" w:rsidR="006F005F" w:rsidRPr="00034B1E" w:rsidRDefault="006F005F" w:rsidP="006F005F">
      <w:pPr>
        <w:suppressAutoHyphens w:val="0"/>
        <w:spacing w:before="0"/>
        <w:ind w:left="1080"/>
        <w:rPr>
          <w:rFonts w:ascii="Calibri" w:hAnsi="Calibri"/>
          <w:i/>
          <w:lang w:val="ro-RO"/>
        </w:rPr>
      </w:pPr>
      <w:r w:rsidRPr="00034B1E">
        <w:rPr>
          <w:rFonts w:ascii="Calibri" w:hAnsi="Calibri"/>
          <w:i/>
          <w:lang w:val="ro-RO"/>
        </w:rPr>
        <w:t>Se are în vedere organizarea atelierelor de lucru astfel:</w:t>
      </w:r>
    </w:p>
    <w:p w14:paraId="78B86132" w14:textId="785010CD" w:rsidR="0099594E" w:rsidRPr="00034B1E" w:rsidRDefault="006F005F" w:rsidP="0099594E">
      <w:pPr>
        <w:pStyle w:val="NormalWeb"/>
        <w:numPr>
          <w:ilvl w:val="0"/>
          <w:numId w:val="27"/>
        </w:numPr>
        <w:spacing w:before="0" w:beforeAutospacing="0" w:after="0" w:afterAutospacing="0"/>
        <w:ind w:left="1800"/>
        <w:rPr>
          <w:rFonts w:ascii="Calibri" w:hAnsi="Calibri"/>
          <w:i/>
          <w:sz w:val="20"/>
          <w:szCs w:val="20"/>
          <w:lang w:val="ro-RO"/>
        </w:rPr>
      </w:pPr>
      <w:r w:rsidRPr="00034B1E">
        <w:rPr>
          <w:rFonts w:ascii="Calibri" w:hAnsi="Calibri"/>
          <w:i/>
          <w:sz w:val="20"/>
          <w:szCs w:val="20"/>
          <w:lang w:val="ro-RO"/>
        </w:rPr>
        <w:t>câte 1 atelier de lucru pentru fiecare RE</w:t>
      </w:r>
      <w:r w:rsidR="00EE457C" w:rsidRPr="00034B1E">
        <w:rPr>
          <w:rFonts w:ascii="Calibri" w:hAnsi="Calibri"/>
          <w:i/>
          <w:sz w:val="20"/>
          <w:szCs w:val="20"/>
          <w:lang w:val="ro-RO"/>
        </w:rPr>
        <w:t xml:space="preserve"> (la faza de actualizare a metodologieie de evaluare)</w:t>
      </w:r>
      <w:r w:rsidRPr="00034B1E">
        <w:rPr>
          <w:rFonts w:ascii="Calibri" w:hAnsi="Calibri"/>
          <w:i/>
          <w:sz w:val="20"/>
          <w:szCs w:val="20"/>
          <w:lang w:val="ro-RO"/>
        </w:rPr>
        <w:t>, acoperind toate temele de evaluare,</w:t>
      </w:r>
      <w:r w:rsidRPr="00034B1E">
        <w:rPr>
          <w:rStyle w:val="CommentReference"/>
          <w:rFonts w:asciiTheme="minorHAnsi" w:eastAsiaTheme="minorEastAsia" w:hAnsiTheme="minorHAnsi" w:cstheme="minorBidi"/>
          <w:lang w:val="ro-RO"/>
        </w:rPr>
        <w:t xml:space="preserve"> </w:t>
      </w:r>
      <w:r w:rsidRPr="00034B1E">
        <w:rPr>
          <w:rFonts w:ascii="Calibri" w:hAnsi="Calibri"/>
          <w:i/>
          <w:sz w:val="20"/>
          <w:szCs w:val="20"/>
          <w:lang w:val="ro-RO"/>
        </w:rPr>
        <w:t>exercițiul în vederea completării ipotezelor formulate, cu reprezentanți ai beneficiarilor ai POIM T.</w:t>
      </w:r>
    </w:p>
    <w:p w14:paraId="319ACBD3" w14:textId="5475C4BB" w:rsidR="00B76DCD" w:rsidRPr="0099594E" w:rsidRDefault="006F005F" w:rsidP="0099594E">
      <w:pPr>
        <w:pStyle w:val="NormalWeb"/>
        <w:numPr>
          <w:ilvl w:val="0"/>
          <w:numId w:val="27"/>
        </w:numPr>
        <w:spacing w:before="0" w:beforeAutospacing="0" w:after="0" w:afterAutospacing="0"/>
        <w:ind w:left="1800"/>
        <w:rPr>
          <w:rFonts w:ascii="Calibri" w:hAnsi="Calibri"/>
          <w:i/>
          <w:sz w:val="20"/>
          <w:szCs w:val="20"/>
          <w:lang w:val="ro-RO"/>
        </w:rPr>
      </w:pPr>
      <w:r w:rsidRPr="00034B1E">
        <w:rPr>
          <w:rFonts w:ascii="Calibri" w:hAnsi="Calibri"/>
          <w:i/>
          <w:sz w:val="20"/>
          <w:szCs w:val="20"/>
          <w:lang w:val="ro-RO"/>
        </w:rPr>
        <w:t>câte 1 atelier de lucru pentru fiecare RE (2019, 2021, 2023), acoperind temele de evaluare</w:t>
      </w:r>
      <w:r w:rsidRPr="0099594E">
        <w:rPr>
          <w:rFonts w:ascii="Calibri" w:hAnsi="Calibri"/>
          <w:i/>
          <w:sz w:val="20"/>
          <w:szCs w:val="20"/>
          <w:lang w:val="ro-RO"/>
        </w:rPr>
        <w:t xml:space="preserve"> pentru validarea constatărilor preliminare ale procesului de evaluare și completarea acestora, alături de facilitarea identificării de lecții învățate cu principalii beneficiari ai POIM T.</w:t>
      </w:r>
    </w:p>
    <w:p w14:paraId="1D3EFCDD" w14:textId="77777777" w:rsidR="00F61E10" w:rsidRDefault="00F61E10" w:rsidP="006F005F">
      <w:pPr>
        <w:suppressAutoHyphens w:val="0"/>
        <w:spacing w:before="0"/>
        <w:ind w:left="720"/>
        <w:rPr>
          <w:rFonts w:ascii="Calibri" w:hAnsi="Calibri"/>
          <w:i/>
          <w:lang w:val="ro-RO"/>
        </w:rPr>
      </w:pPr>
    </w:p>
    <w:p w14:paraId="4642E63F" w14:textId="77777777" w:rsidR="00F61E10" w:rsidRDefault="00F61E10" w:rsidP="00F61E10">
      <w:pPr>
        <w:pStyle w:val="ListParagraph"/>
        <w:numPr>
          <w:ilvl w:val="0"/>
          <w:numId w:val="25"/>
        </w:numPr>
        <w:suppressAutoHyphens w:val="0"/>
        <w:spacing w:before="0"/>
        <w:ind w:left="1080"/>
        <w:rPr>
          <w:b/>
        </w:rPr>
      </w:pPr>
      <w:r>
        <w:rPr>
          <w:rFonts w:ascii="Calibri" w:hAnsi="Calibri"/>
          <w:b/>
          <w:i/>
          <w:lang w:val="it-IT" w:eastAsia="bg-BG"/>
        </w:rPr>
        <w:t>Focus</w:t>
      </w:r>
      <w:r>
        <w:rPr>
          <w:b/>
          <w:i/>
          <w:lang w:val="it-IT" w:eastAsia="bg-BG"/>
        </w:rPr>
        <w:t xml:space="preserve"> </w:t>
      </w:r>
      <w:r>
        <w:rPr>
          <w:rFonts w:ascii="Calibri" w:hAnsi="Calibri"/>
          <w:b/>
          <w:i/>
          <w:lang w:val="it-IT" w:eastAsia="bg-BG"/>
        </w:rPr>
        <w:t xml:space="preserve">grup </w:t>
      </w:r>
      <w:r>
        <w:rPr>
          <w:b/>
        </w:rPr>
        <w:t xml:space="preserve">- </w:t>
      </w:r>
      <w:r>
        <w:t>vor participa reprezentanții factorilor decizionali (AM POIM, OI POIM, MT) pentru a discuta rezultatele analizelor realizate, precum și principalele constatări privind cadrul legislativ, strategic și procedural.</w:t>
      </w:r>
      <w:r>
        <w:rPr>
          <w:lang w:val="ro-RO"/>
        </w:rPr>
        <w:t xml:space="preserve"> Vom consulta beneficiarul contractului asupra oportunității organizarii atelierelor de lucru și focus-grupurilor în perioada initiala a evaluarilor.</w:t>
      </w:r>
    </w:p>
    <w:p w14:paraId="0F87E7B7" w14:textId="77777777" w:rsidR="00F61E10" w:rsidRDefault="00F61E10" w:rsidP="00F61E10">
      <w:pPr>
        <w:pStyle w:val="NormalWeb"/>
        <w:spacing w:before="0" w:beforeAutospacing="0" w:after="0" w:afterAutospacing="0"/>
        <w:ind w:left="1080"/>
        <w:rPr>
          <w:rFonts w:ascii="Calibri" w:hAnsi="Calibri"/>
          <w:i/>
          <w:sz w:val="20"/>
          <w:szCs w:val="20"/>
          <w:lang w:val="ro-RO"/>
        </w:rPr>
      </w:pPr>
      <w:r>
        <w:rPr>
          <w:rFonts w:ascii="Calibri" w:hAnsi="Calibri"/>
          <w:i/>
          <w:sz w:val="20"/>
          <w:szCs w:val="20"/>
          <w:lang w:val="ro-RO"/>
        </w:rPr>
        <w:t>Se are în vedere organizarea unui 1 focus-grup pentru fiecare RE (2019, 2021, 2023) pentru validarea constatărilor preliminare ale procesului de evaluare și facilitarea identificării de lecții învățate.</w:t>
      </w:r>
    </w:p>
    <w:p w14:paraId="147777FD" w14:textId="77777777" w:rsidR="00F61E10" w:rsidRPr="008E517D" w:rsidRDefault="00F61E10" w:rsidP="006F005F">
      <w:pPr>
        <w:suppressAutoHyphens w:val="0"/>
        <w:spacing w:before="0"/>
        <w:ind w:left="720"/>
        <w:rPr>
          <w:rStyle w:val="notranslate"/>
          <w:rFonts w:cstheme="minorHAnsi"/>
        </w:rPr>
      </w:pPr>
    </w:p>
    <w:p w14:paraId="1FD3215C" w14:textId="18389CB6" w:rsidR="008F2303" w:rsidRPr="008F2303" w:rsidRDefault="00B76DCD" w:rsidP="00525BFF">
      <w:pPr>
        <w:pStyle w:val="ListParagraph"/>
        <w:numPr>
          <w:ilvl w:val="0"/>
          <w:numId w:val="23"/>
        </w:numPr>
        <w:suppressAutoHyphens w:val="0"/>
        <w:spacing w:before="0"/>
        <w:ind w:left="1080"/>
        <w:rPr>
          <w:rFonts w:ascii="Calibri" w:hAnsi="Calibri"/>
          <w:lang w:val="ro-RO"/>
        </w:rPr>
      </w:pPr>
      <w:r w:rsidRPr="008E517D">
        <w:rPr>
          <w:rFonts w:ascii="Calibri" w:hAnsi="Calibri"/>
          <w:b/>
          <w:i/>
          <w:lang w:val="it-IT" w:eastAsia="bg-BG"/>
        </w:rPr>
        <w:t>Tehnici vizuale - hărți GIS</w:t>
      </w:r>
      <w:r w:rsidRPr="008E517D">
        <w:rPr>
          <w:rFonts w:ascii="Calibri" w:hAnsi="Calibri"/>
          <w:lang w:val="ro-RO"/>
        </w:rPr>
        <w:t xml:space="preserve"> </w:t>
      </w:r>
      <w:r w:rsidR="001E3A58" w:rsidRPr="008E517D">
        <w:rPr>
          <w:rFonts w:ascii="Calibri" w:hAnsi="Calibri"/>
          <w:lang w:val="ro-RO"/>
        </w:rPr>
        <w:t xml:space="preserve">- </w:t>
      </w:r>
      <w:r w:rsidRPr="008E517D">
        <w:rPr>
          <w:rFonts w:ascii="Calibri" w:hAnsi="Calibri"/>
          <w:lang w:val="ro-RO"/>
        </w:rPr>
        <w:t xml:space="preserve">Cel mai reprezentativ va fi utilizarea de hărți ca instrument virtual și suport de decizie, pentru </w:t>
      </w:r>
      <w:r w:rsidR="00064928" w:rsidRPr="008E517D">
        <w:rPr>
          <w:rFonts w:ascii="Calibri" w:hAnsi="Calibri"/>
          <w:lang w:val="ro-RO"/>
        </w:rPr>
        <w:t>fiecare tema.</w:t>
      </w:r>
      <w:r w:rsidRPr="008E517D">
        <w:rPr>
          <w:rFonts w:ascii="Calibri" w:hAnsi="Calibri"/>
          <w:lang w:val="ro-RO"/>
        </w:rPr>
        <w:t>Câteva exemple de hărți GIS pot fi observate în figurile de mai jos, pentru transportul rutier și transportul feroviar.</w:t>
      </w:r>
      <w:r w:rsidRPr="008E517D">
        <w:rPr>
          <w:lang w:val="ro-RO"/>
        </w:rPr>
        <w:t xml:space="preserve"> </w:t>
      </w:r>
    </w:p>
    <w:p w14:paraId="29B1CEC4" w14:textId="2556066D" w:rsidR="008F2303" w:rsidRDefault="008F2303" w:rsidP="008F2303">
      <w:pPr>
        <w:suppressAutoHyphens w:val="0"/>
        <w:spacing w:before="0"/>
        <w:rPr>
          <w:rFonts w:ascii="Calibri" w:hAnsi="Calibri"/>
          <w:lang w:val="ro-RO"/>
        </w:rPr>
      </w:pPr>
    </w:p>
    <w:p w14:paraId="3B6517A6" w14:textId="304903FD" w:rsidR="008F2303" w:rsidRDefault="008F2303" w:rsidP="008F2303">
      <w:pPr>
        <w:suppressAutoHyphens w:val="0"/>
        <w:spacing w:before="0"/>
        <w:rPr>
          <w:rFonts w:ascii="Calibri" w:hAnsi="Calibri"/>
          <w:lang w:val="ro-RO"/>
        </w:rPr>
      </w:pPr>
    </w:p>
    <w:p w14:paraId="7C2ABBBA" w14:textId="77777777" w:rsidR="008F2303" w:rsidRPr="008F2303" w:rsidRDefault="008F2303" w:rsidP="008F2303">
      <w:pPr>
        <w:suppressAutoHyphens w:val="0"/>
        <w:spacing w:before="0"/>
        <w:rPr>
          <w:rFonts w:ascii="Calibri" w:hAnsi="Calibri"/>
          <w:lang w:val="ro-RO"/>
        </w:rPr>
      </w:pPr>
    </w:p>
    <w:p w14:paraId="372D744D" w14:textId="7F9BB8FD" w:rsidR="00B76DCD" w:rsidRPr="008E517D" w:rsidRDefault="00561EA5" w:rsidP="008F2303">
      <w:pPr>
        <w:suppressAutoHyphens w:val="0"/>
        <w:spacing w:before="0"/>
        <w:rPr>
          <w:rFonts w:ascii="Calibri" w:hAnsi="Calibri"/>
          <w:lang w:val="ro-RO"/>
        </w:rPr>
      </w:pPr>
      <w:r>
        <w:rPr>
          <w:noProof/>
          <w:lang w:val="ro-RO" w:eastAsia="ro-RO"/>
        </w:rPr>
        <mc:AlternateContent>
          <mc:Choice Requires="wps">
            <w:drawing>
              <wp:anchor distT="0" distB="0" distL="114300" distR="114300" simplePos="0" relativeHeight="251836416" behindDoc="0" locked="0" layoutInCell="1" allowOverlap="1" wp14:anchorId="691114F8" wp14:editId="7A01E48A">
                <wp:simplePos x="0" y="0"/>
                <wp:positionH relativeFrom="column">
                  <wp:posOffset>695325</wp:posOffset>
                </wp:positionH>
                <wp:positionV relativeFrom="paragraph">
                  <wp:posOffset>43815</wp:posOffset>
                </wp:positionV>
                <wp:extent cx="4940935"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940935" cy="209550"/>
                        </a:xfrm>
                        <a:prstGeom prst="rect">
                          <a:avLst/>
                        </a:prstGeom>
                        <a:solidFill>
                          <a:prstClr val="white"/>
                        </a:solidFill>
                        <a:ln>
                          <a:noFill/>
                        </a:ln>
                        <a:effectLst/>
                      </wps:spPr>
                      <wps:txbx>
                        <w:txbxContent>
                          <w:p w14:paraId="7683C6E9" w14:textId="43222D2E" w:rsidR="00621981" w:rsidRPr="00B74384" w:rsidRDefault="00621981" w:rsidP="00C472E8">
                            <w:pPr>
                              <w:pStyle w:val="Caption"/>
                              <w:rPr>
                                <w:noProof/>
                              </w:rPr>
                            </w:pPr>
                            <w:r>
                              <w:t xml:space="preserve">Figura </w:t>
                            </w:r>
                            <w:r>
                              <w:fldChar w:fldCharType="begin"/>
                            </w:r>
                            <w:r>
                              <w:instrText xml:space="preserve"> SEQ Figura \* ARABIC </w:instrText>
                            </w:r>
                            <w:r>
                              <w:fldChar w:fldCharType="separate"/>
                            </w:r>
                            <w:r>
                              <w:rPr>
                                <w:noProof/>
                              </w:rPr>
                              <w:t>4</w:t>
                            </w:r>
                            <w:r>
                              <w:fldChar w:fldCharType="end"/>
                            </w:r>
                            <w:r>
                              <w:t>. Clasificarea progresului fizic al proiectelor de infrastructură după teme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114F8" id="Text Box 15" o:spid="_x0000_s1054" type="#_x0000_t202" style="position:absolute;left:0;text-align:left;margin-left:54.75pt;margin-top:3.45pt;width:389.05pt;height:16.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" stroked="f">
                <v:textbox inset="0,0,0,0">
                  <w:txbxContent>
                    <w:p w14:paraId="7683C6E9" w14:textId="43222D2E" w:rsidR="00621981" w:rsidRPr="00B74384" w:rsidRDefault="00621981" w:rsidP="00C472E8">
                      <w:pPr>
                        <w:pStyle w:val="Caption"/>
                        <w:rPr>
                          <w:noProof/>
                        </w:rPr>
                      </w:pPr>
                      <w:r>
                        <w:t xml:space="preserve">Figura </w:t>
                      </w:r>
                      <w:r>
                        <w:fldChar w:fldCharType="begin"/>
                      </w:r>
                      <w:r>
                        <w:instrText xml:space="preserve"> SEQ Figura \* ARABIC </w:instrText>
                      </w:r>
                      <w:r>
                        <w:fldChar w:fldCharType="separate"/>
                      </w:r>
                      <w:r>
                        <w:rPr>
                          <w:noProof/>
                        </w:rPr>
                        <w:t>4</w:t>
                      </w:r>
                      <w:r>
                        <w:fldChar w:fldCharType="end"/>
                      </w:r>
                      <w:r>
                        <w:t>. Clasificarea progresului fizic al proiectelor de infrastructură după teme</w:t>
                      </w:r>
                    </w:p>
                  </w:txbxContent>
                </v:textbox>
              </v:shape>
            </w:pict>
          </mc:Fallback>
        </mc:AlternateContent>
      </w:r>
      <w:r w:rsidR="00364AC5">
        <w:rPr>
          <w:noProof/>
          <w:lang w:val="ro-RO" w:eastAsia="ro-RO"/>
        </w:rPr>
        <mc:AlternateContent>
          <mc:Choice Requires="wps">
            <w:drawing>
              <wp:anchor distT="0" distB="0" distL="114300" distR="114300" simplePos="0" relativeHeight="251842560" behindDoc="0" locked="0" layoutInCell="1" allowOverlap="1" wp14:anchorId="29AB9824" wp14:editId="4C2AD6D2">
                <wp:simplePos x="0" y="0"/>
                <wp:positionH relativeFrom="column">
                  <wp:posOffset>514350</wp:posOffset>
                </wp:positionH>
                <wp:positionV relativeFrom="paragraph">
                  <wp:posOffset>3630295</wp:posOffset>
                </wp:positionV>
                <wp:extent cx="4991100" cy="2857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4991100" cy="285750"/>
                        </a:xfrm>
                        <a:prstGeom prst="rect">
                          <a:avLst/>
                        </a:prstGeom>
                        <a:solidFill>
                          <a:prstClr val="white"/>
                        </a:solidFill>
                        <a:ln>
                          <a:noFill/>
                        </a:ln>
                        <a:effectLst/>
                      </wps:spPr>
                      <wps:txbx>
                        <w:txbxContent>
                          <w:p w14:paraId="51FDE411" w14:textId="21A55F04" w:rsidR="00621981" w:rsidRPr="004E129E" w:rsidRDefault="00621981" w:rsidP="00C472E8">
                            <w:pPr>
                              <w:pStyle w:val="Caption"/>
                              <w:rPr>
                                <w:rFonts w:ascii="Calibri" w:hAnsi="Calibri"/>
                                <w:noProof/>
                              </w:rPr>
                            </w:pPr>
                            <w:r>
                              <w:t xml:space="preserve">Figura </w:t>
                            </w:r>
                            <w:r>
                              <w:fldChar w:fldCharType="begin"/>
                            </w:r>
                            <w:r>
                              <w:instrText xml:space="preserve"> SEQ Figura \* ARABIC </w:instrText>
                            </w:r>
                            <w:r>
                              <w:fldChar w:fldCharType="separate"/>
                            </w:r>
                            <w:r>
                              <w:rPr>
                                <w:noProof/>
                              </w:rPr>
                              <w:t>6</w:t>
                            </w:r>
                            <w:r>
                              <w:fldChar w:fldCharType="end"/>
                            </w:r>
                            <w:r>
                              <w:t>. Clasificarea proiectelor de infrastructură feroviară după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B9824" id="Text Box 238" o:spid="_x0000_s1055" type="#_x0000_t202" style="position:absolute;left:0;text-align:left;margin-left:40.5pt;margin-top:285.85pt;width:393pt;height: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" stroked="f">
                <v:textbox inset="0,0,0,0">
                  <w:txbxContent>
                    <w:p w14:paraId="51FDE411" w14:textId="21A55F04" w:rsidR="00621981" w:rsidRPr="004E129E" w:rsidRDefault="00621981" w:rsidP="00C472E8">
                      <w:pPr>
                        <w:pStyle w:val="Caption"/>
                        <w:rPr>
                          <w:rFonts w:ascii="Calibri" w:hAnsi="Calibri"/>
                          <w:noProof/>
                        </w:rPr>
                      </w:pPr>
                      <w:r>
                        <w:t xml:space="preserve">Figura </w:t>
                      </w:r>
                      <w:r>
                        <w:fldChar w:fldCharType="begin"/>
                      </w:r>
                      <w:r>
                        <w:instrText xml:space="preserve"> SEQ Figura \* ARABIC </w:instrText>
                      </w:r>
                      <w:r>
                        <w:fldChar w:fldCharType="separate"/>
                      </w:r>
                      <w:r>
                        <w:rPr>
                          <w:noProof/>
                        </w:rPr>
                        <w:t>6</w:t>
                      </w:r>
                      <w:r>
                        <w:fldChar w:fldCharType="end"/>
                      </w:r>
                      <w:r>
                        <w:t>. Clasificarea proiectelor de infrastructură feroviară după cost</w:t>
                      </w:r>
                    </w:p>
                  </w:txbxContent>
                </v:textbox>
              </v:shape>
            </w:pict>
          </mc:Fallback>
        </mc:AlternateContent>
      </w:r>
      <w:r w:rsidR="00364AC5">
        <w:rPr>
          <w:noProof/>
          <w:lang w:val="ro-RO" w:eastAsia="ro-RO"/>
        </w:rPr>
        <mc:AlternateContent>
          <mc:Choice Requires="wps">
            <w:drawing>
              <wp:anchor distT="0" distB="0" distL="114300" distR="114300" simplePos="0" relativeHeight="251844608" behindDoc="0" locked="0" layoutInCell="1" allowOverlap="1" wp14:anchorId="29BE6DD3" wp14:editId="5C8F43E4">
                <wp:simplePos x="0" y="0"/>
                <wp:positionH relativeFrom="column">
                  <wp:posOffset>457200</wp:posOffset>
                </wp:positionH>
                <wp:positionV relativeFrom="paragraph">
                  <wp:posOffset>58420</wp:posOffset>
                </wp:positionV>
                <wp:extent cx="4938395" cy="2857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4938395" cy="285750"/>
                        </a:xfrm>
                        <a:prstGeom prst="rect">
                          <a:avLst/>
                        </a:prstGeom>
                        <a:solidFill>
                          <a:prstClr val="white"/>
                        </a:solidFill>
                        <a:ln>
                          <a:noFill/>
                        </a:ln>
                        <a:effectLst/>
                      </wps:spPr>
                      <wps:txbx>
                        <w:txbxContent>
                          <w:p w14:paraId="4BEE99F0" w14:textId="603AE608" w:rsidR="00621981" w:rsidRPr="00C472E8" w:rsidRDefault="00621981" w:rsidP="00C472E8">
                            <w:pPr>
                              <w:pStyle w:val="Caption"/>
                            </w:pPr>
                            <w:r>
                              <w:t xml:space="preserve">Figura </w:t>
                            </w:r>
                            <w:r>
                              <w:fldChar w:fldCharType="begin"/>
                            </w:r>
                            <w:r>
                              <w:instrText xml:space="preserve"> SEQ Figura \* ARABIC </w:instrText>
                            </w:r>
                            <w:r>
                              <w:fldChar w:fldCharType="separate"/>
                            </w:r>
                            <w:r>
                              <w:rPr>
                                <w:noProof/>
                              </w:rPr>
                              <w:t>5</w:t>
                            </w:r>
                            <w:r>
                              <w:fldChar w:fldCharType="end"/>
                            </w:r>
                            <w:r>
                              <w:t>. Clasificarea proiectelor de infrastructură rutieră după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E6DD3" id="Text Box 239" o:spid="_x0000_s1056" type="#_x0000_t202" style="position:absolute;left:0;text-align:left;margin-left:36pt;margin-top:4.6pt;width:388.85pt;height:22.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" stroked="f">
                <v:textbox inset="0,0,0,0">
                  <w:txbxContent>
                    <w:p w14:paraId="4BEE99F0" w14:textId="603AE608" w:rsidR="00621981" w:rsidRPr="00C472E8" w:rsidRDefault="00621981" w:rsidP="00C472E8">
                      <w:pPr>
                        <w:pStyle w:val="Caption"/>
                      </w:pPr>
                      <w:r>
                        <w:t xml:space="preserve">Figura </w:t>
                      </w:r>
                      <w:r>
                        <w:fldChar w:fldCharType="begin"/>
                      </w:r>
                      <w:r>
                        <w:instrText xml:space="preserve"> SEQ Figura \* ARABIC </w:instrText>
                      </w:r>
                      <w:r>
                        <w:fldChar w:fldCharType="separate"/>
                      </w:r>
                      <w:r>
                        <w:rPr>
                          <w:noProof/>
                        </w:rPr>
                        <w:t>5</w:t>
                      </w:r>
                      <w:r>
                        <w:fldChar w:fldCharType="end"/>
                      </w:r>
                      <w:r>
                        <w:t>. Clasificarea proiectelor de infrastructură rutieră după cost</w:t>
                      </w:r>
                    </w:p>
                  </w:txbxContent>
                </v:textbox>
              </v:shape>
            </w:pict>
          </mc:Fallback>
        </mc:AlternateContent>
      </w:r>
      <w:r w:rsidR="00364AC5">
        <w:rPr>
          <w:rFonts w:ascii="Calibri" w:hAnsi="Calibri"/>
          <w:noProof/>
          <w:lang w:val="ro-RO" w:eastAsia="ro-RO"/>
        </w:rPr>
        <w:drawing>
          <wp:anchor distT="0" distB="0" distL="114300" distR="114300" simplePos="0" relativeHeight="251840512" behindDoc="0" locked="0" layoutInCell="1" allowOverlap="1" wp14:anchorId="5587DAE8" wp14:editId="2D303FCA">
            <wp:simplePos x="0" y="0"/>
            <wp:positionH relativeFrom="column">
              <wp:posOffset>514350</wp:posOffset>
            </wp:positionH>
            <wp:positionV relativeFrom="paragraph">
              <wp:posOffset>3744595</wp:posOffset>
            </wp:positionV>
            <wp:extent cx="4938395" cy="3493135"/>
            <wp:effectExtent l="0" t="0" r="0" b="0"/>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8395" cy="3493135"/>
                    </a:xfrm>
                    <a:prstGeom prst="rect">
                      <a:avLst/>
                    </a:prstGeom>
                    <a:noFill/>
                  </pic:spPr>
                </pic:pic>
              </a:graphicData>
            </a:graphic>
            <wp14:sizeRelH relativeFrom="page">
              <wp14:pctWidth>0</wp14:pctWidth>
            </wp14:sizeRelH>
            <wp14:sizeRelV relativeFrom="page">
              <wp14:pctHeight>0</wp14:pctHeight>
            </wp14:sizeRelV>
          </wp:anchor>
        </w:drawing>
      </w:r>
      <w:r w:rsidR="00BD7F1F" w:rsidRPr="008E517D">
        <w:rPr>
          <w:noProof/>
          <w:lang w:val="ro-RO" w:eastAsia="ro-RO"/>
        </w:rPr>
        <w:drawing>
          <wp:anchor distT="0" distB="0" distL="114300" distR="114300" simplePos="0" relativeHeight="251829248" behindDoc="0" locked="0" layoutInCell="1" allowOverlap="1" wp14:anchorId="2929D231" wp14:editId="40707963">
            <wp:simplePos x="0" y="0"/>
            <wp:positionH relativeFrom="column">
              <wp:posOffset>514350</wp:posOffset>
            </wp:positionH>
            <wp:positionV relativeFrom="paragraph">
              <wp:posOffset>58420</wp:posOffset>
            </wp:positionV>
            <wp:extent cx="4810125" cy="3399155"/>
            <wp:effectExtent l="0" t="0" r="9525" b="0"/>
            <wp:wrapTopAndBottom/>
            <wp:docPr id="9" name="Picture 9" descr="C:\Users\Stef\Desktop\poim\GIS\Costuri ruti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Desktop\poim\GIS\Costuri rutier.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125" cy="339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1A08B" w14:textId="6F230990" w:rsidR="00B76DCD" w:rsidRDefault="00B76DCD" w:rsidP="00B76DCD">
      <w:pPr>
        <w:suppressAutoHyphens w:val="0"/>
        <w:rPr>
          <w:rFonts w:ascii="Calibri" w:hAnsi="Calibri"/>
          <w:lang w:val="ro-RO"/>
        </w:rPr>
      </w:pPr>
    </w:p>
    <w:p w14:paraId="523E72A0" w14:textId="77777777" w:rsidR="00B3182C" w:rsidRDefault="00B3182C" w:rsidP="00E646C4">
      <w:pPr>
        <w:pStyle w:val="NormalWeb"/>
        <w:spacing w:before="0" w:beforeAutospacing="0" w:after="0" w:afterAutospacing="0"/>
        <w:rPr>
          <w:rFonts w:ascii="Calibri" w:hAnsi="Calibri"/>
          <w:i/>
          <w:sz w:val="20"/>
          <w:szCs w:val="20"/>
          <w:lang w:val="ro-RO"/>
        </w:rPr>
      </w:pPr>
    </w:p>
    <w:p w14:paraId="12C5F17D" w14:textId="6D0AD8AB" w:rsidR="00CA4F74" w:rsidRPr="00034B1E" w:rsidRDefault="00B3182C" w:rsidP="00525BFF">
      <w:pPr>
        <w:pStyle w:val="ListParagraph"/>
        <w:numPr>
          <w:ilvl w:val="0"/>
          <w:numId w:val="25"/>
        </w:numPr>
        <w:suppressAutoHyphens w:val="0"/>
        <w:spacing w:before="0"/>
        <w:ind w:left="1080"/>
        <w:rPr>
          <w:rFonts w:ascii="Calibri" w:eastAsiaTheme="minorEastAsia" w:hAnsi="Calibri" w:cs="Times New Roman"/>
          <w:lang w:val="ro-RO" w:eastAsia="en-US"/>
        </w:rPr>
      </w:pPr>
      <w:r w:rsidRPr="00034B1E">
        <w:rPr>
          <w:rFonts w:ascii="Calibri" w:hAnsi="Calibri"/>
          <w:b/>
          <w:i/>
          <w:lang w:val="it-IT" w:eastAsia="bg-BG"/>
        </w:rPr>
        <w:t xml:space="preserve">Sondajul </w:t>
      </w:r>
      <w:r w:rsidRPr="00034B1E">
        <w:rPr>
          <w:b/>
        </w:rPr>
        <w:t xml:space="preserve">- </w:t>
      </w:r>
      <w:r w:rsidRPr="00034B1E">
        <w:t>va fi utilizat în</w:t>
      </w:r>
      <w:r w:rsidR="00CA4F74" w:rsidRPr="00034B1E">
        <w:rPr>
          <w:rFonts w:ascii="Calibri" w:hAnsi="Calibri" w:cs="Times New Roman"/>
          <w:lang w:val="ro-RO"/>
        </w:rPr>
        <w:t xml:space="preserve"> scopul identificării și cuantificării efectelor mai largi obținute ca urmare a implementării proiectelor din cadrul POIM</w:t>
      </w:r>
      <w:r w:rsidR="00413333" w:rsidRPr="00034B1E">
        <w:rPr>
          <w:rFonts w:ascii="Calibri" w:hAnsi="Calibri" w:cs="Times New Roman"/>
          <w:lang w:val="ro-RO"/>
        </w:rPr>
        <w:t xml:space="preserve"> T</w:t>
      </w:r>
      <w:r w:rsidR="00CA4F74" w:rsidRPr="00034B1E">
        <w:rPr>
          <w:rFonts w:ascii="Calibri" w:hAnsi="Calibri" w:cs="Times New Roman"/>
          <w:lang w:val="ro-RO"/>
        </w:rPr>
        <w:t xml:space="preserve">. Astfel, avem în vedere realizarea unor </w:t>
      </w:r>
      <w:r w:rsidR="00CA4F74" w:rsidRPr="00034B1E">
        <w:rPr>
          <w:rFonts w:ascii="Calibri" w:hAnsi="Calibri" w:cs="Times New Roman"/>
          <w:b/>
          <w:lang w:val="ro-RO"/>
        </w:rPr>
        <w:t>sondaje online la nivelul grupurilor unde se pot manifesta astfel de efecte</w:t>
      </w:r>
      <w:r w:rsidR="00CA4F74" w:rsidRPr="00034B1E">
        <w:rPr>
          <w:rFonts w:ascii="Calibri" w:hAnsi="Calibri" w:cs="Times New Roman"/>
          <w:lang w:val="ro-RO"/>
        </w:rPr>
        <w:t>. Demersul va ține cont de asemenea de dimensiunea teritorială sau sectorială a intervențiilor, efectele mai largi fiind urmărite și în funcție de acești parametrii.</w:t>
      </w:r>
    </w:p>
    <w:p w14:paraId="2BA2D655" w14:textId="77777777" w:rsidR="00CA4F74" w:rsidRPr="00034B1E" w:rsidRDefault="00CA4F74" w:rsidP="007C375C">
      <w:pPr>
        <w:spacing w:line="240" w:lineRule="exact"/>
        <w:ind w:left="1080"/>
        <w:rPr>
          <w:rFonts w:ascii="Calibri" w:eastAsiaTheme="minorEastAsia" w:hAnsi="Calibri" w:cs="Times New Roman"/>
          <w:lang w:val="ro-RO" w:eastAsia="en-US"/>
        </w:rPr>
      </w:pPr>
      <w:r w:rsidRPr="00034B1E">
        <w:rPr>
          <w:rFonts w:ascii="Calibri" w:hAnsi="Calibri" w:cs="Times New Roman"/>
          <w:lang w:val="ro-RO"/>
        </w:rPr>
        <w:t>În acest sens, echipa de evaluare va definitiva o bază de date care va include următoarele informații la nivelul fiecare temă de evaluare/ tip de intervenție în parte (ex. pentru Tema 1: transport rutier, feroviar, naval/maritim)</w:t>
      </w:r>
    </w:p>
    <w:p w14:paraId="21053254" w14:textId="77777777" w:rsidR="00CA4F74" w:rsidRPr="00034B1E" w:rsidRDefault="00CA4F74" w:rsidP="00525BFF">
      <w:pPr>
        <w:pStyle w:val="ListParagraph"/>
        <w:numPr>
          <w:ilvl w:val="0"/>
          <w:numId w:val="29"/>
        </w:numPr>
        <w:suppressAutoHyphens w:val="0"/>
        <w:spacing w:before="0" w:line="240" w:lineRule="exact"/>
        <w:ind w:left="1800"/>
        <w:rPr>
          <w:rFonts w:ascii="Calibri" w:hAnsi="Calibri" w:cs="Times New Roman"/>
          <w:lang w:val="ro-RO"/>
        </w:rPr>
      </w:pPr>
      <w:r w:rsidRPr="00034B1E">
        <w:rPr>
          <w:rFonts w:ascii="Calibri" w:hAnsi="Calibri" w:cs="Times New Roman"/>
          <w:lang w:val="ro-RO"/>
        </w:rPr>
        <w:t>principalele categorii de grup țintă</w:t>
      </w:r>
    </w:p>
    <w:p w14:paraId="5F6883E0" w14:textId="77777777" w:rsidR="00CA4F74" w:rsidRPr="00034B1E" w:rsidRDefault="00CA4F74" w:rsidP="00525BFF">
      <w:pPr>
        <w:pStyle w:val="ListParagraph"/>
        <w:numPr>
          <w:ilvl w:val="0"/>
          <w:numId w:val="29"/>
        </w:numPr>
        <w:suppressAutoHyphens w:val="0"/>
        <w:spacing w:before="0" w:line="240" w:lineRule="exact"/>
        <w:ind w:left="1800"/>
        <w:rPr>
          <w:rFonts w:ascii="Calibri" w:hAnsi="Calibri" w:cs="Times New Roman"/>
          <w:lang w:val="ro-RO"/>
        </w:rPr>
      </w:pPr>
      <w:r w:rsidRPr="00034B1E">
        <w:rPr>
          <w:rFonts w:ascii="Calibri" w:hAnsi="Calibri" w:cs="Times New Roman"/>
          <w:lang w:val="ro-RO"/>
        </w:rPr>
        <w:t>posibile efecte mai largi ale intervențiilor (pe tipuri de intervenții și categorii de grup țintă)</w:t>
      </w:r>
    </w:p>
    <w:p w14:paraId="2F4BD620" w14:textId="5D796ED7" w:rsidR="00CA4F74" w:rsidRPr="00034B1E" w:rsidRDefault="00CA4F74" w:rsidP="00CA4F74">
      <w:pPr>
        <w:spacing w:line="240" w:lineRule="exact"/>
        <w:ind w:left="1080"/>
        <w:rPr>
          <w:rFonts w:ascii="Calibri" w:hAnsi="Calibri" w:cs="Times New Roman"/>
          <w:lang w:val="ro-RO"/>
        </w:rPr>
      </w:pPr>
      <w:r w:rsidRPr="00034B1E">
        <w:rPr>
          <w:rFonts w:ascii="Calibri" w:hAnsi="Calibri" w:cs="Times New Roman"/>
          <w:lang w:val="ro-RO"/>
        </w:rPr>
        <w:t>Sondajul va fi realizat în 2 etape, corespunzător RE 2021 și 2023, chestionarul/ chestionarele urmând să fie dezvoltate și, respectiv, actualizate/ adaptate astfel încât să surprindă ultimele evoluții la nivelul sectorului/ teritoriului/ grupului țintă vizat.</w:t>
      </w:r>
    </w:p>
    <w:p w14:paraId="1E96E856" w14:textId="7DBB7522" w:rsidR="00CA4F74" w:rsidRPr="00034B1E" w:rsidRDefault="00CA4F74" w:rsidP="00CA4F74">
      <w:pPr>
        <w:spacing w:line="240" w:lineRule="exact"/>
        <w:ind w:left="1080"/>
        <w:rPr>
          <w:rFonts w:ascii="Calibri" w:hAnsi="Calibri" w:cs="Times New Roman"/>
          <w:lang w:val="ro-RO"/>
        </w:rPr>
      </w:pPr>
      <w:r w:rsidRPr="00034B1E">
        <w:rPr>
          <w:rFonts w:ascii="Calibri" w:hAnsi="Calibri" w:cs="Times New Roman"/>
          <w:lang w:val="ro-RO"/>
        </w:rPr>
        <w:t xml:space="preserve">Totodata, specific pentru Tema 2 avem în vedere realizarea unui sondaj de opinie privind </w:t>
      </w:r>
      <w:r w:rsidR="00C90E3B" w:rsidRPr="00034B1E">
        <w:rPr>
          <w:rFonts w:ascii="Calibri" w:hAnsi="Calibri" w:cs="Times New Roman"/>
          <w:lang w:val="ro-RO"/>
        </w:rPr>
        <w:t>efectele intervențiilor</w:t>
      </w:r>
      <w:r w:rsidRPr="00034B1E">
        <w:rPr>
          <w:rFonts w:ascii="Calibri" w:hAnsi="Calibri" w:cs="Times New Roman"/>
          <w:lang w:val="ro-RO"/>
        </w:rPr>
        <w:t xml:space="preserve"> în domeniul transportului urban in 2019</w:t>
      </w:r>
      <w:r w:rsidR="008B504B" w:rsidRPr="00034B1E">
        <w:rPr>
          <w:rFonts w:ascii="Calibri" w:hAnsi="Calibri" w:cs="Times New Roman"/>
          <w:lang w:val="ro-RO"/>
        </w:rPr>
        <w:t>, efecte aferente etapei de executie a lucrarilor.</w:t>
      </w:r>
    </w:p>
    <w:p w14:paraId="2E1F4DFA" w14:textId="32A184A1" w:rsidR="005D3EC4" w:rsidRPr="00034B1E" w:rsidRDefault="005D3EC4" w:rsidP="00CA4F74">
      <w:pPr>
        <w:spacing w:line="240" w:lineRule="exact"/>
        <w:ind w:left="1080"/>
        <w:rPr>
          <w:rFonts w:ascii="Calibri" w:hAnsi="Calibri" w:cs="Times New Roman"/>
          <w:lang w:val="ro-RO"/>
        </w:rPr>
      </w:pPr>
      <w:r w:rsidRPr="00034B1E">
        <w:rPr>
          <w:rFonts w:ascii="Calibri" w:hAnsi="Calibri" w:cs="Times New Roman"/>
          <w:lang w:val="ro-RO"/>
        </w:rPr>
        <w:t xml:space="preserve">Detalii metodologice privind sondajele sunt prezentate in </w:t>
      </w:r>
      <w:r w:rsidRPr="00034B1E">
        <w:rPr>
          <w:rFonts w:ascii="Calibri" w:eastAsia="Times New Roman" w:hAnsi="Calibri" w:cstheme="minorHAnsi"/>
          <w:b/>
          <w:i/>
          <w:shd w:val="clear" w:color="auto" w:fill="BFBFBF" w:themeFill="background1" w:themeFillShade="BF"/>
          <w:lang w:val="ro-RO" w:eastAsia="ro-RO"/>
        </w:rPr>
        <w:t>Anexa 9</w:t>
      </w:r>
      <w:r w:rsidRPr="00034B1E">
        <w:rPr>
          <w:lang w:val="ro-RO"/>
        </w:rPr>
        <w:t xml:space="preserve">: </w:t>
      </w:r>
      <w:r w:rsidRPr="00034B1E">
        <w:rPr>
          <w:b/>
          <w:i/>
          <w:lang w:val="ro-RO"/>
        </w:rPr>
        <w:t>Metode și Instrumente de Evaluare</w:t>
      </w:r>
      <w:r w:rsidRPr="00034B1E">
        <w:rPr>
          <w:lang w:val="ro-RO"/>
        </w:rPr>
        <w:t>, secțiunea Sondaje</w:t>
      </w:r>
      <w:r w:rsidR="00034B1E">
        <w:rPr>
          <w:lang w:val="ro-RO"/>
        </w:rPr>
        <w:t>.</w:t>
      </w:r>
    </w:p>
    <w:p w14:paraId="2C7A42DB" w14:textId="77777777" w:rsidR="00B3182C" w:rsidRDefault="00B3182C" w:rsidP="00B3182C">
      <w:pPr>
        <w:pStyle w:val="NormalWeb"/>
        <w:spacing w:before="0" w:beforeAutospacing="0" w:after="0" w:afterAutospacing="0"/>
        <w:rPr>
          <w:rFonts w:ascii="Calibri" w:hAnsi="Calibri"/>
          <w:sz w:val="20"/>
          <w:szCs w:val="20"/>
          <w:lang w:val="ro-RO"/>
        </w:rPr>
      </w:pPr>
    </w:p>
    <w:p w14:paraId="6963A984" w14:textId="5040CCA2" w:rsidR="00B3182C" w:rsidRDefault="00B3182C" w:rsidP="00B3182C">
      <w:pPr>
        <w:spacing w:before="0"/>
        <w:ind w:left="720"/>
        <w:rPr>
          <w:rFonts w:ascii="Calibri" w:hAnsi="Calibri"/>
          <w:lang w:val="ro-RO"/>
        </w:rPr>
      </w:pPr>
      <w:r>
        <w:rPr>
          <w:rFonts w:ascii="Calibri" w:hAnsi="Calibri"/>
          <w:lang w:val="ro-RO"/>
        </w:rPr>
        <w:t>Instrumentele vor fi utlizate cumulativ cu celelalte metode și tehnici prevăzute (metaevaluarea ACB și SC, modelarea, sondajul Delphi), această abordare permițând verificarea și validarea constatărilor formulate pe baza aplicării instrumen</w:t>
      </w:r>
      <w:r w:rsidR="00AC563E">
        <w:rPr>
          <w:rFonts w:ascii="Calibri" w:hAnsi="Calibri"/>
          <w:lang w:val="ro-RO"/>
        </w:rPr>
        <w:t>t</w:t>
      </w:r>
      <w:r>
        <w:rPr>
          <w:rFonts w:ascii="Calibri" w:hAnsi="Calibri"/>
          <w:lang w:val="ro-RO"/>
        </w:rPr>
        <w:t>elor individuale și formularea, în acest mod, a unor răspunsuri cât mai comple</w:t>
      </w:r>
      <w:r w:rsidR="00AC563E">
        <w:rPr>
          <w:rFonts w:ascii="Calibri" w:hAnsi="Calibri"/>
          <w:lang w:val="ro-RO"/>
        </w:rPr>
        <w:t>t</w:t>
      </w:r>
      <w:r>
        <w:rPr>
          <w:rFonts w:ascii="Calibri" w:hAnsi="Calibri"/>
          <w:lang w:val="ro-RO"/>
        </w:rPr>
        <w:t>e la întrebările de evaluare.</w:t>
      </w:r>
    </w:p>
    <w:p w14:paraId="1A433799" w14:textId="79B877AD" w:rsidR="00B76DCD" w:rsidRDefault="00B76DCD" w:rsidP="00B76DCD">
      <w:pPr>
        <w:suppressAutoHyphens w:val="0"/>
        <w:spacing w:before="0"/>
        <w:rPr>
          <w:rFonts w:ascii="Calibri" w:hAnsi="Calibri"/>
          <w:i/>
          <w:lang w:val="ro-RO"/>
        </w:rPr>
      </w:pPr>
    </w:p>
    <w:p w14:paraId="34D432EA" w14:textId="77777777" w:rsidR="008F2303" w:rsidRPr="008E517D" w:rsidRDefault="008F2303" w:rsidP="00B76DCD">
      <w:pPr>
        <w:suppressAutoHyphens w:val="0"/>
        <w:spacing w:before="0"/>
        <w:rPr>
          <w:rFonts w:ascii="Calibri" w:hAnsi="Calibri"/>
          <w:i/>
          <w:lang w:val="ro-RO"/>
        </w:rPr>
      </w:pPr>
    </w:p>
    <w:p w14:paraId="40B0C34E" w14:textId="684B6BF5" w:rsidR="00EB3A3D" w:rsidRPr="008E517D" w:rsidRDefault="00EC2D42" w:rsidP="00EC2D42">
      <w:pPr>
        <w:rPr>
          <w:b/>
          <w:i/>
        </w:rPr>
      </w:pPr>
      <w:r w:rsidRPr="008E517D">
        <w:rPr>
          <w:b/>
          <w:i/>
        </w:rPr>
        <w:t xml:space="preserve">METAEVALUAREA STUDIILOR DE CAZ </w:t>
      </w:r>
      <w:r w:rsidR="008F2303">
        <w:rPr>
          <w:b/>
          <w:i/>
        </w:rPr>
        <w:t xml:space="preserve">(SC) </w:t>
      </w:r>
      <w:r w:rsidRPr="008E517D">
        <w:rPr>
          <w:b/>
          <w:i/>
        </w:rPr>
        <w:t>ȘI ANALIZELOR COST-BENEFICIU (ACB) INTERMEDIARE</w:t>
      </w:r>
    </w:p>
    <w:p w14:paraId="584169CA" w14:textId="77777777" w:rsidR="00EB3A3D" w:rsidRPr="008E517D" w:rsidRDefault="00EB3A3D" w:rsidP="00EB3A3D">
      <w:pPr>
        <w:spacing w:before="0"/>
        <w:rPr>
          <w:rFonts w:ascii="Calibri" w:eastAsiaTheme="minorHAnsi" w:hAnsi="Calibri"/>
          <w:lang w:val="ro-RO"/>
        </w:rPr>
      </w:pPr>
    </w:p>
    <w:p w14:paraId="60845E25" w14:textId="26AF70D7" w:rsidR="00EB3A3D" w:rsidRPr="008E517D" w:rsidRDefault="00EB3A3D" w:rsidP="00EB3A3D">
      <w:pPr>
        <w:spacing w:before="0"/>
        <w:rPr>
          <w:rFonts w:ascii="Calibri" w:hAnsi="Calibri" w:cstheme="minorHAnsi"/>
        </w:rPr>
      </w:pPr>
      <w:r w:rsidRPr="008E517D">
        <w:rPr>
          <w:rFonts w:ascii="Calibri" w:eastAsiaTheme="minorHAnsi" w:hAnsi="Calibri"/>
          <w:lang w:val="ro-RO"/>
        </w:rPr>
        <w:t xml:space="preserve">Metaevaluarea </w:t>
      </w:r>
      <w:r w:rsidRPr="008E517D">
        <w:rPr>
          <w:rFonts w:ascii="Calibri" w:hAnsi="Calibri" w:cstheme="minorHAnsi"/>
        </w:rPr>
        <w:t>va sp</w:t>
      </w:r>
      <w:r w:rsidR="008E1B04">
        <w:rPr>
          <w:rFonts w:ascii="Calibri" w:hAnsi="Calibri" w:cstheme="minorHAnsi"/>
        </w:rPr>
        <w:t>r</w:t>
      </w:r>
      <w:r w:rsidRPr="008E517D">
        <w:rPr>
          <w:rFonts w:ascii="Calibri" w:hAnsi="Calibri" w:cstheme="minorHAnsi"/>
        </w:rPr>
        <w:t xml:space="preserve">ijini sintetizarea constatărilor și concluziilor obținute prin utilizarea </w:t>
      </w:r>
      <w:r w:rsidR="00977069">
        <w:rPr>
          <w:rFonts w:ascii="Calibri" w:hAnsi="Calibri" w:cstheme="minorHAnsi"/>
        </w:rPr>
        <w:t>SC</w:t>
      </w:r>
      <w:r w:rsidRPr="008E517D">
        <w:rPr>
          <w:rFonts w:ascii="Calibri" w:hAnsi="Calibri" w:cstheme="minorHAnsi"/>
        </w:rPr>
        <w:t xml:space="preserve"> și ACB intermediare cu scopul de a răspunde la întrebările de evaluare.</w:t>
      </w:r>
    </w:p>
    <w:p w14:paraId="511CA3A2" w14:textId="77777777" w:rsidR="00EB3A3D" w:rsidRPr="00B76DCD" w:rsidRDefault="00EB3A3D" w:rsidP="00EB3A3D">
      <w:pPr>
        <w:spacing w:before="0"/>
        <w:rPr>
          <w:rFonts w:ascii="Calibri" w:hAnsi="Calibri" w:cstheme="minorHAnsi"/>
          <w:highlight w:val="cyan"/>
        </w:rPr>
      </w:pPr>
    </w:p>
    <w:p w14:paraId="42B293E9" w14:textId="05318912" w:rsidR="00EB3A3D" w:rsidRPr="00977069" w:rsidRDefault="00977069" w:rsidP="00113609">
      <w:pPr>
        <w:keepNext/>
        <w:spacing w:before="0"/>
        <w:ind w:left="720"/>
        <w:rPr>
          <w:i/>
        </w:rPr>
      </w:pPr>
      <w:r>
        <w:rPr>
          <w:i/>
        </w:rPr>
        <w:t>ACB</w:t>
      </w:r>
      <w:r w:rsidR="00DA68AD" w:rsidRPr="00977069">
        <w:rPr>
          <w:i/>
        </w:rPr>
        <w:t xml:space="preserve"> INTERMEDIARE</w:t>
      </w:r>
    </w:p>
    <w:p w14:paraId="0AFD6BAC" w14:textId="0BCA18FF" w:rsidR="00DA68AD" w:rsidRPr="00E035B0" w:rsidRDefault="00DA68AD" w:rsidP="00113609">
      <w:pPr>
        <w:ind w:left="720"/>
        <w:rPr>
          <w:lang w:val="ro-RO"/>
        </w:rPr>
      </w:pPr>
      <w:r w:rsidRPr="00E035B0">
        <w:rPr>
          <w:lang w:val="ro-RO"/>
        </w:rPr>
        <w:t>Elaborarea celor 24 de ACB intermediare se va realiza etapizat</w:t>
      </w:r>
      <w:r w:rsidR="00ED060E" w:rsidRPr="00E035B0">
        <w:rPr>
          <w:lang w:val="ro-RO"/>
        </w:rPr>
        <w:t xml:space="preserve"> (RE 2021 si 2023)</w:t>
      </w:r>
      <w:r w:rsidRPr="00E035B0">
        <w:rPr>
          <w:lang w:val="ro-RO"/>
        </w:rPr>
        <w:t>, analog ACB ex-ante</w:t>
      </w:r>
      <w:r w:rsidR="00977069" w:rsidRPr="00E035B0">
        <w:rPr>
          <w:lang w:val="ro-RO"/>
        </w:rPr>
        <w:t>,</w:t>
      </w:r>
      <w:r w:rsidRPr="00E035B0">
        <w:rPr>
          <w:lang w:val="ro-RO"/>
        </w:rPr>
        <w:t xml:space="preserve"> diferen</w:t>
      </w:r>
      <w:r w:rsidR="00977069" w:rsidRPr="00E035B0">
        <w:rPr>
          <w:lang w:val="ro-RO"/>
        </w:rPr>
        <w:t>ț</w:t>
      </w:r>
      <w:r w:rsidRPr="00E035B0">
        <w:rPr>
          <w:lang w:val="ro-RO"/>
        </w:rPr>
        <w:t xml:space="preserve">a </w:t>
      </w:r>
      <w:r w:rsidR="00977069" w:rsidRPr="00E035B0">
        <w:rPr>
          <w:lang w:val="ro-RO"/>
        </w:rPr>
        <w:t xml:space="preserve">dintre acestea </w:t>
      </w:r>
      <w:r w:rsidRPr="00E035B0">
        <w:rPr>
          <w:lang w:val="ro-RO"/>
        </w:rPr>
        <w:t>fiind sursa datelor și anume date previzionate fata de date istorice in ACB ex-ante.</w:t>
      </w:r>
    </w:p>
    <w:p w14:paraId="37184D7F" w14:textId="488996A5" w:rsidR="00DA68AD" w:rsidRPr="00E035B0" w:rsidRDefault="00DA68AD" w:rsidP="00113609">
      <w:pPr>
        <w:numPr>
          <w:ilvl w:val="0"/>
          <w:numId w:val="28"/>
        </w:numPr>
        <w:shd w:val="clear" w:color="auto" w:fill="FFFFFF" w:themeFill="background1"/>
        <w:suppressAutoHyphens w:val="0"/>
        <w:spacing w:before="60"/>
        <w:ind w:left="1434" w:hanging="357"/>
        <w:rPr>
          <w:rFonts w:ascii="Calibri" w:hAnsi="Calibri" w:cstheme="minorHAnsi"/>
        </w:rPr>
      </w:pPr>
      <w:r w:rsidRPr="00E035B0">
        <w:rPr>
          <w:rFonts w:ascii="Calibri" w:hAnsi="Calibri" w:cstheme="minorHAnsi"/>
        </w:rPr>
        <w:t xml:space="preserve">Pentru informatiile și </w:t>
      </w:r>
      <w:r w:rsidRPr="00E035B0">
        <w:rPr>
          <w:rFonts w:ascii="Calibri" w:hAnsi="Calibri" w:cstheme="minorHAnsi"/>
          <w:kern w:val="12"/>
        </w:rPr>
        <w:t>datele privind costurile efective (plăți efectuate, data plății), ipotezele de lucru și în general ACB ex-ante sursa documentară va fi AM POIM.</w:t>
      </w:r>
    </w:p>
    <w:p w14:paraId="3A61DAD4" w14:textId="5A205CDF" w:rsidR="00DA68AD" w:rsidRPr="00E035B0" w:rsidRDefault="00DA68AD" w:rsidP="00113609">
      <w:pPr>
        <w:numPr>
          <w:ilvl w:val="0"/>
          <w:numId w:val="28"/>
        </w:numPr>
        <w:shd w:val="clear" w:color="auto" w:fill="FFFFFF" w:themeFill="background1"/>
        <w:suppressAutoHyphens w:val="0"/>
        <w:spacing w:before="60"/>
        <w:ind w:left="1434" w:hanging="357"/>
        <w:rPr>
          <w:rFonts w:ascii="Calibri" w:hAnsi="Calibri" w:cstheme="minorHAnsi"/>
          <w:kern w:val="12"/>
        </w:rPr>
      </w:pPr>
      <w:r w:rsidRPr="00E035B0">
        <w:rPr>
          <w:rFonts w:ascii="Calibri" w:hAnsi="Calibri" w:cstheme="minorHAnsi"/>
          <w:kern w:val="12"/>
        </w:rPr>
        <w:t>Pentru informații privind evoluția cererii, sursa datelor va fi Institutul Național de Statistică</w:t>
      </w:r>
      <w:r w:rsidR="00977069" w:rsidRPr="00E035B0">
        <w:rPr>
          <w:rFonts w:ascii="Calibri" w:hAnsi="Calibri" w:cstheme="minorHAnsi"/>
          <w:kern w:val="12"/>
        </w:rPr>
        <w:t xml:space="preserve"> (INS)</w:t>
      </w:r>
      <w:r w:rsidR="00C426DD" w:rsidRPr="00E035B0">
        <w:rPr>
          <w:rFonts w:ascii="Calibri" w:hAnsi="Calibri" w:cstheme="minorHAnsi"/>
          <w:kern w:val="12"/>
        </w:rPr>
        <w:t xml:space="preserve"> precum si MT</w:t>
      </w:r>
      <w:r w:rsidRPr="00E035B0">
        <w:rPr>
          <w:rFonts w:ascii="Calibri" w:hAnsi="Calibri" w:cstheme="minorHAnsi"/>
          <w:kern w:val="12"/>
        </w:rPr>
        <w:t>, insă și colectarea de date adiționale sau direct de la beneficiari prin interm</w:t>
      </w:r>
      <w:r w:rsidR="00C426DD" w:rsidRPr="00E035B0">
        <w:rPr>
          <w:rFonts w:ascii="Calibri" w:hAnsi="Calibri" w:cstheme="minorHAnsi"/>
          <w:kern w:val="12"/>
        </w:rPr>
        <w:t>e</w:t>
      </w:r>
      <w:r w:rsidRPr="00E035B0">
        <w:rPr>
          <w:rFonts w:ascii="Calibri" w:hAnsi="Calibri" w:cstheme="minorHAnsi"/>
          <w:kern w:val="12"/>
        </w:rPr>
        <w:t xml:space="preserve">diul instrumentelor de evaluare. </w:t>
      </w:r>
    </w:p>
    <w:p w14:paraId="57E11F58" w14:textId="77777777" w:rsidR="00EB3A3D" w:rsidRPr="00B76DCD" w:rsidRDefault="00EB3A3D" w:rsidP="00113609">
      <w:pPr>
        <w:keepNext/>
        <w:spacing w:before="0"/>
        <w:ind w:left="720"/>
        <w:rPr>
          <w:b/>
          <w:i/>
          <w:highlight w:val="cyan"/>
        </w:rPr>
      </w:pPr>
    </w:p>
    <w:p w14:paraId="6FB140E7" w14:textId="47327552" w:rsidR="00DA68AD" w:rsidRDefault="00DA68AD" w:rsidP="00113609">
      <w:pPr>
        <w:keepNext/>
        <w:spacing w:before="0"/>
        <w:ind w:left="720"/>
        <w:rPr>
          <w:i/>
        </w:rPr>
      </w:pPr>
      <w:r w:rsidRPr="00977069">
        <w:rPr>
          <w:i/>
        </w:rPr>
        <w:t>STUDII DE CAZ</w:t>
      </w:r>
    </w:p>
    <w:p w14:paraId="75CBA0BB" w14:textId="77777777" w:rsidR="00977069" w:rsidRPr="00977069" w:rsidRDefault="00977069" w:rsidP="00113609">
      <w:pPr>
        <w:keepNext/>
        <w:spacing w:before="0"/>
        <w:ind w:left="720"/>
        <w:rPr>
          <w:i/>
        </w:rPr>
      </w:pPr>
    </w:p>
    <w:p w14:paraId="589F5B37" w14:textId="70EE2374" w:rsidR="00DA68AD" w:rsidRDefault="00DA68AD" w:rsidP="00113609">
      <w:pPr>
        <w:spacing w:before="0"/>
        <w:ind w:left="720"/>
        <w:rPr>
          <w:rFonts w:ascii="Calibri" w:eastAsiaTheme="minorHAnsi" w:hAnsi="Calibri"/>
          <w:lang w:val="ro-RO"/>
        </w:rPr>
      </w:pPr>
      <w:r w:rsidRPr="00E035B0">
        <w:rPr>
          <w:rFonts w:ascii="Calibri" w:eastAsiaTheme="minorHAnsi" w:hAnsi="Calibri"/>
          <w:lang w:val="ro-RO"/>
        </w:rPr>
        <w:t xml:space="preserve">Colectarea de date va demara prin metoda analizei de birou, pentru extragerea datelor de bază și a celor statistice de la nivel de proiect selectat </w:t>
      </w:r>
      <w:r w:rsidR="00977069" w:rsidRPr="00E035B0">
        <w:rPr>
          <w:rFonts w:ascii="Calibri" w:eastAsiaTheme="minorHAnsi" w:hAnsi="Calibri"/>
          <w:lang w:val="ro-RO"/>
        </w:rPr>
        <w:t>pe</w:t>
      </w:r>
      <w:r w:rsidRPr="00E035B0">
        <w:rPr>
          <w:rFonts w:ascii="Calibri" w:eastAsiaTheme="minorHAnsi" w:hAnsi="Calibri"/>
          <w:lang w:val="ro-RO"/>
        </w:rPr>
        <w:t xml:space="preserve"> lista scurtă. Analiza de birou va fi completată de interviuri telefonice sau față în față cu persoane relevante pentru toate temele de evaluare și cu </w:t>
      </w:r>
      <w:r w:rsidRPr="00E035B0">
        <w:rPr>
          <w:rFonts w:ascii="Calibri" w:eastAsiaTheme="minorHAnsi" w:hAnsi="Calibri"/>
          <w:b/>
          <w:lang w:val="ro-RO"/>
        </w:rPr>
        <w:t>sondaje</w:t>
      </w:r>
      <w:r w:rsidR="0079623D" w:rsidRPr="00E035B0">
        <w:rPr>
          <w:rFonts w:ascii="Calibri" w:eastAsiaTheme="minorHAnsi" w:hAnsi="Calibri"/>
          <w:b/>
          <w:lang w:val="ro-RO"/>
        </w:rPr>
        <w:t xml:space="preserve"> </w:t>
      </w:r>
      <w:r w:rsidR="00977069" w:rsidRPr="00E035B0">
        <w:rPr>
          <w:rFonts w:ascii="Calibri" w:eastAsiaTheme="minorHAnsi" w:hAnsi="Calibri"/>
          <w:b/>
          <w:lang w:val="ro-RO"/>
        </w:rPr>
        <w:t>asupra</w:t>
      </w:r>
      <w:r w:rsidR="0079623D" w:rsidRPr="00E035B0">
        <w:rPr>
          <w:rFonts w:ascii="Calibri" w:eastAsiaTheme="minorHAnsi" w:hAnsi="Calibri"/>
          <w:b/>
          <w:lang w:val="ro-RO"/>
        </w:rPr>
        <w:t xml:space="preserve"> beneficiari</w:t>
      </w:r>
      <w:r w:rsidR="00977069" w:rsidRPr="00E035B0">
        <w:rPr>
          <w:rFonts w:ascii="Calibri" w:eastAsiaTheme="minorHAnsi" w:hAnsi="Calibri"/>
          <w:b/>
          <w:lang w:val="ro-RO"/>
        </w:rPr>
        <w:t>lor</w:t>
      </w:r>
      <w:r w:rsidR="0079623D" w:rsidRPr="00E035B0">
        <w:rPr>
          <w:rFonts w:ascii="Calibri" w:eastAsiaTheme="minorHAnsi" w:hAnsi="Calibri"/>
          <w:b/>
          <w:lang w:val="ro-RO"/>
        </w:rPr>
        <w:t xml:space="preserve"> finali pentru T</w:t>
      </w:r>
      <w:r w:rsidR="00977069" w:rsidRPr="00E035B0">
        <w:rPr>
          <w:rFonts w:ascii="Calibri" w:eastAsiaTheme="minorHAnsi" w:hAnsi="Calibri"/>
          <w:b/>
          <w:lang w:val="ro-RO"/>
        </w:rPr>
        <w:t>E</w:t>
      </w:r>
      <w:r w:rsidRPr="00E035B0">
        <w:rPr>
          <w:rFonts w:ascii="Calibri" w:eastAsiaTheme="minorHAnsi" w:hAnsi="Calibri"/>
          <w:b/>
          <w:lang w:val="ro-RO"/>
        </w:rPr>
        <w:t xml:space="preserve"> 2.</w:t>
      </w:r>
      <w:r w:rsidRPr="00E035B0">
        <w:rPr>
          <w:rFonts w:ascii="Calibri" w:eastAsiaTheme="minorHAnsi" w:hAnsi="Calibri"/>
          <w:lang w:val="ro-RO"/>
        </w:rPr>
        <w:t xml:space="preserve"> </w:t>
      </w:r>
      <w:r w:rsidR="008B1506" w:rsidRPr="00E035B0">
        <w:rPr>
          <w:rFonts w:ascii="Calibri" w:eastAsiaTheme="minorHAnsi" w:hAnsi="Calibri"/>
          <w:lang w:val="ro-RO"/>
        </w:rPr>
        <w:t>De asemenea se vor folosi date de la MT, cum ar fi studii de trafic, anchete, mersul trenurilor, precum si date preluate direct de la beneficiarii finantari (mai ales pentru aeroporturi , porturi, vami).</w:t>
      </w:r>
      <w:r w:rsidR="00E035B0">
        <w:rPr>
          <w:rFonts w:ascii="Calibri" w:eastAsiaTheme="minorHAnsi" w:hAnsi="Calibri"/>
          <w:lang w:val="ro-RO"/>
        </w:rPr>
        <w:t xml:space="preserve"> </w:t>
      </w:r>
      <w:r w:rsidR="00977069" w:rsidRPr="00E035B0">
        <w:rPr>
          <w:rFonts w:ascii="Calibri" w:eastAsiaTheme="minorHAnsi" w:hAnsi="Calibri"/>
          <w:lang w:val="ro-RO"/>
        </w:rPr>
        <w:t>Conform</w:t>
      </w:r>
      <w:r w:rsidRPr="00E035B0">
        <w:rPr>
          <w:rFonts w:ascii="Calibri" w:eastAsiaTheme="minorHAnsi" w:hAnsi="Calibri"/>
          <w:lang w:val="ro-RO"/>
        </w:rPr>
        <w:t xml:space="preserve"> CdS, datele secundare vor fi puse la dispoziția echipei de experți de către AM POIM (aplicația de finanțare, descrieri ale proiectelor, prezentări, rapoarte, site-uri internet și, </w:t>
      </w:r>
      <w:r w:rsidR="00977069" w:rsidRPr="00E035B0">
        <w:rPr>
          <w:rFonts w:ascii="Calibri" w:eastAsiaTheme="minorHAnsi" w:hAnsi="Calibri"/>
          <w:lang w:val="ro-RO"/>
        </w:rPr>
        <w:t>dacă</w:t>
      </w:r>
      <w:r w:rsidRPr="00E035B0">
        <w:rPr>
          <w:rFonts w:ascii="Calibri" w:eastAsiaTheme="minorHAnsi" w:hAnsi="Calibri"/>
          <w:lang w:val="ro-RO"/>
        </w:rPr>
        <w:t xml:space="preserve"> sunt disponibile, evaluări).</w:t>
      </w:r>
      <w:r w:rsidR="00D966E5">
        <w:rPr>
          <w:rFonts w:ascii="Calibri" w:eastAsiaTheme="minorHAnsi" w:hAnsi="Calibri"/>
          <w:lang w:val="ro-RO"/>
        </w:rPr>
        <w:t xml:space="preserve"> </w:t>
      </w:r>
    </w:p>
    <w:p w14:paraId="21FAF29A" w14:textId="77777777" w:rsidR="00977069" w:rsidRDefault="00977069" w:rsidP="00DA68AD">
      <w:pPr>
        <w:rPr>
          <w:b/>
          <w:i/>
        </w:rPr>
      </w:pPr>
    </w:p>
    <w:p w14:paraId="448AA0EB" w14:textId="77777777" w:rsidR="00E02ACB" w:rsidRDefault="00E02ACB" w:rsidP="00DA68AD">
      <w:pPr>
        <w:rPr>
          <w:b/>
          <w:i/>
        </w:rPr>
      </w:pPr>
    </w:p>
    <w:p w14:paraId="154C2D64" w14:textId="77777777" w:rsidR="00E02ACB" w:rsidRDefault="00E02ACB" w:rsidP="00DA68AD">
      <w:pPr>
        <w:rPr>
          <w:b/>
          <w:i/>
        </w:rPr>
      </w:pPr>
    </w:p>
    <w:p w14:paraId="747B3581" w14:textId="167858FF" w:rsidR="00DA68AD" w:rsidRPr="006B2B50" w:rsidRDefault="00DA68AD" w:rsidP="00DA68AD">
      <w:pPr>
        <w:rPr>
          <w:b/>
          <w:i/>
        </w:rPr>
      </w:pPr>
      <w:r w:rsidRPr="006B2B50">
        <w:rPr>
          <w:b/>
          <w:i/>
        </w:rPr>
        <w:t>MODELAREA</w:t>
      </w:r>
    </w:p>
    <w:p w14:paraId="35C07E9D" w14:textId="78CAED92" w:rsidR="00DA68AD" w:rsidRPr="00C472E8" w:rsidRDefault="00DA68AD" w:rsidP="00DA68AD">
      <w:pPr>
        <w:tabs>
          <w:tab w:val="left" w:pos="284"/>
        </w:tabs>
        <w:overflowPunct w:val="0"/>
        <w:autoSpaceDE w:val="0"/>
        <w:autoSpaceDN w:val="0"/>
        <w:adjustRightInd w:val="0"/>
        <w:rPr>
          <w:rFonts w:ascii="Calibri" w:eastAsiaTheme="minorHAnsi" w:hAnsi="Calibri"/>
          <w:b/>
          <w:lang w:val="ro-RO"/>
        </w:rPr>
      </w:pPr>
      <w:r w:rsidRPr="00C472E8">
        <w:rPr>
          <w:rFonts w:ascii="Calibri" w:eastAsiaTheme="minorHAnsi" w:hAnsi="Calibri"/>
          <w:lang w:val="ro-RO"/>
        </w:rPr>
        <w:t xml:space="preserve">Modelarea reprezintă punctul de plecare pentru analiza impactului intenționat al proiectelor individuale finalizate, implementate în cadrul POIM-T, pentru TE 1 și </w:t>
      </w:r>
      <w:r w:rsidR="00C807A5">
        <w:rPr>
          <w:rFonts w:ascii="Calibri" w:eastAsiaTheme="minorHAnsi" w:hAnsi="Calibri"/>
          <w:lang w:val="ro-RO"/>
        </w:rPr>
        <w:t xml:space="preserve">TE </w:t>
      </w:r>
      <w:r w:rsidRPr="00C472E8">
        <w:rPr>
          <w:rFonts w:ascii="Calibri" w:eastAsiaTheme="minorHAnsi" w:hAnsi="Calibri"/>
          <w:lang w:val="ro-RO"/>
        </w:rPr>
        <w:t>3-6, prin agregarea indicatorilor de rezultat ai proiectelor cu ajutorul</w:t>
      </w:r>
      <w:r w:rsidR="00C807A5">
        <w:rPr>
          <w:rFonts w:ascii="Calibri" w:eastAsiaTheme="minorHAnsi" w:hAnsi="Calibri"/>
          <w:lang w:val="ro-RO"/>
        </w:rPr>
        <w:t xml:space="preserve"> modelului național de transport</w:t>
      </w:r>
      <w:r w:rsidRPr="00C472E8">
        <w:rPr>
          <w:rFonts w:ascii="Calibri" w:eastAsiaTheme="minorHAnsi" w:hAnsi="Calibri"/>
          <w:lang w:val="ro-RO"/>
        </w:rPr>
        <w:t xml:space="preserve"> </w:t>
      </w:r>
      <w:r w:rsidR="00C807A5">
        <w:rPr>
          <w:rFonts w:ascii="Calibri" w:eastAsiaTheme="minorHAnsi" w:hAnsi="Calibri"/>
          <w:lang w:val="ro-RO"/>
        </w:rPr>
        <w:t>(</w:t>
      </w:r>
      <w:r w:rsidRPr="00C472E8">
        <w:rPr>
          <w:rFonts w:ascii="Calibri" w:eastAsiaTheme="minorHAnsi" w:hAnsi="Calibri"/>
          <w:lang w:val="ro-RO"/>
        </w:rPr>
        <w:t>MNT</w:t>
      </w:r>
      <w:r w:rsidR="00C807A5">
        <w:rPr>
          <w:rFonts w:ascii="Calibri" w:eastAsiaTheme="minorHAnsi" w:hAnsi="Calibri"/>
          <w:lang w:val="ro-RO"/>
        </w:rPr>
        <w:t>)</w:t>
      </w:r>
      <w:r w:rsidRPr="00C472E8">
        <w:rPr>
          <w:rFonts w:ascii="Calibri" w:eastAsiaTheme="minorHAnsi" w:hAnsi="Calibri"/>
          <w:lang w:val="ro-RO"/>
        </w:rPr>
        <w:t xml:space="preserve"> si compararea rezultatelor cu efectele brute (obținute prin cercetarea aferentă Întrebării de evaluare nr. 1) și cu țintele indicatorilor POIM</w:t>
      </w:r>
      <w:r w:rsidR="00C807A5">
        <w:rPr>
          <w:rFonts w:ascii="Calibri" w:eastAsiaTheme="minorHAnsi" w:hAnsi="Calibri"/>
          <w:lang w:val="ro-RO"/>
        </w:rPr>
        <w:t xml:space="preserve"> </w:t>
      </w:r>
      <w:r w:rsidRPr="00C472E8">
        <w:rPr>
          <w:rFonts w:ascii="Calibri" w:eastAsiaTheme="minorHAnsi" w:hAnsi="Calibri"/>
          <w:lang w:val="ro-RO"/>
        </w:rPr>
        <w:t>T</w:t>
      </w:r>
      <w:r w:rsidRPr="00C472E8">
        <w:rPr>
          <w:rFonts w:ascii="Calibri" w:eastAsiaTheme="minorHAnsi" w:hAnsi="Calibri"/>
          <w:b/>
          <w:lang w:val="ro-RO"/>
        </w:rPr>
        <w:t>.</w:t>
      </w:r>
    </w:p>
    <w:p w14:paraId="34C6247A" w14:textId="23527296" w:rsidR="00DA68AD" w:rsidRPr="00C472E8" w:rsidRDefault="00DA68AD" w:rsidP="00DA68AD">
      <w:pPr>
        <w:tabs>
          <w:tab w:val="left" w:pos="284"/>
        </w:tabs>
        <w:overflowPunct w:val="0"/>
        <w:autoSpaceDE w:val="0"/>
        <w:autoSpaceDN w:val="0"/>
        <w:adjustRightInd w:val="0"/>
        <w:rPr>
          <w:rFonts w:ascii="Calibri" w:eastAsiaTheme="minorHAnsi" w:hAnsi="Calibri"/>
          <w:lang w:val="ro-RO"/>
        </w:rPr>
      </w:pPr>
      <w:r w:rsidRPr="00C472E8">
        <w:rPr>
          <w:rFonts w:ascii="Calibri" w:eastAsiaTheme="minorHAnsi" w:hAnsi="Calibri"/>
          <w:lang w:val="ro-RO"/>
        </w:rPr>
        <w:t xml:space="preserve">În acest sens, în urma introducerii unor date actualizate în MNT de către </w:t>
      </w:r>
      <w:r w:rsidR="00C807A5">
        <w:rPr>
          <w:rFonts w:ascii="Calibri" w:eastAsiaTheme="minorHAnsi" w:hAnsi="Calibri"/>
          <w:lang w:val="ro-RO"/>
        </w:rPr>
        <w:t>MT</w:t>
      </w:r>
      <w:r w:rsidRPr="00C472E8">
        <w:rPr>
          <w:rFonts w:ascii="Calibri" w:eastAsiaTheme="minorHAnsi" w:hAnsi="Calibri"/>
          <w:lang w:val="ro-RO"/>
        </w:rPr>
        <w:t>, în baza studiilor de trafic, va reieși evoluția indicatorilor de rezultat corespunzători obiectivelor specifice și contribuția POIM T la aceștia, alături de evoluția altor indicatori relevanți. Datele rezultate vor putea fi utilizate pentru RE din 2023, având în vedere faptul că este extrem de costisitoare actualizarea datelor din MNT, iar exercițiul va fi realizat pentru următoarea perioadă de programare.</w:t>
      </w:r>
    </w:p>
    <w:p w14:paraId="30723530" w14:textId="4218FFDB" w:rsidR="00DA68AD" w:rsidRPr="00C472E8" w:rsidRDefault="00DA68AD" w:rsidP="00DA68AD">
      <w:pPr>
        <w:tabs>
          <w:tab w:val="left" w:pos="284"/>
        </w:tabs>
        <w:overflowPunct w:val="0"/>
        <w:autoSpaceDE w:val="0"/>
        <w:autoSpaceDN w:val="0"/>
        <w:adjustRightInd w:val="0"/>
        <w:rPr>
          <w:rFonts w:ascii="Calibri" w:eastAsiaTheme="minorHAnsi" w:hAnsi="Calibri"/>
          <w:lang w:val="ro-RO"/>
        </w:rPr>
      </w:pPr>
      <w:r w:rsidRPr="00C472E8">
        <w:rPr>
          <w:rFonts w:ascii="Calibri" w:eastAsiaTheme="minorHAnsi" w:hAnsi="Calibri"/>
          <w:lang w:val="ro-RO"/>
        </w:rPr>
        <w:t>Pentru RE 2019 și 2021, echipa va utiliza modele matematice de analiză a datelor de transport, pentru a putea calcula evoluția indicatorilor PO.</w:t>
      </w:r>
      <w:r w:rsidR="00C807A5">
        <w:rPr>
          <w:rFonts w:ascii="Calibri" w:eastAsiaTheme="minorHAnsi" w:hAnsi="Calibri"/>
          <w:lang w:val="ro-RO"/>
        </w:rPr>
        <w:t xml:space="preserve"> Detalii despre metodele de modelare ce vor fi utilizate sunt prezentate in </w:t>
      </w:r>
      <w:r w:rsidR="00415C02">
        <w:rPr>
          <w:rFonts w:ascii="Calibri" w:eastAsiaTheme="minorHAnsi" w:hAnsi="Calibri"/>
          <w:b/>
          <w:lang w:val="ro-RO"/>
        </w:rPr>
        <w:t>Anexa 9.</w:t>
      </w:r>
    </w:p>
    <w:p w14:paraId="4D80F77C" w14:textId="23D89EC3" w:rsidR="00DA68AD" w:rsidRDefault="00DA68AD" w:rsidP="00DA68AD">
      <w:pPr>
        <w:tabs>
          <w:tab w:val="left" w:pos="284"/>
        </w:tabs>
        <w:overflowPunct w:val="0"/>
        <w:autoSpaceDE w:val="0"/>
        <w:autoSpaceDN w:val="0"/>
        <w:adjustRightInd w:val="0"/>
        <w:rPr>
          <w:rFonts w:ascii="Calibri" w:hAnsi="Calibri"/>
          <w:b/>
          <w:i/>
          <w:color w:val="008080"/>
          <w:u w:val="single"/>
          <w:lang w:val="ro-RO"/>
        </w:rPr>
      </w:pPr>
    </w:p>
    <w:p w14:paraId="2166D0CD" w14:textId="268DA673" w:rsidR="00C807A5" w:rsidRPr="00C472E8" w:rsidRDefault="00C807A5" w:rsidP="00C807A5">
      <w:pPr>
        <w:rPr>
          <w:b/>
          <w:i/>
        </w:rPr>
      </w:pPr>
      <w:r w:rsidRPr="00C472E8">
        <w:rPr>
          <w:b/>
          <w:i/>
        </w:rPr>
        <w:t xml:space="preserve">SONDAJUL DELPHI </w:t>
      </w:r>
      <w:r>
        <w:rPr>
          <w:b/>
          <w:i/>
        </w:rPr>
        <w:t>(abordare metodologică suplimentară</w:t>
      </w:r>
      <w:r w:rsidRPr="00C472E8">
        <w:rPr>
          <w:b/>
          <w:i/>
        </w:rPr>
        <w:t>)</w:t>
      </w:r>
    </w:p>
    <w:p w14:paraId="484F7588" w14:textId="6C8EF8E7" w:rsidR="00C807A5" w:rsidRDefault="00C807A5" w:rsidP="00C807A5">
      <w:pPr>
        <w:tabs>
          <w:tab w:val="left" w:pos="284"/>
        </w:tabs>
        <w:overflowPunct w:val="0"/>
        <w:autoSpaceDE w:val="0"/>
        <w:autoSpaceDN w:val="0"/>
        <w:adjustRightInd w:val="0"/>
        <w:rPr>
          <w:rFonts w:ascii="Calibri" w:hAnsi="Calibri"/>
          <w:b/>
          <w:i/>
          <w:color w:val="008080"/>
          <w:u w:val="single"/>
          <w:lang w:val="ro-RO"/>
        </w:rPr>
      </w:pPr>
      <w:r w:rsidRPr="00C472E8">
        <w:rPr>
          <w:rFonts w:ascii="Calibri" w:eastAsiaTheme="minorHAnsi" w:hAnsi="Calibri"/>
          <w:lang w:val="ro-RO"/>
        </w:rPr>
        <w:t>Sondajul Delphi va completa răspunsurile la toate întrebările de evaluare, luând în considerare perspectiva experților implicați în implementarea POIM</w:t>
      </w:r>
      <w:r w:rsidR="00D213DB">
        <w:rPr>
          <w:rFonts w:ascii="Calibri" w:eastAsiaTheme="minorHAnsi" w:hAnsi="Calibri"/>
          <w:lang w:val="ro-RO"/>
        </w:rPr>
        <w:t xml:space="preserve"> T</w:t>
      </w:r>
      <w:r w:rsidRPr="00C472E8">
        <w:rPr>
          <w:rFonts w:ascii="Calibri" w:eastAsiaTheme="minorHAnsi" w:hAnsi="Calibri"/>
          <w:lang w:val="ro-RO"/>
        </w:rPr>
        <w:t xml:space="preserve"> (furnizori de asistență tehnică la nivel de proiecte mari, din partea BEI și BM), dar și a reprezentanților mediului academic și a societății civile din domeniul transporturilor, selectați în funcție de implicarea sau expertiza avută în legătură cu temele de evaluare</w:t>
      </w:r>
      <w:r w:rsidRPr="00E035B0">
        <w:rPr>
          <w:rFonts w:ascii="Calibri" w:eastAsiaTheme="minorHAnsi" w:hAnsi="Calibri"/>
          <w:lang w:val="ro-RO"/>
        </w:rPr>
        <w:t>.</w:t>
      </w:r>
      <w:r w:rsidR="00D213DB" w:rsidRPr="00E035B0">
        <w:rPr>
          <w:rFonts w:ascii="Calibri" w:eastAsiaTheme="minorHAnsi" w:hAnsi="Calibri"/>
          <w:lang w:val="ro-RO"/>
        </w:rPr>
        <w:t xml:space="preserve"> Acesta va fi folosit in cadrul tuturor RE, iar detalii privind sondajul DELPHI sunt prezentate in </w:t>
      </w:r>
      <w:r w:rsidR="00415C02">
        <w:rPr>
          <w:rFonts w:ascii="Calibri" w:eastAsiaTheme="minorHAnsi" w:hAnsi="Calibri"/>
          <w:b/>
          <w:lang w:val="ro-RO"/>
        </w:rPr>
        <w:t>Anexa 9.</w:t>
      </w:r>
    </w:p>
    <w:p w14:paraId="1CE48DDE" w14:textId="77777777" w:rsidR="00C807A5" w:rsidRPr="00C472E8" w:rsidRDefault="00C807A5" w:rsidP="00DA68AD">
      <w:pPr>
        <w:tabs>
          <w:tab w:val="left" w:pos="284"/>
        </w:tabs>
        <w:overflowPunct w:val="0"/>
        <w:autoSpaceDE w:val="0"/>
        <w:autoSpaceDN w:val="0"/>
        <w:adjustRightInd w:val="0"/>
        <w:rPr>
          <w:rFonts w:ascii="Calibri" w:hAnsi="Calibri"/>
          <w:b/>
          <w:i/>
          <w:color w:val="008080"/>
          <w:u w:val="single"/>
          <w:lang w:val="ro-RO"/>
        </w:rPr>
      </w:pPr>
    </w:p>
    <w:p w14:paraId="4C74FD10" w14:textId="4D9592BC" w:rsidR="00D62B06" w:rsidRPr="00802561" w:rsidRDefault="006B23C0" w:rsidP="00802561">
      <w:pPr>
        <w:pStyle w:val="ListParagraph"/>
        <w:numPr>
          <w:ilvl w:val="0"/>
          <w:numId w:val="17"/>
        </w:numPr>
        <w:shd w:val="clear" w:color="auto" w:fill="DBE5F1" w:themeFill="accent1" w:themeFillTint="33"/>
        <w:suppressAutoHyphens w:val="0"/>
        <w:spacing w:before="0"/>
        <w:contextualSpacing w:val="0"/>
        <w:rPr>
          <w:rFonts w:ascii="Calibri" w:hAnsi="Calibri"/>
          <w:b/>
        </w:rPr>
      </w:pPr>
      <w:r w:rsidRPr="00802561">
        <w:rPr>
          <w:rFonts w:ascii="Calibri" w:hAnsi="Calibri"/>
          <w:b/>
        </w:rPr>
        <w:t>Asamblarea și evalua</w:t>
      </w:r>
      <w:r w:rsidR="000A1F07">
        <w:rPr>
          <w:rFonts w:ascii="Calibri" w:hAnsi="Calibri"/>
          <w:b/>
        </w:rPr>
        <w:t>rea contribuției, a performanțelor</w:t>
      </w:r>
      <w:r w:rsidRPr="00802561">
        <w:rPr>
          <w:rFonts w:ascii="Calibri" w:hAnsi="Calibri"/>
          <w:b/>
        </w:rPr>
        <w:t xml:space="preserve"> și a provocărilor</w:t>
      </w:r>
    </w:p>
    <w:p w14:paraId="507D5E92" w14:textId="55673B83" w:rsidR="00D62B06" w:rsidRDefault="00801A06" w:rsidP="00763B47">
      <w:pPr>
        <w:rPr>
          <w:lang w:val="ro-RO"/>
        </w:rPr>
      </w:pPr>
      <w:r w:rsidRPr="00801A06">
        <w:rPr>
          <w:lang w:val="ro-RO"/>
        </w:rPr>
        <w:t xml:space="preserve">Constatările rezultate în urma </w:t>
      </w:r>
      <w:r w:rsidR="00E40850">
        <w:rPr>
          <w:lang w:val="ro-RO"/>
        </w:rPr>
        <w:t>utilizării metode</w:t>
      </w:r>
      <w:r w:rsidR="00C807A5">
        <w:rPr>
          <w:lang w:val="ro-RO"/>
        </w:rPr>
        <w:t>lor prezentate</w:t>
      </w:r>
      <w:r w:rsidR="00E40850">
        <w:rPr>
          <w:lang w:val="ro-RO"/>
        </w:rPr>
        <w:t xml:space="preserve"> menționate anterior (interogarea</w:t>
      </w:r>
      <w:r w:rsidRPr="00801A06">
        <w:rPr>
          <w:lang w:val="ro-RO"/>
        </w:rPr>
        <w:t xml:space="preserve"> </w:t>
      </w:r>
      <w:r w:rsidR="00F9208A">
        <w:rPr>
          <w:lang w:val="ro-RO"/>
        </w:rPr>
        <w:t>TS</w:t>
      </w:r>
      <w:r w:rsidRPr="00801A06">
        <w:rPr>
          <w:lang w:val="ro-RO"/>
        </w:rPr>
        <w:t>,</w:t>
      </w:r>
      <w:r w:rsidR="00E40850">
        <w:rPr>
          <w:lang w:val="ro-RO"/>
        </w:rPr>
        <w:t xml:space="preserve"> modelarea, metaevaluare</w:t>
      </w:r>
      <w:r w:rsidR="000B241C">
        <w:rPr>
          <w:lang w:val="ro-RO"/>
        </w:rPr>
        <w:t xml:space="preserve">, sondajul Delphi) </w:t>
      </w:r>
      <w:r w:rsidRPr="00801A06">
        <w:rPr>
          <w:lang w:val="ro-RO"/>
        </w:rPr>
        <w:t xml:space="preserve">vor sprijini procesul de formulare a răspunsurilor la Întrebările de Evaluare. </w:t>
      </w:r>
    </w:p>
    <w:p w14:paraId="2F8ED082" w14:textId="0E645A25" w:rsidR="003625F6" w:rsidRDefault="000B241C" w:rsidP="003625F6">
      <w:pPr>
        <w:tabs>
          <w:tab w:val="left" w:pos="284"/>
        </w:tabs>
        <w:overflowPunct w:val="0"/>
        <w:autoSpaceDE w:val="0"/>
        <w:autoSpaceDN w:val="0"/>
        <w:adjustRightInd w:val="0"/>
        <w:rPr>
          <w:rFonts w:ascii="Calibri" w:eastAsiaTheme="minorHAnsi" w:hAnsi="Calibri"/>
          <w:lang w:val="ro-RO"/>
        </w:rPr>
      </w:pPr>
      <w:r>
        <w:rPr>
          <w:lang w:val="ro-RO"/>
        </w:rPr>
        <w:t>R</w:t>
      </w:r>
      <w:r w:rsidR="00D62B06">
        <w:rPr>
          <w:lang w:val="ro-RO"/>
        </w:rPr>
        <w:t>ezultatele analizelor</w:t>
      </w:r>
      <w:r>
        <w:rPr>
          <w:lang w:val="ro-RO"/>
        </w:rPr>
        <w:t xml:space="preserve"> vor fi sintetizate </w:t>
      </w:r>
      <w:r w:rsidR="00D62B06">
        <w:rPr>
          <w:lang w:val="ro-RO"/>
        </w:rPr>
        <w:t>astfel încât să reflecte de o manieră cât mai coerentă</w:t>
      </w:r>
      <w:r>
        <w:rPr>
          <w:lang w:val="ro-RO"/>
        </w:rPr>
        <w:t xml:space="preserve"> situația în ansamblu la nivel</w:t>
      </w:r>
      <w:r w:rsidR="00D62B06">
        <w:rPr>
          <w:lang w:val="ro-RO"/>
        </w:rPr>
        <w:t>ul fiecărei teme</w:t>
      </w:r>
      <w:r>
        <w:rPr>
          <w:lang w:val="ro-RO"/>
        </w:rPr>
        <w:t xml:space="preserve"> de evaluare și mod de transport.</w:t>
      </w:r>
      <w:r w:rsidR="008E517D">
        <w:rPr>
          <w:lang w:val="ro-RO"/>
        </w:rPr>
        <w:t xml:space="preserve"> </w:t>
      </w:r>
      <w:r w:rsidR="003625F6" w:rsidRPr="00C472E8">
        <w:rPr>
          <w:rFonts w:ascii="Calibri" w:eastAsiaTheme="minorHAnsi" w:hAnsi="Calibri"/>
          <w:lang w:val="ro-RO"/>
        </w:rPr>
        <w:t>Pentru a realiza o sinteză și o analiză cât mai relevant</w:t>
      </w:r>
      <w:r w:rsidR="002402B3">
        <w:rPr>
          <w:rFonts w:ascii="Calibri" w:eastAsiaTheme="minorHAnsi" w:hAnsi="Calibri"/>
          <w:lang w:val="ro-RO"/>
        </w:rPr>
        <w:t>a</w:t>
      </w:r>
      <w:r w:rsidR="003625F6" w:rsidRPr="00C472E8">
        <w:rPr>
          <w:rFonts w:ascii="Calibri" w:eastAsiaTheme="minorHAnsi" w:hAnsi="Calibri"/>
          <w:lang w:val="ro-RO"/>
        </w:rPr>
        <w:t xml:space="preserve">, propunem complementar analizelor în format narativ, utilizarea unei </w:t>
      </w:r>
      <w:r w:rsidR="003625F6" w:rsidRPr="00C472E8">
        <w:rPr>
          <w:rFonts w:ascii="Calibri" w:eastAsiaTheme="minorHAnsi" w:hAnsi="Calibri"/>
          <w:b/>
          <w:lang w:val="ro-RO"/>
        </w:rPr>
        <w:t>Matrici multi-criteriale,</w:t>
      </w:r>
      <w:r w:rsidR="003625F6" w:rsidRPr="00C472E8">
        <w:rPr>
          <w:rFonts w:ascii="Calibri" w:eastAsiaTheme="minorHAnsi" w:hAnsi="Calibri"/>
          <w:lang w:val="ro-RO"/>
        </w:rPr>
        <w:t xml:space="preserve"> care </w:t>
      </w:r>
      <w:r w:rsidR="002402B3">
        <w:rPr>
          <w:rFonts w:ascii="Calibri" w:eastAsiaTheme="minorHAnsi" w:hAnsi="Calibri"/>
          <w:lang w:val="ro-RO"/>
        </w:rPr>
        <w:t>să surprindă și să sintetizeze</w:t>
      </w:r>
      <w:r w:rsidR="003625F6" w:rsidRPr="00C472E8">
        <w:rPr>
          <w:rFonts w:ascii="Calibri" w:eastAsiaTheme="minorHAnsi" w:hAnsi="Calibri"/>
          <w:lang w:val="ro-RO"/>
        </w:rPr>
        <w:t xml:space="preserve"> elemente</w:t>
      </w:r>
      <w:r w:rsidR="003625F6">
        <w:rPr>
          <w:rFonts w:ascii="Calibri" w:eastAsiaTheme="minorHAnsi" w:hAnsi="Calibri"/>
          <w:lang w:val="ro-RO"/>
        </w:rPr>
        <w:t>le</w:t>
      </w:r>
      <w:r w:rsidR="003625F6" w:rsidRPr="00C472E8">
        <w:rPr>
          <w:rFonts w:ascii="Calibri" w:eastAsiaTheme="minorHAnsi" w:hAnsi="Calibri"/>
          <w:lang w:val="ro-RO"/>
        </w:rPr>
        <w:t xml:space="preserve"> cheie </w:t>
      </w:r>
      <w:r w:rsidR="003625F6">
        <w:rPr>
          <w:rFonts w:ascii="Calibri" w:eastAsiaTheme="minorHAnsi" w:hAnsi="Calibri"/>
          <w:lang w:val="ro-RO"/>
        </w:rPr>
        <w:t>rezultate din aplicarea metodelor de evaluare prezentate anterior,</w:t>
      </w:r>
      <w:r w:rsidR="003625F6" w:rsidRPr="00C472E8">
        <w:rPr>
          <w:rFonts w:ascii="Calibri" w:eastAsiaTheme="minorHAnsi" w:hAnsi="Calibri"/>
          <w:lang w:val="ro-RO"/>
        </w:rPr>
        <w:t xml:space="preserve"> pentru a răspunde întrebărilor de evaluare. </w:t>
      </w:r>
    </w:p>
    <w:p w14:paraId="47A1186C" w14:textId="77777777" w:rsidR="00DE1801" w:rsidRDefault="00DE1801" w:rsidP="003625F6">
      <w:pPr>
        <w:tabs>
          <w:tab w:val="left" w:pos="284"/>
        </w:tabs>
        <w:overflowPunct w:val="0"/>
        <w:autoSpaceDE w:val="0"/>
        <w:autoSpaceDN w:val="0"/>
        <w:adjustRightInd w:val="0"/>
        <w:rPr>
          <w:rFonts w:ascii="Calibri" w:eastAsiaTheme="minorHAnsi" w:hAnsi="Calibri"/>
          <w:lang w:val="ro-RO"/>
        </w:rPr>
      </w:pPr>
    </w:p>
    <w:p w14:paraId="0779573E" w14:textId="0F1CE4A8" w:rsidR="00871C55" w:rsidRPr="00DE1801" w:rsidRDefault="002D1321" w:rsidP="00DE1801">
      <w:pPr>
        <w:rPr>
          <w:b/>
          <w:i/>
        </w:rPr>
      </w:pPr>
      <w:r>
        <w:rPr>
          <w:b/>
          <w:i/>
        </w:rPr>
        <w:t>MATRICE MULTI-CRITERIALĂ</w:t>
      </w:r>
    </w:p>
    <w:p w14:paraId="56C2A59B" w14:textId="77777777" w:rsidR="00C807A5" w:rsidRDefault="00C807A5" w:rsidP="00ED6133">
      <w:pPr>
        <w:spacing w:before="0"/>
        <w:rPr>
          <w:lang w:val="ro-RO"/>
        </w:rPr>
      </w:pPr>
    </w:p>
    <w:p w14:paraId="61D4F7CA" w14:textId="77777777" w:rsidR="00DE1801" w:rsidRDefault="00DE1801" w:rsidP="00DE1801">
      <w:pPr>
        <w:rPr>
          <w:rFonts w:ascii="Calibri" w:hAnsi="Calibri"/>
        </w:rPr>
      </w:pPr>
      <w:r>
        <w:rPr>
          <w:rFonts w:ascii="Calibri" w:hAnsi="Calibri"/>
        </w:rPr>
        <w:t xml:space="preserve">O imagine de ansamblu asupra evoluției și a impactului (după caz) a întregului portofoliu de proiecte va fi realizată prin intermediul unei matrici multi-criteriale. Aceasta urmează </w:t>
      </w:r>
      <w:r w:rsidRPr="00977D59">
        <w:rPr>
          <w:rFonts w:ascii="Calibri" w:hAnsi="Calibri"/>
        </w:rPr>
        <w:t xml:space="preserve">să surprindă și să sintetizeze o serie de elemente cheie din cadrul analizelor formulate pentru a răspunde întrebărilor de evaluare. </w:t>
      </w:r>
      <w:r>
        <w:rPr>
          <w:rFonts w:ascii="Calibri" w:hAnsi="Calibri"/>
        </w:rPr>
        <w:t>Mai precis, aceasta va fi completată cu informații din celelalte metode de evaluare, prin informațiile rezultate din instrumentele de evaluare cuprinse în EBT, metaevaluare, modelare și sondajul Delphi. Aceasta va fi realizată pentru fiecare întrebare de evaluare.</w:t>
      </w:r>
    </w:p>
    <w:p w14:paraId="4232E037" w14:textId="77777777" w:rsidR="00DE1801" w:rsidRDefault="00DE1801" w:rsidP="00DE1801">
      <w:pPr>
        <w:rPr>
          <w:rFonts w:ascii="Calibri" w:hAnsi="Calibri"/>
        </w:rPr>
      </w:pPr>
      <w:r w:rsidRPr="00977D59">
        <w:rPr>
          <w:rFonts w:ascii="Calibri" w:hAnsi="Calibri"/>
        </w:rPr>
        <w:t>Exemple de criterii care vor face obiectul matricii sunt descrise în continuare, acestea urmând să fie definitivate în perioada redactării raportului inițial.</w:t>
      </w:r>
    </w:p>
    <w:p w14:paraId="02D9E378" w14:textId="4DC0B483" w:rsidR="002D1321" w:rsidRPr="00D50016" w:rsidRDefault="002D1321" w:rsidP="002D1321">
      <w:pPr>
        <w:pStyle w:val="Caption"/>
        <w:rPr>
          <w:rFonts w:ascii="Calibri" w:hAnsi="Calibri"/>
          <w:sz w:val="20"/>
          <w:szCs w:val="20"/>
        </w:rPr>
      </w:pPr>
      <w:r w:rsidRPr="00D50016">
        <w:rPr>
          <w:sz w:val="20"/>
          <w:szCs w:val="20"/>
        </w:rPr>
        <w:t xml:space="preserve">Tabel </w:t>
      </w:r>
      <w:r w:rsidRPr="00D50016">
        <w:rPr>
          <w:sz w:val="20"/>
          <w:szCs w:val="20"/>
        </w:rPr>
        <w:fldChar w:fldCharType="begin"/>
      </w:r>
      <w:r w:rsidRPr="00D50016">
        <w:rPr>
          <w:sz w:val="20"/>
          <w:szCs w:val="20"/>
        </w:rPr>
        <w:instrText xml:space="preserve"> SEQ Tabel \* ARABIC </w:instrText>
      </w:r>
      <w:r w:rsidRPr="00D50016">
        <w:rPr>
          <w:sz w:val="20"/>
          <w:szCs w:val="20"/>
        </w:rPr>
        <w:fldChar w:fldCharType="separate"/>
      </w:r>
      <w:r w:rsidR="00625D22" w:rsidRPr="00D50016">
        <w:rPr>
          <w:noProof/>
          <w:sz w:val="20"/>
          <w:szCs w:val="20"/>
        </w:rPr>
        <w:t>4</w:t>
      </w:r>
      <w:r w:rsidRPr="00D50016">
        <w:rPr>
          <w:sz w:val="20"/>
          <w:szCs w:val="20"/>
        </w:rPr>
        <w:fldChar w:fldCharType="end"/>
      </w:r>
      <w:r w:rsidRPr="00D50016">
        <w:rPr>
          <w:sz w:val="20"/>
          <w:szCs w:val="20"/>
        </w:rPr>
        <w:t xml:space="preserve">: </w:t>
      </w:r>
      <w:r w:rsidRPr="00D50016">
        <w:rPr>
          <w:rFonts w:ascii="Calibri" w:hAnsi="Calibri"/>
          <w:sz w:val="20"/>
          <w:szCs w:val="20"/>
        </w:rPr>
        <w:t>Exemplu Matrice Multi Criterială</w:t>
      </w:r>
    </w:p>
    <w:tbl>
      <w:tblPr>
        <w:tblStyle w:val="LightList-Accent1"/>
        <w:tblW w:w="9356"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843"/>
        <w:gridCol w:w="1559"/>
        <w:gridCol w:w="1418"/>
        <w:gridCol w:w="1559"/>
        <w:gridCol w:w="1559"/>
        <w:gridCol w:w="1418"/>
      </w:tblGrid>
      <w:tr w:rsidR="00DE1801" w:rsidRPr="003B6972" w14:paraId="6C7C16EF" w14:textId="77777777" w:rsidTr="00173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0070C0"/>
          </w:tcPr>
          <w:p w14:paraId="34D08409" w14:textId="77777777" w:rsidR="00DE1801" w:rsidRPr="003B6972" w:rsidRDefault="00DE1801" w:rsidP="00D50016">
            <w:pPr>
              <w:spacing w:before="0"/>
              <w:rPr>
                <w:rFonts w:ascii="Calibri" w:eastAsiaTheme="minorHAnsi" w:hAnsi="Calibri"/>
                <w:lang w:val="ro-RO"/>
              </w:rPr>
            </w:pPr>
            <w:r w:rsidRPr="003B6972">
              <w:rPr>
                <w:rFonts w:ascii="Calibri" w:eastAsiaTheme="minorHAnsi" w:hAnsi="Calibri"/>
                <w:lang w:val="ro-RO"/>
              </w:rPr>
              <w:t>CRITERIU</w:t>
            </w:r>
          </w:p>
        </w:tc>
        <w:tc>
          <w:tcPr>
            <w:tcW w:w="7513" w:type="dxa"/>
            <w:gridSpan w:val="5"/>
            <w:shd w:val="clear" w:color="auto" w:fill="0070C0"/>
          </w:tcPr>
          <w:p w14:paraId="3E660FE2" w14:textId="77777777" w:rsidR="00DE1801" w:rsidRPr="003B6972" w:rsidRDefault="00DE1801" w:rsidP="00D5001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INTERVALE DE REFERINȚĂ</w:t>
            </w:r>
          </w:p>
        </w:tc>
      </w:tr>
      <w:tr w:rsidR="00DE1801" w:rsidRPr="003B6972" w14:paraId="288DD1FC"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6F88B3C0" w14:textId="77777777" w:rsidR="00DE1801" w:rsidRPr="003B6972" w:rsidRDefault="00DE1801" w:rsidP="00D50016">
            <w:pPr>
              <w:spacing w:before="0"/>
              <w:jc w:val="center"/>
              <w:rPr>
                <w:rFonts w:ascii="Calibri" w:eastAsiaTheme="minorHAnsi" w:hAnsi="Calibri"/>
                <w:lang w:val="ro-RO"/>
              </w:rPr>
            </w:pPr>
          </w:p>
        </w:tc>
        <w:tc>
          <w:tcPr>
            <w:tcW w:w="1559" w:type="dxa"/>
            <w:shd w:val="clear" w:color="auto" w:fill="F2F2F2" w:themeFill="background1" w:themeFillShade="F2"/>
          </w:tcPr>
          <w:p w14:paraId="6A64C05D"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0%-25%</w:t>
            </w:r>
          </w:p>
        </w:tc>
        <w:tc>
          <w:tcPr>
            <w:tcW w:w="1418" w:type="dxa"/>
            <w:shd w:val="clear" w:color="auto" w:fill="F2F2F2" w:themeFill="background1" w:themeFillShade="F2"/>
          </w:tcPr>
          <w:p w14:paraId="3634941D"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25%-50%</w:t>
            </w:r>
          </w:p>
        </w:tc>
        <w:tc>
          <w:tcPr>
            <w:tcW w:w="1559" w:type="dxa"/>
            <w:shd w:val="clear" w:color="auto" w:fill="F2F2F2" w:themeFill="background1" w:themeFillShade="F2"/>
          </w:tcPr>
          <w:p w14:paraId="1A22FEB2"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50%-75%</w:t>
            </w:r>
          </w:p>
        </w:tc>
        <w:tc>
          <w:tcPr>
            <w:tcW w:w="1559" w:type="dxa"/>
            <w:shd w:val="clear" w:color="auto" w:fill="F2F2F2" w:themeFill="background1" w:themeFillShade="F2"/>
          </w:tcPr>
          <w:p w14:paraId="4B91A431"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peste 75%</w:t>
            </w:r>
          </w:p>
        </w:tc>
        <w:tc>
          <w:tcPr>
            <w:tcW w:w="1418" w:type="dxa"/>
            <w:shd w:val="clear" w:color="auto" w:fill="F2F2F2" w:themeFill="background1" w:themeFillShade="F2"/>
          </w:tcPr>
          <w:p w14:paraId="2D54C81D"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Proiecte finalizate</w:t>
            </w:r>
          </w:p>
        </w:tc>
      </w:tr>
      <w:tr w:rsidR="00DE1801" w:rsidRPr="003B6972" w14:paraId="1B6179C9" w14:textId="77777777" w:rsidTr="001735AB">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63BD7508" w14:textId="77777777" w:rsidR="00DE1801" w:rsidRPr="003B6972" w:rsidRDefault="00DE1801" w:rsidP="00D50016">
            <w:pPr>
              <w:spacing w:before="0"/>
              <w:rPr>
                <w:rFonts w:ascii="Calibri" w:eastAsiaTheme="minorHAnsi" w:hAnsi="Calibri"/>
                <w:lang w:val="ro-RO"/>
              </w:rPr>
            </w:pPr>
            <w:r>
              <w:rPr>
                <w:rFonts w:ascii="Calibri" w:eastAsiaTheme="minorHAnsi" w:hAnsi="Calibri"/>
                <w:lang w:val="ro-RO"/>
              </w:rPr>
              <w:t>Progresul</w:t>
            </w:r>
            <w:r w:rsidRPr="003B6972">
              <w:rPr>
                <w:rFonts w:ascii="Calibri" w:eastAsiaTheme="minorHAnsi" w:hAnsi="Calibri"/>
                <w:lang w:val="ro-RO"/>
              </w:rPr>
              <w:t xml:space="preserve"> fizic al implementării</w:t>
            </w:r>
          </w:p>
        </w:tc>
        <w:tc>
          <w:tcPr>
            <w:tcW w:w="1559" w:type="dxa"/>
            <w:shd w:val="clear" w:color="auto" w:fill="F2F2F2" w:themeFill="background1" w:themeFillShade="F2"/>
          </w:tcPr>
          <w:p w14:paraId="763F8E7E"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shd w:val="clear" w:color="auto" w:fill="F2F2F2" w:themeFill="background1" w:themeFillShade="F2"/>
          </w:tcPr>
          <w:p w14:paraId="7F4A68C3"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shd w:val="clear" w:color="auto" w:fill="F2F2F2" w:themeFill="background1" w:themeFillShade="F2"/>
          </w:tcPr>
          <w:p w14:paraId="64A1FDBE"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shd w:val="clear" w:color="auto" w:fill="F2F2F2" w:themeFill="background1" w:themeFillShade="F2"/>
          </w:tcPr>
          <w:p w14:paraId="35905A6F"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shd w:val="clear" w:color="auto" w:fill="F2F2F2" w:themeFill="background1" w:themeFillShade="F2"/>
          </w:tcPr>
          <w:p w14:paraId="7DEA2A30"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r>
      <w:tr w:rsidR="00DE1801" w:rsidRPr="003B6972" w14:paraId="24481D5D"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0589E1B9" w14:textId="77777777" w:rsidR="00DE1801" w:rsidRPr="003B6972" w:rsidRDefault="00DE1801" w:rsidP="00D50016">
            <w:pPr>
              <w:spacing w:before="0"/>
              <w:rPr>
                <w:rFonts w:ascii="Calibri" w:eastAsiaTheme="minorHAnsi" w:hAnsi="Calibri"/>
                <w:lang w:val="ro-RO"/>
              </w:rPr>
            </w:pPr>
            <w:r w:rsidRPr="003B6972">
              <w:rPr>
                <w:rFonts w:ascii="Calibri" w:eastAsiaTheme="minorHAnsi" w:hAnsi="Calibri"/>
                <w:lang w:val="ro-RO"/>
              </w:rPr>
              <w:t>Grad</w:t>
            </w:r>
            <w:r>
              <w:rPr>
                <w:rFonts w:ascii="Calibri" w:eastAsiaTheme="minorHAnsi" w:hAnsi="Calibri"/>
                <w:lang w:val="ro-RO"/>
              </w:rPr>
              <w:t>ul</w:t>
            </w:r>
            <w:r w:rsidRPr="003B6972">
              <w:rPr>
                <w:rFonts w:ascii="Calibri" w:eastAsiaTheme="minorHAnsi" w:hAnsi="Calibri"/>
                <w:lang w:val="ro-RO"/>
              </w:rPr>
              <w:t xml:space="preserve"> de realizare indicatori de rezultat</w:t>
            </w:r>
          </w:p>
        </w:tc>
        <w:tc>
          <w:tcPr>
            <w:tcW w:w="1559" w:type="dxa"/>
            <w:shd w:val="clear" w:color="auto" w:fill="F2F2F2" w:themeFill="background1" w:themeFillShade="F2"/>
          </w:tcPr>
          <w:p w14:paraId="15A5378C"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shd w:val="clear" w:color="auto" w:fill="F2F2F2" w:themeFill="background1" w:themeFillShade="F2"/>
          </w:tcPr>
          <w:p w14:paraId="7E50B851"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shd w:val="clear" w:color="auto" w:fill="F2F2F2" w:themeFill="background1" w:themeFillShade="F2"/>
          </w:tcPr>
          <w:p w14:paraId="79BC000C"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shd w:val="clear" w:color="auto" w:fill="F2F2F2" w:themeFill="background1" w:themeFillShade="F2"/>
          </w:tcPr>
          <w:p w14:paraId="3C5AB9AE"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shd w:val="clear" w:color="auto" w:fill="F2F2F2" w:themeFill="background1" w:themeFillShade="F2"/>
          </w:tcPr>
          <w:p w14:paraId="7F9222A5"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r>
      <w:tr w:rsidR="00DE1801" w:rsidRPr="003B6972" w14:paraId="384DA3A3" w14:textId="77777777" w:rsidTr="001735AB">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4349B093" w14:textId="77777777" w:rsidR="00DE1801" w:rsidRPr="003B6972" w:rsidRDefault="00DE1801" w:rsidP="00D50016">
            <w:pPr>
              <w:spacing w:before="0"/>
              <w:rPr>
                <w:rFonts w:ascii="Calibri" w:eastAsiaTheme="minorHAnsi" w:hAnsi="Calibri"/>
                <w:lang w:val="ro-RO"/>
              </w:rPr>
            </w:pPr>
          </w:p>
        </w:tc>
        <w:tc>
          <w:tcPr>
            <w:tcW w:w="1559" w:type="dxa"/>
            <w:shd w:val="clear" w:color="auto" w:fill="F2F2F2" w:themeFill="background1" w:themeFillShade="F2"/>
          </w:tcPr>
          <w:p w14:paraId="7D07D06A"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0%-25%</w:t>
            </w:r>
          </w:p>
        </w:tc>
        <w:tc>
          <w:tcPr>
            <w:tcW w:w="1418" w:type="dxa"/>
            <w:shd w:val="clear" w:color="auto" w:fill="F2F2F2" w:themeFill="background1" w:themeFillShade="F2"/>
          </w:tcPr>
          <w:p w14:paraId="2FD36A9F"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25%-50%</w:t>
            </w:r>
          </w:p>
        </w:tc>
        <w:tc>
          <w:tcPr>
            <w:tcW w:w="1559" w:type="dxa"/>
            <w:shd w:val="clear" w:color="auto" w:fill="F2F2F2" w:themeFill="background1" w:themeFillShade="F2"/>
          </w:tcPr>
          <w:p w14:paraId="5CAE0FD4"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50%-75%</w:t>
            </w:r>
          </w:p>
        </w:tc>
        <w:tc>
          <w:tcPr>
            <w:tcW w:w="1559" w:type="dxa"/>
            <w:shd w:val="clear" w:color="auto" w:fill="F2F2F2" w:themeFill="background1" w:themeFillShade="F2"/>
          </w:tcPr>
          <w:p w14:paraId="1CA22F74"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peste 75%</w:t>
            </w:r>
          </w:p>
        </w:tc>
        <w:tc>
          <w:tcPr>
            <w:tcW w:w="1418" w:type="dxa"/>
            <w:shd w:val="clear" w:color="auto" w:fill="F2F2F2" w:themeFill="background1" w:themeFillShade="F2"/>
          </w:tcPr>
          <w:p w14:paraId="15033D26"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w:t>
            </w:r>
          </w:p>
        </w:tc>
      </w:tr>
      <w:tr w:rsidR="00DE1801" w:rsidRPr="003B6972" w14:paraId="23A89466"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158B6CF9" w14:textId="77777777" w:rsidR="00DE1801" w:rsidRPr="003B6972" w:rsidRDefault="00DE1801" w:rsidP="00D50016">
            <w:pPr>
              <w:spacing w:before="0"/>
              <w:rPr>
                <w:rFonts w:ascii="Calibri" w:eastAsiaTheme="minorHAnsi" w:hAnsi="Calibri"/>
                <w:lang w:val="ro-RO"/>
              </w:rPr>
            </w:pPr>
            <w:r>
              <w:rPr>
                <w:rFonts w:ascii="Calibri" w:eastAsiaTheme="minorHAnsi" w:hAnsi="Calibri"/>
                <w:lang w:val="ro-RO"/>
              </w:rPr>
              <w:t>M</w:t>
            </w:r>
            <w:r w:rsidRPr="00CB09C6">
              <w:rPr>
                <w:rFonts w:ascii="Calibri" w:eastAsiaTheme="minorHAnsi" w:hAnsi="Calibri"/>
                <w:lang w:val="ro-RO"/>
              </w:rPr>
              <w:t xml:space="preserve">ăsură </w:t>
            </w:r>
            <w:r>
              <w:rPr>
                <w:rFonts w:ascii="Calibri" w:eastAsiaTheme="minorHAnsi" w:hAnsi="Calibri"/>
                <w:lang w:val="ro-RO"/>
              </w:rPr>
              <w:t>în care</w:t>
            </w:r>
            <w:r w:rsidRPr="00CB09C6">
              <w:rPr>
                <w:rFonts w:ascii="Calibri" w:eastAsiaTheme="minorHAnsi" w:hAnsi="Calibri"/>
                <w:lang w:val="ro-RO"/>
              </w:rPr>
              <w:t xml:space="preserve"> progres</w:t>
            </w:r>
            <w:r>
              <w:rPr>
                <w:rFonts w:ascii="Calibri" w:eastAsiaTheme="minorHAnsi" w:hAnsi="Calibri"/>
                <w:lang w:val="ro-RO"/>
              </w:rPr>
              <w:t>ul indicatorilor de rezultat</w:t>
            </w:r>
            <w:r w:rsidRPr="00CB09C6">
              <w:rPr>
                <w:rFonts w:ascii="Calibri" w:eastAsiaTheme="minorHAnsi" w:hAnsi="Calibri"/>
                <w:lang w:val="ro-RO"/>
              </w:rPr>
              <w:t xml:space="preserve"> se datoreaz</w:t>
            </w:r>
            <w:r>
              <w:rPr>
                <w:rFonts w:ascii="Calibri" w:eastAsiaTheme="minorHAnsi" w:hAnsi="Calibri"/>
                <w:lang w:val="ro-RO"/>
              </w:rPr>
              <w:t>ă</w:t>
            </w:r>
            <w:r w:rsidRPr="00CB09C6">
              <w:rPr>
                <w:rFonts w:ascii="Calibri" w:eastAsiaTheme="minorHAnsi" w:hAnsi="Calibri"/>
                <w:lang w:val="ro-RO"/>
              </w:rPr>
              <w:t xml:space="preserve"> POIM</w:t>
            </w:r>
          </w:p>
        </w:tc>
        <w:tc>
          <w:tcPr>
            <w:tcW w:w="1559" w:type="dxa"/>
            <w:shd w:val="clear" w:color="auto" w:fill="F2F2F2" w:themeFill="background1" w:themeFillShade="F2"/>
          </w:tcPr>
          <w:p w14:paraId="20E04E3F"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shd w:val="clear" w:color="auto" w:fill="F2F2F2" w:themeFill="background1" w:themeFillShade="F2"/>
          </w:tcPr>
          <w:p w14:paraId="58268CCB"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shd w:val="clear" w:color="auto" w:fill="F2F2F2" w:themeFill="background1" w:themeFillShade="F2"/>
          </w:tcPr>
          <w:p w14:paraId="59F433A4"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shd w:val="clear" w:color="auto" w:fill="F2F2F2" w:themeFill="background1" w:themeFillShade="F2"/>
          </w:tcPr>
          <w:p w14:paraId="086E0A00"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shd w:val="clear" w:color="auto" w:fill="F2F2F2" w:themeFill="background1" w:themeFillShade="F2"/>
          </w:tcPr>
          <w:p w14:paraId="0082594D"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r>
      <w:tr w:rsidR="00DE1801" w:rsidRPr="003B6972" w14:paraId="3B048428" w14:textId="77777777" w:rsidTr="001735AB">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1551D417" w14:textId="77777777" w:rsidR="00DE1801" w:rsidRPr="003B6972" w:rsidRDefault="00DE1801" w:rsidP="00D50016">
            <w:pPr>
              <w:spacing w:before="0"/>
              <w:rPr>
                <w:rFonts w:ascii="Calibri" w:eastAsiaTheme="minorHAnsi" w:hAnsi="Calibri"/>
                <w:lang w:val="ro-RO"/>
              </w:rPr>
            </w:pPr>
          </w:p>
        </w:tc>
        <w:tc>
          <w:tcPr>
            <w:tcW w:w="1559" w:type="dxa"/>
            <w:shd w:val="clear" w:color="auto" w:fill="F2F2F2" w:themeFill="background1" w:themeFillShade="F2"/>
          </w:tcPr>
          <w:p w14:paraId="7F423CD2"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deloc</w:t>
            </w:r>
          </w:p>
        </w:tc>
        <w:tc>
          <w:tcPr>
            <w:tcW w:w="1418" w:type="dxa"/>
            <w:shd w:val="clear" w:color="auto" w:fill="F2F2F2" w:themeFill="background1" w:themeFillShade="F2"/>
          </w:tcPr>
          <w:p w14:paraId="2B245145"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mică măsură</w:t>
            </w:r>
          </w:p>
        </w:tc>
        <w:tc>
          <w:tcPr>
            <w:tcW w:w="1559" w:type="dxa"/>
            <w:shd w:val="clear" w:color="auto" w:fill="F2F2F2" w:themeFill="background1" w:themeFillShade="F2"/>
          </w:tcPr>
          <w:p w14:paraId="2B4E816F"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mediu</w:t>
            </w:r>
          </w:p>
        </w:tc>
        <w:tc>
          <w:tcPr>
            <w:tcW w:w="1559" w:type="dxa"/>
            <w:shd w:val="clear" w:color="auto" w:fill="F2F2F2" w:themeFill="background1" w:themeFillShade="F2"/>
          </w:tcPr>
          <w:p w14:paraId="7DC85018"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mare măsură</w:t>
            </w:r>
          </w:p>
        </w:tc>
        <w:tc>
          <w:tcPr>
            <w:tcW w:w="1418" w:type="dxa"/>
            <w:shd w:val="clear" w:color="auto" w:fill="F2F2F2" w:themeFill="background1" w:themeFillShade="F2"/>
          </w:tcPr>
          <w:p w14:paraId="08B5A195"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p>
        </w:tc>
      </w:tr>
      <w:tr w:rsidR="00DE1801" w:rsidRPr="003B6972" w14:paraId="7614A1CB"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374EC0C2" w14:textId="77777777" w:rsidR="00DE1801" w:rsidRPr="003B6972" w:rsidRDefault="00DE1801" w:rsidP="00D50016">
            <w:pPr>
              <w:spacing w:before="0"/>
              <w:rPr>
                <w:rFonts w:ascii="Calibri" w:eastAsiaTheme="minorHAnsi" w:hAnsi="Calibri"/>
                <w:lang w:val="ro-RO"/>
              </w:rPr>
            </w:pPr>
            <w:r>
              <w:rPr>
                <w:rFonts w:ascii="Calibri" w:eastAsiaTheme="minorHAnsi" w:hAnsi="Calibri"/>
                <w:lang w:val="ro-RO"/>
              </w:rPr>
              <w:t>Măsura în care efectul neintenționat X a apărut</w:t>
            </w:r>
          </w:p>
        </w:tc>
        <w:tc>
          <w:tcPr>
            <w:tcW w:w="1559" w:type="dxa"/>
            <w:shd w:val="clear" w:color="auto" w:fill="F2F2F2" w:themeFill="background1" w:themeFillShade="F2"/>
          </w:tcPr>
          <w:p w14:paraId="63459E3A"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shd w:val="clear" w:color="auto" w:fill="F2F2F2" w:themeFill="background1" w:themeFillShade="F2"/>
          </w:tcPr>
          <w:p w14:paraId="00D4096A"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shd w:val="clear" w:color="auto" w:fill="F2F2F2" w:themeFill="background1" w:themeFillShade="F2"/>
          </w:tcPr>
          <w:p w14:paraId="6179E206"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shd w:val="clear" w:color="auto" w:fill="F2F2F2" w:themeFill="background1" w:themeFillShade="F2"/>
          </w:tcPr>
          <w:p w14:paraId="1BE0FB11"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shd w:val="clear" w:color="auto" w:fill="F2F2F2" w:themeFill="background1" w:themeFillShade="F2"/>
          </w:tcPr>
          <w:p w14:paraId="210C75EC"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r>
      <w:tr w:rsidR="00DE1801" w:rsidRPr="003B6972" w14:paraId="2629C5D3" w14:textId="77777777" w:rsidTr="001735AB">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108FD864" w14:textId="77777777" w:rsidR="00DE1801" w:rsidRPr="003B6972" w:rsidRDefault="00DE1801" w:rsidP="00D50016">
            <w:pPr>
              <w:spacing w:before="0"/>
              <w:rPr>
                <w:rFonts w:ascii="Calibri" w:eastAsiaTheme="minorHAnsi" w:hAnsi="Calibri"/>
                <w:lang w:val="ro-RO"/>
              </w:rPr>
            </w:pPr>
          </w:p>
        </w:tc>
        <w:tc>
          <w:tcPr>
            <w:tcW w:w="1559" w:type="dxa"/>
            <w:shd w:val="clear" w:color="auto" w:fill="F2F2F2" w:themeFill="background1" w:themeFillShade="F2"/>
          </w:tcPr>
          <w:p w14:paraId="796D40AD"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deloc</w:t>
            </w:r>
          </w:p>
        </w:tc>
        <w:tc>
          <w:tcPr>
            <w:tcW w:w="1418" w:type="dxa"/>
            <w:shd w:val="clear" w:color="auto" w:fill="F2F2F2" w:themeFill="background1" w:themeFillShade="F2"/>
          </w:tcPr>
          <w:p w14:paraId="6F573092"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mică măsură</w:t>
            </w:r>
          </w:p>
        </w:tc>
        <w:tc>
          <w:tcPr>
            <w:tcW w:w="1559" w:type="dxa"/>
            <w:shd w:val="clear" w:color="auto" w:fill="F2F2F2" w:themeFill="background1" w:themeFillShade="F2"/>
          </w:tcPr>
          <w:p w14:paraId="7EEF3776"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mediu</w:t>
            </w:r>
          </w:p>
        </w:tc>
        <w:tc>
          <w:tcPr>
            <w:tcW w:w="1559" w:type="dxa"/>
            <w:shd w:val="clear" w:color="auto" w:fill="F2F2F2" w:themeFill="background1" w:themeFillShade="F2"/>
          </w:tcPr>
          <w:p w14:paraId="3A2FB5C2"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mare măsură</w:t>
            </w:r>
          </w:p>
        </w:tc>
        <w:tc>
          <w:tcPr>
            <w:tcW w:w="1418" w:type="dxa"/>
            <w:shd w:val="clear" w:color="auto" w:fill="F2F2F2" w:themeFill="background1" w:themeFillShade="F2"/>
          </w:tcPr>
          <w:p w14:paraId="535CB21C"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p>
        </w:tc>
      </w:tr>
      <w:tr w:rsidR="00DE1801" w:rsidRPr="003B6972" w14:paraId="34F28F6D"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2B96E77A" w14:textId="77777777" w:rsidR="00DE1801" w:rsidRPr="003B6972" w:rsidRDefault="00DE1801" w:rsidP="00D50016">
            <w:pPr>
              <w:spacing w:before="0"/>
              <w:rPr>
                <w:rFonts w:ascii="Calibri" w:eastAsiaTheme="minorHAnsi" w:hAnsi="Calibri"/>
                <w:lang w:val="ro-RO"/>
              </w:rPr>
            </w:pPr>
            <w:r>
              <w:rPr>
                <w:rFonts w:ascii="Calibri" w:eastAsiaTheme="minorHAnsi" w:hAnsi="Calibri"/>
                <w:lang w:val="ro-RO"/>
              </w:rPr>
              <w:t>Măsura în care efectul neintenționat e</w:t>
            </w:r>
            <w:r w:rsidRPr="003B6972">
              <w:rPr>
                <w:rFonts w:ascii="Calibri" w:eastAsiaTheme="minorHAnsi" w:hAnsi="Calibri"/>
                <w:lang w:val="ro-RO"/>
              </w:rPr>
              <w:t>fect</w:t>
            </w:r>
            <w:r>
              <w:rPr>
                <w:rFonts w:ascii="Calibri" w:eastAsiaTheme="minorHAnsi" w:hAnsi="Calibri"/>
                <w:lang w:val="ro-RO"/>
              </w:rPr>
              <w:t>ul Y</w:t>
            </w:r>
            <w:r w:rsidRPr="003B6972">
              <w:rPr>
                <w:rFonts w:ascii="Calibri" w:eastAsiaTheme="minorHAnsi" w:hAnsi="Calibri"/>
                <w:lang w:val="ro-RO"/>
              </w:rPr>
              <w:t xml:space="preserve"> la nivel larg socio-economic</w:t>
            </w:r>
            <w:r>
              <w:rPr>
                <w:rFonts w:ascii="Calibri" w:eastAsiaTheme="minorHAnsi" w:hAnsi="Calibri"/>
                <w:lang w:val="ro-RO"/>
              </w:rPr>
              <w:t xml:space="preserve"> a apărut</w:t>
            </w:r>
          </w:p>
        </w:tc>
        <w:tc>
          <w:tcPr>
            <w:tcW w:w="1559" w:type="dxa"/>
            <w:shd w:val="clear" w:color="auto" w:fill="F2F2F2" w:themeFill="background1" w:themeFillShade="F2"/>
          </w:tcPr>
          <w:p w14:paraId="573AF328"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shd w:val="clear" w:color="auto" w:fill="F2F2F2" w:themeFill="background1" w:themeFillShade="F2"/>
          </w:tcPr>
          <w:p w14:paraId="0B8F3C72"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shd w:val="clear" w:color="auto" w:fill="F2F2F2" w:themeFill="background1" w:themeFillShade="F2"/>
          </w:tcPr>
          <w:p w14:paraId="110E9F02"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shd w:val="clear" w:color="auto" w:fill="F2F2F2" w:themeFill="background1" w:themeFillShade="F2"/>
          </w:tcPr>
          <w:p w14:paraId="78F6CF0A"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shd w:val="clear" w:color="auto" w:fill="F2F2F2" w:themeFill="background1" w:themeFillShade="F2"/>
          </w:tcPr>
          <w:p w14:paraId="2F719F21"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p>
        </w:tc>
      </w:tr>
      <w:tr w:rsidR="00DE1801" w:rsidRPr="003B6972" w14:paraId="4266B82E" w14:textId="77777777" w:rsidTr="001735AB">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58752BA7" w14:textId="77777777" w:rsidR="00DE1801" w:rsidRPr="003B6972" w:rsidRDefault="00DE1801" w:rsidP="00D50016">
            <w:pPr>
              <w:spacing w:before="0"/>
              <w:rPr>
                <w:rFonts w:ascii="Calibri" w:eastAsiaTheme="minorHAnsi" w:hAnsi="Calibri"/>
                <w:lang w:val="ro-RO"/>
              </w:rPr>
            </w:pPr>
          </w:p>
        </w:tc>
        <w:tc>
          <w:tcPr>
            <w:tcW w:w="1559" w:type="dxa"/>
            <w:shd w:val="clear" w:color="auto" w:fill="F2F2F2" w:themeFill="background1" w:themeFillShade="F2"/>
          </w:tcPr>
          <w:p w14:paraId="22188474"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0%-25%</w:t>
            </w:r>
          </w:p>
        </w:tc>
        <w:tc>
          <w:tcPr>
            <w:tcW w:w="1418" w:type="dxa"/>
            <w:shd w:val="clear" w:color="auto" w:fill="F2F2F2" w:themeFill="background1" w:themeFillShade="F2"/>
          </w:tcPr>
          <w:p w14:paraId="219E275D"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25%-50%</w:t>
            </w:r>
          </w:p>
        </w:tc>
        <w:tc>
          <w:tcPr>
            <w:tcW w:w="1559" w:type="dxa"/>
            <w:shd w:val="clear" w:color="auto" w:fill="F2F2F2" w:themeFill="background1" w:themeFillShade="F2"/>
          </w:tcPr>
          <w:p w14:paraId="4B58F0BA"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50%-75%</w:t>
            </w:r>
          </w:p>
        </w:tc>
        <w:tc>
          <w:tcPr>
            <w:tcW w:w="1559" w:type="dxa"/>
            <w:shd w:val="clear" w:color="auto" w:fill="F2F2F2" w:themeFill="background1" w:themeFillShade="F2"/>
          </w:tcPr>
          <w:p w14:paraId="2E17F686"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peste 75%</w:t>
            </w:r>
          </w:p>
        </w:tc>
        <w:tc>
          <w:tcPr>
            <w:tcW w:w="1418" w:type="dxa"/>
            <w:shd w:val="clear" w:color="auto" w:fill="F2F2F2" w:themeFill="background1" w:themeFillShade="F2"/>
          </w:tcPr>
          <w:p w14:paraId="68593C2F"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p>
        </w:tc>
      </w:tr>
      <w:tr w:rsidR="00DE1801" w:rsidRPr="003B6972" w14:paraId="6A271AE1"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FFFFFF" w:themeColor="background1"/>
            </w:tcBorders>
            <w:shd w:val="clear" w:color="auto" w:fill="F2F2F2" w:themeFill="background1" w:themeFillShade="F2"/>
          </w:tcPr>
          <w:p w14:paraId="79B4A622" w14:textId="77777777" w:rsidR="00DE1801" w:rsidRPr="003B6972" w:rsidRDefault="00DE1801" w:rsidP="00D50016">
            <w:pPr>
              <w:spacing w:before="0"/>
              <w:rPr>
                <w:rFonts w:ascii="Calibri" w:eastAsiaTheme="minorHAnsi" w:hAnsi="Calibri"/>
                <w:lang w:val="ro-RO"/>
              </w:rPr>
            </w:pPr>
            <w:r>
              <w:rPr>
                <w:rFonts w:ascii="Calibri" w:eastAsiaTheme="minorHAnsi" w:hAnsi="Calibri"/>
                <w:lang w:val="ro-RO"/>
              </w:rPr>
              <w:t>Gradul de sustenabilitate al proiectelor</w:t>
            </w:r>
          </w:p>
        </w:tc>
        <w:tc>
          <w:tcPr>
            <w:tcW w:w="1559" w:type="dxa"/>
            <w:tcBorders>
              <w:bottom w:val="single" w:sz="6" w:space="0" w:color="FFFFFF" w:themeColor="background1"/>
            </w:tcBorders>
            <w:shd w:val="clear" w:color="auto" w:fill="F2F2F2" w:themeFill="background1" w:themeFillShade="F2"/>
          </w:tcPr>
          <w:p w14:paraId="225655FF"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tcBorders>
              <w:bottom w:val="single" w:sz="6" w:space="0" w:color="FFFFFF" w:themeColor="background1"/>
            </w:tcBorders>
            <w:shd w:val="clear" w:color="auto" w:fill="F2F2F2" w:themeFill="background1" w:themeFillShade="F2"/>
          </w:tcPr>
          <w:p w14:paraId="652DE3FD"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tcBorders>
              <w:bottom w:val="single" w:sz="6" w:space="0" w:color="FFFFFF" w:themeColor="background1"/>
            </w:tcBorders>
            <w:shd w:val="clear" w:color="auto" w:fill="F2F2F2" w:themeFill="background1" w:themeFillShade="F2"/>
          </w:tcPr>
          <w:p w14:paraId="2C903E46"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tcBorders>
              <w:bottom w:val="single" w:sz="6" w:space="0" w:color="FFFFFF" w:themeColor="background1"/>
            </w:tcBorders>
            <w:shd w:val="clear" w:color="auto" w:fill="F2F2F2" w:themeFill="background1" w:themeFillShade="F2"/>
          </w:tcPr>
          <w:p w14:paraId="34B1C358"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tcBorders>
              <w:bottom w:val="single" w:sz="6" w:space="0" w:color="FFFFFF" w:themeColor="background1"/>
            </w:tcBorders>
            <w:shd w:val="clear" w:color="auto" w:fill="F2F2F2" w:themeFill="background1" w:themeFillShade="F2"/>
          </w:tcPr>
          <w:p w14:paraId="229FDE7D"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p>
        </w:tc>
      </w:tr>
      <w:tr w:rsidR="00DE1801" w:rsidRPr="003B6972" w14:paraId="25148E6C" w14:textId="77777777" w:rsidTr="001735AB">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Pr>
          <w:p w14:paraId="793F0FCA" w14:textId="77777777" w:rsidR="00DE1801" w:rsidRPr="003B6972" w:rsidRDefault="00DE1801" w:rsidP="00D50016">
            <w:pPr>
              <w:spacing w:before="0"/>
              <w:rPr>
                <w:rFonts w:ascii="Calibri" w:eastAsiaTheme="minorHAnsi" w:hAnsi="Calibri"/>
                <w:lang w:val="ro-RO"/>
              </w:rPr>
            </w:pP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034DA15D"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deloc</w:t>
            </w:r>
          </w:p>
        </w:tc>
        <w:tc>
          <w:tcPr>
            <w:tcW w:w="1418" w:type="dxa"/>
            <w:tcBorders>
              <w:top w:val="single" w:sz="6" w:space="0" w:color="FFFFFF" w:themeColor="background1"/>
              <w:bottom w:val="single" w:sz="6" w:space="0" w:color="FFFFFF" w:themeColor="background1"/>
            </w:tcBorders>
            <w:shd w:val="clear" w:color="auto" w:fill="F2F2F2" w:themeFill="background1" w:themeFillShade="F2"/>
          </w:tcPr>
          <w:p w14:paraId="54340C54"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mică măsură</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6BC9DE6A"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mediu</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3A666891"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mare măsură</w:t>
            </w:r>
          </w:p>
        </w:tc>
        <w:tc>
          <w:tcPr>
            <w:tcW w:w="1418" w:type="dxa"/>
            <w:tcBorders>
              <w:top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05C6576C"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p>
        </w:tc>
      </w:tr>
      <w:tr w:rsidR="00DE1801" w:rsidRPr="003B6972" w14:paraId="1E5D9978"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Pr>
          <w:p w14:paraId="20A883F4" w14:textId="77777777" w:rsidR="00DE1801" w:rsidRPr="003B6972" w:rsidRDefault="00DE1801" w:rsidP="00D50016">
            <w:pPr>
              <w:spacing w:before="0"/>
              <w:rPr>
                <w:rFonts w:ascii="Calibri" w:eastAsiaTheme="minorHAnsi" w:hAnsi="Calibri"/>
                <w:lang w:val="ro-RO"/>
              </w:rPr>
            </w:pPr>
            <w:r>
              <w:rPr>
                <w:rFonts w:ascii="Calibri" w:eastAsiaTheme="minorHAnsi" w:hAnsi="Calibri"/>
                <w:lang w:val="ro-RO"/>
              </w:rPr>
              <w:t>Măsura în care efectul neintenționat e</w:t>
            </w:r>
            <w:r w:rsidRPr="003B6972">
              <w:rPr>
                <w:rFonts w:ascii="Calibri" w:eastAsiaTheme="minorHAnsi" w:hAnsi="Calibri"/>
                <w:lang w:val="ro-RO"/>
              </w:rPr>
              <w:t>fect</w:t>
            </w:r>
            <w:r>
              <w:rPr>
                <w:rFonts w:ascii="Calibri" w:eastAsiaTheme="minorHAnsi" w:hAnsi="Calibri"/>
                <w:lang w:val="ro-RO"/>
              </w:rPr>
              <w:t>ul Y</w:t>
            </w:r>
            <w:r w:rsidRPr="003B6972">
              <w:rPr>
                <w:rFonts w:ascii="Calibri" w:eastAsiaTheme="minorHAnsi" w:hAnsi="Calibri"/>
                <w:lang w:val="ro-RO"/>
              </w:rPr>
              <w:t xml:space="preserve"> la nivel larg socio-economic</w:t>
            </w:r>
            <w:r>
              <w:rPr>
                <w:rFonts w:ascii="Calibri" w:eastAsiaTheme="minorHAnsi" w:hAnsi="Calibri"/>
                <w:lang w:val="ro-RO"/>
              </w:rPr>
              <w:t xml:space="preserve"> a apărut</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7BDADC63"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tcBorders>
              <w:top w:val="single" w:sz="6" w:space="0" w:color="FFFFFF" w:themeColor="background1"/>
              <w:bottom w:val="single" w:sz="6" w:space="0" w:color="FFFFFF" w:themeColor="background1"/>
            </w:tcBorders>
            <w:shd w:val="clear" w:color="auto" w:fill="F2F2F2" w:themeFill="background1" w:themeFillShade="F2"/>
          </w:tcPr>
          <w:p w14:paraId="1645BD60"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0C7EC5A6"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76712680"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tcBorders>
              <w:top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DDEFB5A"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p>
        </w:tc>
      </w:tr>
      <w:tr w:rsidR="00DE1801" w:rsidRPr="003B6972" w14:paraId="62AFD658" w14:textId="77777777" w:rsidTr="001735AB">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Pr>
          <w:p w14:paraId="07D5481F" w14:textId="77777777" w:rsidR="00DE1801" w:rsidRDefault="00DE1801" w:rsidP="00D50016">
            <w:pPr>
              <w:spacing w:before="0"/>
              <w:rPr>
                <w:rFonts w:ascii="Calibri" w:eastAsiaTheme="minorHAnsi" w:hAnsi="Calibri"/>
                <w:lang w:val="ro-RO"/>
              </w:rPr>
            </w:pP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1C3C713B"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0%-25%</w:t>
            </w:r>
          </w:p>
        </w:tc>
        <w:tc>
          <w:tcPr>
            <w:tcW w:w="1418" w:type="dxa"/>
            <w:tcBorders>
              <w:top w:val="single" w:sz="6" w:space="0" w:color="FFFFFF" w:themeColor="background1"/>
              <w:bottom w:val="single" w:sz="6" w:space="0" w:color="FFFFFF" w:themeColor="background1"/>
            </w:tcBorders>
            <w:shd w:val="clear" w:color="auto" w:fill="F2F2F2" w:themeFill="background1" w:themeFillShade="F2"/>
          </w:tcPr>
          <w:p w14:paraId="55D09F1A"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25%-50%</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3F748AE7"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50%-75%</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75018D51"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b/>
                <w:lang w:val="ro-RO"/>
              </w:rPr>
            </w:pPr>
            <w:r w:rsidRPr="003B6972">
              <w:rPr>
                <w:rFonts w:ascii="Calibri" w:eastAsiaTheme="minorHAnsi" w:hAnsi="Calibri"/>
                <w:b/>
                <w:lang w:val="ro-RO"/>
              </w:rPr>
              <w:t>peste 75%</w:t>
            </w:r>
          </w:p>
        </w:tc>
        <w:tc>
          <w:tcPr>
            <w:tcW w:w="1418" w:type="dxa"/>
            <w:tcBorders>
              <w:top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57974E9E" w14:textId="77777777" w:rsidR="00DE1801" w:rsidRPr="003B6972" w:rsidRDefault="00DE1801" w:rsidP="00D5001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val="ro-RO"/>
              </w:rPr>
            </w:pPr>
          </w:p>
        </w:tc>
      </w:tr>
      <w:tr w:rsidR="00DE1801" w:rsidRPr="003B6972" w14:paraId="2181017D" w14:textId="77777777" w:rsidTr="0017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Pr>
          <w:p w14:paraId="0EBECABC" w14:textId="5B460109" w:rsidR="00DE1801" w:rsidRDefault="00DF4BA2" w:rsidP="00D50016">
            <w:pPr>
              <w:spacing w:before="0"/>
              <w:rPr>
                <w:rFonts w:ascii="Calibri" w:eastAsiaTheme="minorHAnsi" w:hAnsi="Calibri"/>
                <w:lang w:val="ro-RO"/>
              </w:rPr>
            </w:pPr>
            <w:r>
              <w:rPr>
                <w:rFonts w:ascii="Calibri" w:eastAsiaTheme="minorHAnsi" w:hAnsi="Calibri"/>
                <w:lang w:val="ro-RO"/>
              </w:rPr>
              <w:t>Factori care afecteaza interventia</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48743CD4"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x proiecte</w:t>
            </w:r>
          </w:p>
        </w:tc>
        <w:tc>
          <w:tcPr>
            <w:tcW w:w="1418" w:type="dxa"/>
            <w:tcBorders>
              <w:top w:val="single" w:sz="6" w:space="0" w:color="FFFFFF" w:themeColor="background1"/>
              <w:bottom w:val="single" w:sz="6" w:space="0" w:color="FFFFFF" w:themeColor="background1"/>
            </w:tcBorders>
            <w:shd w:val="clear" w:color="auto" w:fill="F2F2F2" w:themeFill="background1" w:themeFillShade="F2"/>
          </w:tcPr>
          <w:p w14:paraId="2E4E6323"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nr de y proiecte</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103E128E"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559" w:type="dxa"/>
            <w:tcBorders>
              <w:top w:val="single" w:sz="6" w:space="0" w:color="FFFFFF" w:themeColor="background1"/>
              <w:bottom w:val="single" w:sz="6" w:space="0" w:color="FFFFFF" w:themeColor="background1"/>
            </w:tcBorders>
            <w:shd w:val="clear" w:color="auto" w:fill="F2F2F2" w:themeFill="background1" w:themeFillShade="F2"/>
          </w:tcPr>
          <w:p w14:paraId="385A8716"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r w:rsidRPr="003B6972">
              <w:rPr>
                <w:rFonts w:ascii="Calibri" w:eastAsiaTheme="minorHAnsi" w:hAnsi="Calibri"/>
                <w:lang w:val="ro-RO"/>
              </w:rPr>
              <w:t>.....</w:t>
            </w:r>
          </w:p>
        </w:tc>
        <w:tc>
          <w:tcPr>
            <w:tcW w:w="1418" w:type="dxa"/>
            <w:tcBorders>
              <w:top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03FD24FF" w14:textId="77777777" w:rsidR="00DE1801" w:rsidRPr="003B6972" w:rsidRDefault="00DE1801" w:rsidP="00D5001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val="ro-RO"/>
              </w:rPr>
            </w:pPr>
          </w:p>
        </w:tc>
      </w:tr>
    </w:tbl>
    <w:p w14:paraId="6D22CA63" w14:textId="77777777" w:rsidR="00DE1801" w:rsidRDefault="00DE1801" w:rsidP="00DE1801">
      <w:pPr>
        <w:rPr>
          <w:rFonts w:ascii="Calibri" w:hAnsi="Calibri"/>
        </w:rPr>
      </w:pPr>
      <w:r w:rsidRPr="003B6972">
        <w:rPr>
          <w:rFonts w:ascii="Calibri" w:eastAsiaTheme="minorHAnsi" w:hAnsi="Calibri"/>
          <w:lang w:val="ro-RO"/>
        </w:rPr>
        <w:t xml:space="preserve">Pe baza informațiilor cuprinse </w:t>
      </w:r>
      <w:r>
        <w:rPr>
          <w:rFonts w:ascii="Calibri" w:eastAsiaTheme="minorHAnsi" w:hAnsi="Calibri"/>
          <w:lang w:val="ro-RO"/>
        </w:rPr>
        <w:t>în</w:t>
      </w:r>
      <w:r w:rsidRPr="003B6972">
        <w:rPr>
          <w:rFonts w:ascii="Calibri" w:eastAsiaTheme="minorHAnsi" w:hAnsi="Calibri"/>
          <w:lang w:val="ro-RO"/>
        </w:rPr>
        <w:t xml:space="preserve"> matrice pot fi detectate tendințe la nivel de program, iar prin defalcarea fiecăruia dintre numerele de proiecte cuprinse </w:t>
      </w:r>
      <w:r>
        <w:rPr>
          <w:rFonts w:ascii="Calibri" w:eastAsiaTheme="minorHAnsi" w:hAnsi="Calibri"/>
          <w:lang w:val="ro-RO"/>
        </w:rPr>
        <w:t>în</w:t>
      </w:r>
      <w:r w:rsidRPr="003B6972">
        <w:rPr>
          <w:rFonts w:ascii="Calibri" w:eastAsiaTheme="minorHAnsi" w:hAnsi="Calibri"/>
          <w:lang w:val="ro-RO"/>
        </w:rPr>
        <w:t xml:space="preserve"> matrice per teritoriu, sector și grupuri țintă pot fi obținute imagini și tendințe la aceste niveluri, pentru fiecare dintre criteriile cuprinse </w:t>
      </w:r>
      <w:r>
        <w:rPr>
          <w:rFonts w:ascii="Calibri" w:eastAsiaTheme="minorHAnsi" w:hAnsi="Calibri"/>
          <w:lang w:val="ro-RO"/>
        </w:rPr>
        <w:t>în</w:t>
      </w:r>
      <w:r w:rsidRPr="003B6972">
        <w:rPr>
          <w:rFonts w:ascii="Calibri" w:eastAsiaTheme="minorHAnsi" w:hAnsi="Calibri"/>
          <w:lang w:val="ro-RO"/>
        </w:rPr>
        <w:t xml:space="preserve"> matrice. </w:t>
      </w:r>
    </w:p>
    <w:p w14:paraId="6ABB17B9" w14:textId="77777777" w:rsidR="00DE1801" w:rsidRDefault="00DE1801" w:rsidP="00DE1801"/>
    <w:p w14:paraId="3AEA8477" w14:textId="2F004678" w:rsidR="006B23C0" w:rsidRDefault="00A17595" w:rsidP="00ED6133">
      <w:pPr>
        <w:spacing w:before="0"/>
        <w:rPr>
          <w:lang w:val="ro-RO"/>
        </w:rPr>
      </w:pPr>
      <w:r>
        <w:rPr>
          <w:lang w:val="ro-RO"/>
        </w:rPr>
        <w:t>Pe baza răspunsurilor la întrebările de evaluare colectate</w:t>
      </w:r>
      <w:r w:rsidRPr="001C4FFE">
        <w:rPr>
          <w:lang w:val="ro-RO"/>
        </w:rPr>
        <w:t xml:space="preserve">, </w:t>
      </w:r>
      <w:r>
        <w:rPr>
          <w:lang w:val="ro-RO"/>
        </w:rPr>
        <w:t xml:space="preserve">este posibilă stabilirea </w:t>
      </w:r>
      <w:r w:rsidRPr="001C4FFE">
        <w:rPr>
          <w:lang w:val="ro-RO"/>
        </w:rPr>
        <w:t xml:space="preserve">contribuției </w:t>
      </w:r>
      <w:r>
        <w:rPr>
          <w:lang w:val="ro-RO"/>
        </w:rPr>
        <w:t>programului, prin confirma</w:t>
      </w:r>
      <w:r w:rsidR="002402B3">
        <w:rPr>
          <w:lang w:val="ro-RO"/>
        </w:rPr>
        <w:t>rea sau infirmarea legăturii ca</w:t>
      </w:r>
      <w:r>
        <w:rPr>
          <w:lang w:val="ro-RO"/>
        </w:rPr>
        <w:t>u</w:t>
      </w:r>
      <w:r w:rsidR="002402B3">
        <w:rPr>
          <w:lang w:val="ro-RO"/>
        </w:rPr>
        <w:t>z</w:t>
      </w:r>
      <w:r>
        <w:rPr>
          <w:lang w:val="ro-RO"/>
        </w:rPr>
        <w:t>ale identificate, precum și prin identificarea efectelor neințenționate, pozitive sau negative, a efectelor de spill-over, sau a elementelor privind eficacitatea mecanismelor.</w:t>
      </w:r>
      <w:r w:rsidR="00C807A5">
        <w:rPr>
          <w:lang w:val="ro-RO"/>
        </w:rPr>
        <w:t xml:space="preserve"> </w:t>
      </w:r>
      <w:r w:rsidR="006B23C0">
        <w:rPr>
          <w:lang w:val="ro-RO"/>
        </w:rPr>
        <w:t>Analiza datelor și informațiilor colectate va permite formularea unor constatări</w:t>
      </w:r>
      <w:r w:rsidR="006B23C0" w:rsidRPr="001C4FFE">
        <w:rPr>
          <w:lang w:val="ro-RO"/>
        </w:rPr>
        <w:t xml:space="preserve"> rezonabil</w:t>
      </w:r>
      <w:r w:rsidR="006B23C0">
        <w:rPr>
          <w:lang w:val="ro-RO"/>
        </w:rPr>
        <w:t>e</w:t>
      </w:r>
      <w:r w:rsidR="006B23C0" w:rsidRPr="001C4FFE">
        <w:rPr>
          <w:lang w:val="ro-RO"/>
        </w:rPr>
        <w:t xml:space="preserve"> </w:t>
      </w:r>
      <w:r w:rsidR="006B23C0">
        <w:rPr>
          <w:lang w:val="ro-RO"/>
        </w:rPr>
        <w:t>privind măsura și modul în care</w:t>
      </w:r>
      <w:r w:rsidR="006B23C0" w:rsidRPr="001C4FFE">
        <w:rPr>
          <w:lang w:val="ro-RO"/>
        </w:rPr>
        <w:t xml:space="preserve"> acțiunile programului au contribuit la rezultatele observate. </w:t>
      </w:r>
      <w:r w:rsidR="006B23C0">
        <w:rPr>
          <w:lang w:val="ro-RO"/>
        </w:rPr>
        <w:t>Analiza va urmări să răspundă la întrebări precum:</w:t>
      </w:r>
    </w:p>
    <w:p w14:paraId="51E89907" w14:textId="77777777" w:rsidR="006B23C0" w:rsidRDefault="006B23C0" w:rsidP="00ED6133">
      <w:pPr>
        <w:pStyle w:val="bullets"/>
        <w:spacing w:after="0"/>
        <w:contextualSpacing w:val="0"/>
      </w:pPr>
      <w:r w:rsidRPr="0039294E">
        <w:t xml:space="preserve">Modelul rezultatelor observate validează lanțul de rezultate? </w:t>
      </w:r>
    </w:p>
    <w:p w14:paraId="63438C8A" w14:textId="261C5ACB" w:rsidR="006B23C0" w:rsidRDefault="006B23C0" w:rsidP="00ED6133">
      <w:pPr>
        <w:pStyle w:val="bullets"/>
        <w:spacing w:after="0"/>
        <w:contextualSpacing w:val="0"/>
      </w:pPr>
      <w:r w:rsidRPr="0039294E">
        <w:t xml:space="preserve">Care sunt principalele puncte slabe </w:t>
      </w:r>
      <w:r>
        <w:t>ale raționamentului</w:t>
      </w:r>
      <w:r w:rsidR="00F9208A">
        <w:t xml:space="preserve"> </w:t>
      </w:r>
      <w:r>
        <w:t>/legăturii definite</w:t>
      </w:r>
      <w:r w:rsidRPr="0039294E">
        <w:t xml:space="preserve">? </w:t>
      </w:r>
    </w:p>
    <w:p w14:paraId="490EE276" w14:textId="77777777" w:rsidR="00D62B06" w:rsidRDefault="00D62B06" w:rsidP="00ED6133">
      <w:pPr>
        <w:spacing w:before="0"/>
        <w:rPr>
          <w:rFonts w:ascii="Calibri" w:hAnsi="Calibri"/>
        </w:rPr>
      </w:pPr>
    </w:p>
    <w:p w14:paraId="5B242D94" w14:textId="58F98481" w:rsidR="00D62B06" w:rsidRDefault="007B3030" w:rsidP="00ED6133">
      <w:pPr>
        <w:spacing w:before="0"/>
        <w:rPr>
          <w:rFonts w:ascii="Calibri" w:hAnsi="Calibri"/>
        </w:rPr>
      </w:pPr>
      <w:r>
        <w:rPr>
          <w:rFonts w:ascii="Calibri" w:hAnsi="Calibri"/>
        </w:rPr>
        <w:t>În cazul în care există contradicții sau sunt problem</w:t>
      </w:r>
      <w:r w:rsidR="00F9208A">
        <w:rPr>
          <w:rFonts w:ascii="Calibri" w:hAnsi="Calibri"/>
        </w:rPr>
        <w:t>e</w:t>
      </w:r>
      <w:r>
        <w:rPr>
          <w:rFonts w:ascii="Calibri" w:hAnsi="Calibri"/>
        </w:rPr>
        <w:t xml:space="preserve"> în a valida legătura cauzală, vor fi colectate date suplimentare pentru a stabili o legătură cauzală validă.</w:t>
      </w:r>
    </w:p>
    <w:p w14:paraId="025F8249" w14:textId="77777777" w:rsidR="00D62B06" w:rsidRPr="003F3984" w:rsidRDefault="00D62B06" w:rsidP="00C56FAC">
      <w:pPr>
        <w:rPr>
          <w:rFonts w:ascii="Calibri" w:hAnsi="Calibri"/>
        </w:rPr>
      </w:pPr>
    </w:p>
    <w:p w14:paraId="35027FC8" w14:textId="0F4F4AB3" w:rsidR="006B23C0" w:rsidRPr="00802561" w:rsidRDefault="006B23C0" w:rsidP="00802561">
      <w:pPr>
        <w:pStyle w:val="ListParagraph"/>
        <w:numPr>
          <w:ilvl w:val="0"/>
          <w:numId w:val="17"/>
        </w:numPr>
        <w:shd w:val="clear" w:color="auto" w:fill="DBE5F1" w:themeFill="accent1" w:themeFillTint="33"/>
        <w:suppressAutoHyphens w:val="0"/>
        <w:spacing w:before="0"/>
        <w:contextualSpacing w:val="0"/>
        <w:rPr>
          <w:rFonts w:ascii="Calibri" w:hAnsi="Calibri"/>
          <w:b/>
        </w:rPr>
      </w:pPr>
      <w:r w:rsidRPr="00802561">
        <w:rPr>
          <w:rFonts w:ascii="Calibri" w:hAnsi="Calibri"/>
          <w:b/>
        </w:rPr>
        <w:t xml:space="preserve">Colectarea </w:t>
      </w:r>
      <w:r w:rsidR="003625F6">
        <w:rPr>
          <w:rFonts w:ascii="Calibri" w:hAnsi="Calibri"/>
          <w:b/>
        </w:rPr>
        <w:t>de</w:t>
      </w:r>
      <w:r w:rsidRPr="00802561">
        <w:rPr>
          <w:rFonts w:ascii="Calibri" w:hAnsi="Calibri"/>
          <w:b/>
        </w:rPr>
        <w:t xml:space="preserve"> dovezi suplimentare</w:t>
      </w:r>
    </w:p>
    <w:p w14:paraId="3BECF2F3" w14:textId="635D320A" w:rsidR="006B23C0" w:rsidRDefault="006B23C0" w:rsidP="00C56FAC">
      <w:pPr>
        <w:rPr>
          <w:lang w:val="ro-RO"/>
        </w:rPr>
      </w:pPr>
      <w:r>
        <w:rPr>
          <w:lang w:val="ro-RO"/>
        </w:rPr>
        <w:t>În cazul în care se va identifica faptul că pentru anumite aspecte, legătura cauzală este mai slabă – respectiv contribuția programului mai puțin credibilă – se va urmări identificarea și colectarea unor informații</w:t>
      </w:r>
      <w:r w:rsidR="00F9208A">
        <w:rPr>
          <w:lang w:val="ro-RO"/>
        </w:rPr>
        <w:t xml:space="preserve"> </w:t>
      </w:r>
      <w:r>
        <w:rPr>
          <w:lang w:val="ro-RO"/>
        </w:rPr>
        <w:t>/dovezi suplimentare pentru aprofundarea analizei și pentru revizuirea concluziilor privind</w:t>
      </w:r>
      <w:r w:rsidRPr="00563D6A">
        <w:rPr>
          <w:lang w:val="ro-RO"/>
        </w:rPr>
        <w:t xml:space="preserve"> rezultatele</w:t>
      </w:r>
      <w:r>
        <w:rPr>
          <w:lang w:val="ro-RO"/>
        </w:rPr>
        <w:t xml:space="preserve"> obținute. Totodată, în acest mod va putea fi</w:t>
      </w:r>
      <w:r w:rsidRPr="00563D6A">
        <w:rPr>
          <w:lang w:val="ro-RO"/>
        </w:rPr>
        <w:t xml:space="preserve"> </w:t>
      </w:r>
      <w:r>
        <w:rPr>
          <w:lang w:val="ro-RO"/>
        </w:rPr>
        <w:t>evaluată rezonabilitatea ipotezelor precum și influența factorilor externi sau a</w:t>
      </w:r>
      <w:r w:rsidRPr="00563D6A">
        <w:rPr>
          <w:lang w:val="ro-RO"/>
        </w:rPr>
        <w:t xml:space="preserve"> altor factori care </w:t>
      </w:r>
      <w:r>
        <w:rPr>
          <w:lang w:val="ro-RO"/>
        </w:rPr>
        <w:t>contribuie la obținerea rezultatelor.</w:t>
      </w:r>
      <w:r w:rsidRPr="00563D6A">
        <w:rPr>
          <w:lang w:val="ro-RO"/>
        </w:rPr>
        <w:t xml:space="preserve"> </w:t>
      </w:r>
    </w:p>
    <w:p w14:paraId="5F4D2F24" w14:textId="77777777" w:rsidR="00C56FAC" w:rsidRDefault="00C56FAC" w:rsidP="00C56FAC">
      <w:pPr>
        <w:spacing w:before="0"/>
        <w:rPr>
          <w:lang w:val="ro-RO"/>
        </w:rPr>
      </w:pPr>
    </w:p>
    <w:p w14:paraId="6C214362" w14:textId="4E3ACF62" w:rsidR="006B23C0" w:rsidRPr="00C56FAC" w:rsidRDefault="006B23C0" w:rsidP="00ED6133">
      <w:pPr>
        <w:spacing w:before="0"/>
        <w:rPr>
          <w:lang w:val="ro-RO"/>
        </w:rPr>
      </w:pPr>
      <w:r w:rsidRPr="00563D6A">
        <w:rPr>
          <w:lang w:val="ro-RO"/>
        </w:rPr>
        <w:t>Extinderea dovezilor poate include colectarea de date noi,</w:t>
      </w:r>
      <w:r w:rsidR="003625F6">
        <w:rPr>
          <w:lang w:val="ro-RO"/>
        </w:rPr>
        <w:t xml:space="preserve"> prin</w:t>
      </w:r>
      <w:r w:rsidRPr="00563D6A">
        <w:rPr>
          <w:lang w:val="ro-RO"/>
        </w:rPr>
        <w:t xml:space="preserve"> sondaje, vizite pe teren, </w:t>
      </w:r>
      <w:r w:rsidR="003625F6">
        <w:rPr>
          <w:lang w:val="ro-RO"/>
        </w:rPr>
        <w:t xml:space="preserve">colectarea de </w:t>
      </w:r>
      <w:r w:rsidRPr="00563D6A">
        <w:rPr>
          <w:lang w:val="ro-RO"/>
        </w:rPr>
        <w:t>date administrative, focus grup, date statistice naționale, precum și sinteza dovezilor din alte cercetări și evaluări.</w:t>
      </w:r>
      <w:r w:rsidR="003625F6">
        <w:rPr>
          <w:lang w:val="ro-RO"/>
        </w:rPr>
        <w:t xml:space="preserve"> </w:t>
      </w:r>
      <w:r>
        <w:rPr>
          <w:lang w:val="ro-RO"/>
        </w:rPr>
        <w:t>Pe tot parcursul procesului, se va urmări asigurarea unei abordări obiective, care să permită o evaluare coerentă a contribuției programului, prin confirmarea sau, după caz, infirmarea legăturii cauzale identificate.</w:t>
      </w:r>
    </w:p>
    <w:p w14:paraId="1410DD7C" w14:textId="77777777" w:rsidR="00802561" w:rsidRDefault="00802561" w:rsidP="00ED6133">
      <w:pPr>
        <w:spacing w:before="0"/>
        <w:rPr>
          <w:rFonts w:ascii="Calibri" w:hAnsi="Calibri"/>
          <w:b/>
          <w:i/>
          <w:color w:val="008080"/>
          <w:u w:val="single"/>
        </w:rPr>
      </w:pPr>
    </w:p>
    <w:p w14:paraId="5A7D0A93" w14:textId="77777777" w:rsidR="005237DA" w:rsidRPr="003F3984" w:rsidRDefault="005237DA" w:rsidP="00ED6133">
      <w:pPr>
        <w:spacing w:before="0"/>
        <w:rPr>
          <w:rFonts w:ascii="Calibri" w:hAnsi="Calibri"/>
          <w:b/>
          <w:i/>
          <w:color w:val="008080"/>
          <w:u w:val="single"/>
        </w:rPr>
      </w:pPr>
    </w:p>
    <w:p w14:paraId="5322F92B" w14:textId="0E8F9A55" w:rsidR="006B23C0" w:rsidRPr="00802561" w:rsidRDefault="006B23C0" w:rsidP="00802561">
      <w:pPr>
        <w:pStyle w:val="ListParagraph"/>
        <w:numPr>
          <w:ilvl w:val="0"/>
          <w:numId w:val="17"/>
        </w:numPr>
        <w:shd w:val="clear" w:color="auto" w:fill="DBE5F1" w:themeFill="accent1" w:themeFillTint="33"/>
        <w:suppressAutoHyphens w:val="0"/>
        <w:spacing w:before="0"/>
        <w:contextualSpacing w:val="0"/>
        <w:rPr>
          <w:rFonts w:ascii="Calibri" w:hAnsi="Calibri"/>
          <w:b/>
        </w:rPr>
      </w:pPr>
      <w:r w:rsidRPr="00802561">
        <w:rPr>
          <w:rFonts w:ascii="Calibri" w:hAnsi="Calibri"/>
          <w:b/>
        </w:rPr>
        <w:t>Revizuirea și validarea contribuției (confirmarea</w:t>
      </w:r>
      <w:r w:rsidR="00F9208A" w:rsidRPr="00802561">
        <w:rPr>
          <w:rFonts w:ascii="Calibri" w:hAnsi="Calibri"/>
          <w:b/>
        </w:rPr>
        <w:t xml:space="preserve"> </w:t>
      </w:r>
      <w:r w:rsidRPr="00802561">
        <w:rPr>
          <w:rFonts w:ascii="Calibri" w:hAnsi="Calibri"/>
          <w:b/>
        </w:rPr>
        <w:t xml:space="preserve">/validarea legăturii cauzale definite la nivelul fiecărei </w:t>
      </w:r>
      <w:r w:rsidR="003625F6">
        <w:rPr>
          <w:rFonts w:ascii="Calibri" w:hAnsi="Calibri"/>
          <w:b/>
        </w:rPr>
        <w:t>TE</w:t>
      </w:r>
      <w:r w:rsidRPr="00802561">
        <w:rPr>
          <w:rFonts w:ascii="Calibri" w:hAnsi="Calibri"/>
          <w:b/>
        </w:rPr>
        <w:t>)</w:t>
      </w:r>
      <w:r w:rsidR="00943CE5">
        <w:rPr>
          <w:rFonts w:ascii="Calibri" w:hAnsi="Calibri"/>
          <w:b/>
        </w:rPr>
        <w:t xml:space="preserve"> și formularea răspunsurilor la întrebările de evaluare</w:t>
      </w:r>
    </w:p>
    <w:p w14:paraId="7FBDB61E" w14:textId="3A6943D8" w:rsidR="006B23C0" w:rsidRDefault="003625F6" w:rsidP="00C56FAC">
      <w:pPr>
        <w:rPr>
          <w:lang w:val="ro-RO"/>
        </w:rPr>
      </w:pPr>
      <w:r>
        <w:rPr>
          <w:lang w:val="ro-RO"/>
        </w:rPr>
        <w:t>D</w:t>
      </w:r>
      <w:r w:rsidR="006B23C0">
        <w:rPr>
          <w:lang w:val="ro-RO"/>
        </w:rPr>
        <w:t>ovezi</w:t>
      </w:r>
      <w:r>
        <w:rPr>
          <w:lang w:val="ro-RO"/>
        </w:rPr>
        <w:t>le</w:t>
      </w:r>
      <w:r w:rsidR="00F9208A">
        <w:rPr>
          <w:lang w:val="ro-RO"/>
        </w:rPr>
        <w:t xml:space="preserve"> </w:t>
      </w:r>
      <w:r w:rsidR="006B23C0">
        <w:rPr>
          <w:lang w:val="ro-RO"/>
        </w:rPr>
        <w:t>/informații</w:t>
      </w:r>
      <w:r>
        <w:rPr>
          <w:lang w:val="ro-RO"/>
        </w:rPr>
        <w:t>le</w:t>
      </w:r>
      <w:r w:rsidR="006B23C0">
        <w:rPr>
          <w:lang w:val="ro-RO"/>
        </w:rPr>
        <w:t xml:space="preserve"> colectate ar trebui să permită evalua</w:t>
      </w:r>
      <w:r w:rsidR="00CE67E6">
        <w:rPr>
          <w:lang w:val="ro-RO"/>
        </w:rPr>
        <w:t>r</w:t>
      </w:r>
      <w:r w:rsidR="006B23C0">
        <w:rPr>
          <w:lang w:val="ro-RO"/>
        </w:rPr>
        <w:t>ea de o manieră</w:t>
      </w:r>
      <w:r w:rsidR="006B23C0" w:rsidRPr="001C4FFE">
        <w:rPr>
          <w:lang w:val="ro-RO"/>
        </w:rPr>
        <w:t xml:space="preserve"> </w:t>
      </w:r>
      <w:r w:rsidR="006B23C0">
        <w:rPr>
          <w:lang w:val="ro-RO"/>
        </w:rPr>
        <w:t>substanțială și credibilă a contribuției programului și formularea unui răspuns adecvat prin confirmarea sau, după caz, infirmarea de o manieră clară a legăturii cauzale identificate.</w:t>
      </w:r>
    </w:p>
    <w:p w14:paraId="6F93DCBE" w14:textId="77777777" w:rsidR="00C56FAC" w:rsidRPr="001C4FFE" w:rsidRDefault="00C56FAC" w:rsidP="00C56FAC">
      <w:pPr>
        <w:spacing w:before="0"/>
        <w:rPr>
          <w:lang w:val="ro-RO"/>
        </w:rPr>
      </w:pPr>
    </w:p>
    <w:p w14:paraId="2C009263" w14:textId="1F252395" w:rsidR="006B23C0" w:rsidRPr="001C4FFE" w:rsidRDefault="006B23C0" w:rsidP="00ED6133">
      <w:pPr>
        <w:spacing w:before="0"/>
        <w:rPr>
          <w:lang w:val="ro-RO"/>
        </w:rPr>
      </w:pPr>
      <w:r>
        <w:rPr>
          <w:lang w:val="ro-RO"/>
        </w:rPr>
        <w:t xml:space="preserve">În acest sens, </w:t>
      </w:r>
      <w:r w:rsidRPr="001C4FFE">
        <w:rPr>
          <w:lang w:val="ro-RO"/>
        </w:rPr>
        <w:t xml:space="preserve">pentru a deduce </w:t>
      </w:r>
      <w:r>
        <w:rPr>
          <w:lang w:val="ro-RO"/>
        </w:rPr>
        <w:t>da</w:t>
      </w:r>
      <w:r w:rsidRPr="001C4FFE">
        <w:rPr>
          <w:lang w:val="ro-RO"/>
        </w:rPr>
        <w:t>că un program a avut o contribuție importantă la un rezultat așteptat</w:t>
      </w:r>
      <w:r w:rsidR="003625F6">
        <w:rPr>
          <w:lang w:val="ro-RO"/>
        </w:rPr>
        <w:t>,</w:t>
      </w:r>
      <w:r w:rsidRPr="001C4FFE">
        <w:rPr>
          <w:lang w:val="ro-RO"/>
        </w:rPr>
        <w:t xml:space="preserve"> care a fost observat, </w:t>
      </w:r>
      <w:r w:rsidR="003625F6">
        <w:rPr>
          <w:lang w:val="ro-RO"/>
        </w:rPr>
        <w:t xml:space="preserve">teoria </w:t>
      </w:r>
      <w:r w:rsidRPr="001C4FFE">
        <w:rPr>
          <w:lang w:val="ro-RO"/>
        </w:rPr>
        <w:t>analiz</w:t>
      </w:r>
      <w:r w:rsidR="003625F6">
        <w:rPr>
          <w:lang w:val="ro-RO"/>
        </w:rPr>
        <w:t>ei</w:t>
      </w:r>
      <w:r w:rsidRPr="001C4FFE">
        <w:rPr>
          <w:lang w:val="ro-RO"/>
        </w:rPr>
        <w:t xml:space="preserve"> contribuți</w:t>
      </w:r>
      <w:r w:rsidR="003625F6">
        <w:rPr>
          <w:lang w:val="ro-RO"/>
        </w:rPr>
        <w:t>ei</w:t>
      </w:r>
      <w:r w:rsidRPr="001C4FFE">
        <w:rPr>
          <w:lang w:val="ro-RO"/>
        </w:rPr>
        <w:t xml:space="preserve"> susține că o contribuție r</w:t>
      </w:r>
      <w:r>
        <w:rPr>
          <w:lang w:val="ro-RO"/>
        </w:rPr>
        <w:t xml:space="preserve">ezonabilă poate fi </w:t>
      </w:r>
      <w:r w:rsidR="003625F6">
        <w:rPr>
          <w:lang w:val="ro-RO"/>
        </w:rPr>
        <w:t>considerată realizată dacă</w:t>
      </w:r>
      <w:r>
        <w:rPr>
          <w:lang w:val="ro-RO"/>
        </w:rPr>
        <w:t>:</w:t>
      </w:r>
    </w:p>
    <w:p w14:paraId="2CFCB29D" w14:textId="1A04BFE2" w:rsidR="006B23C0" w:rsidRPr="00863B88" w:rsidRDefault="006B23C0" w:rsidP="00C56FAC">
      <w:pPr>
        <w:pStyle w:val="bullets"/>
        <w:spacing w:before="60" w:after="0"/>
        <w:ind w:left="714" w:hanging="357"/>
        <w:contextualSpacing w:val="0"/>
      </w:pPr>
      <w:r w:rsidRPr="00863B88">
        <w:t xml:space="preserve">Există o teorie argumentată a schimbării </w:t>
      </w:r>
      <w:r w:rsidR="004551EB">
        <w:t xml:space="preserve">așteptate în urma </w:t>
      </w:r>
      <w:r w:rsidRPr="00863B88">
        <w:t xml:space="preserve">intervenției: principalele ipoteze din spatele motivului pentru care intervenția este de așteptat să funcționeze </w:t>
      </w:r>
      <w:r w:rsidR="004551EB">
        <w:t>au</w:t>
      </w:r>
      <w:r w:rsidRPr="00863B88">
        <w:t xml:space="preserve"> sens, sunt plauzibile, </w:t>
      </w:r>
      <w:r w:rsidR="004551EB">
        <w:t>sunt</w:t>
      </w:r>
      <w:r w:rsidRPr="00863B88">
        <w:t xml:space="preserve"> susținute de dovezi și /sau cercetări </w:t>
      </w:r>
      <w:r w:rsidR="003625F6">
        <w:t>ș</w:t>
      </w:r>
      <w:r w:rsidRPr="00863B88">
        <w:t xml:space="preserve">i sunt </w:t>
      </w:r>
      <w:r w:rsidR="003625F6">
        <w:t>acceptate</w:t>
      </w:r>
      <w:r w:rsidRPr="00863B88">
        <w:t xml:space="preserve"> de cel puțin o parte din jucători</w:t>
      </w:r>
      <w:r w:rsidR="004551EB">
        <w:t>i cheie din sector</w:t>
      </w:r>
      <w:r w:rsidRPr="00863B88">
        <w:t>.</w:t>
      </w:r>
    </w:p>
    <w:p w14:paraId="755CF1EC" w14:textId="4F9EB6AB" w:rsidR="006B23C0" w:rsidRPr="00863B88" w:rsidRDefault="006B23C0" w:rsidP="00C56FAC">
      <w:pPr>
        <w:pStyle w:val="bullets"/>
        <w:spacing w:before="60" w:after="0"/>
        <w:ind w:left="714" w:hanging="357"/>
        <w:contextualSpacing w:val="0"/>
      </w:pPr>
      <w:r w:rsidRPr="00863B88">
        <w:t xml:space="preserve">Activitățile intervenției au fost implementate </w:t>
      </w:r>
      <w:r w:rsidR="003625F6">
        <w:t>conform premizelor din TS</w:t>
      </w:r>
      <w:r w:rsidRPr="00863B88">
        <w:t>.</w:t>
      </w:r>
    </w:p>
    <w:p w14:paraId="09B9D01E" w14:textId="3C00D710" w:rsidR="006B23C0" w:rsidRPr="00863B88" w:rsidRDefault="004551EB" w:rsidP="00C56FAC">
      <w:pPr>
        <w:pStyle w:val="bullets"/>
        <w:spacing w:before="60" w:after="0"/>
        <w:ind w:left="714" w:hanging="357"/>
        <w:contextualSpacing w:val="0"/>
      </w:pPr>
      <w:r>
        <w:t>TS</w:t>
      </w:r>
      <w:r w:rsidR="006B23C0" w:rsidRPr="00863B88">
        <w:t xml:space="preserve"> - sau elemente-cheie ale acesteia - este susținută și confirmată de dovezi privind rezultatele observate și ipotezele care stau la baza lanțul</w:t>
      </w:r>
      <w:r>
        <w:t>ui</w:t>
      </w:r>
      <w:r w:rsidR="006B23C0" w:rsidRPr="00863B88">
        <w:t xml:space="preserve"> de rezultate așteptate</w:t>
      </w:r>
      <w:r>
        <w:t xml:space="preserve"> (</w:t>
      </w:r>
      <w:r w:rsidR="006B23C0" w:rsidRPr="00863B88">
        <w:t>T</w:t>
      </w:r>
      <w:r>
        <w:t>S</w:t>
      </w:r>
      <w:r w:rsidR="006B23C0" w:rsidRPr="00863B88">
        <w:t xml:space="preserve"> nu a fost respinsă</w:t>
      </w:r>
      <w:r>
        <w:t>)</w:t>
      </w:r>
      <w:r w:rsidR="006B23C0" w:rsidRPr="00863B88">
        <w:t>.</w:t>
      </w:r>
    </w:p>
    <w:p w14:paraId="3871B93C" w14:textId="07474EAB" w:rsidR="006B23C0" w:rsidRDefault="006B23C0" w:rsidP="00C56FAC">
      <w:pPr>
        <w:pStyle w:val="bullets"/>
        <w:spacing w:before="60" w:after="0"/>
        <w:ind w:left="714" w:hanging="357"/>
        <w:contextualSpacing w:val="0"/>
      </w:pPr>
      <w:r w:rsidRPr="00863B88">
        <w:t>Alți factori de influență au fost evaluați și fie s-au dovedit a nu fi avut o contribuție semnificativă, fie a fost recunoscut rolul lor relativ în ceea ce privește contribuția la rezultatul dorit.</w:t>
      </w:r>
    </w:p>
    <w:p w14:paraId="316C807D" w14:textId="2A8A0597" w:rsidR="00BB6082" w:rsidRDefault="00BB6082" w:rsidP="00C56FAC">
      <w:pPr>
        <w:pStyle w:val="bullets"/>
        <w:numPr>
          <w:ilvl w:val="0"/>
          <w:numId w:val="0"/>
        </w:numPr>
        <w:spacing w:after="0"/>
        <w:contextualSpacing w:val="0"/>
      </w:pPr>
    </w:p>
    <w:p w14:paraId="30A59805" w14:textId="4B4E96A4" w:rsidR="00F54650" w:rsidRPr="00943CE5" w:rsidRDefault="00F54650" w:rsidP="00F54650">
      <w:pPr>
        <w:spacing w:before="0"/>
        <w:rPr>
          <w:rFonts w:ascii="Calibri" w:hAnsi="Calibri"/>
          <w:b/>
          <w:color w:val="4F81BD" w:themeColor="accent1"/>
          <w:sz w:val="22"/>
          <w:szCs w:val="22"/>
        </w:rPr>
      </w:pPr>
      <w:r w:rsidRPr="00943CE5">
        <w:rPr>
          <w:rFonts w:ascii="Calibri" w:hAnsi="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Formularea răspunsurilor la întrebările de evaluare</w:t>
      </w:r>
    </w:p>
    <w:p w14:paraId="1AB4A60F" w14:textId="1FC1CF98" w:rsidR="007E507B" w:rsidRDefault="00F5391D" w:rsidP="00F5391D">
      <w:pPr>
        <w:spacing w:before="0"/>
        <w:rPr>
          <w:rFonts w:ascii="Calibri" w:hAnsi="Calibri"/>
        </w:rPr>
      </w:pPr>
      <w:r>
        <w:rPr>
          <w:rFonts w:ascii="Calibri" w:hAnsi="Calibri"/>
        </w:rPr>
        <w:t>Pentru o imagine mai clară asupra abordării utilizate, prezentăm mai jos elementele cheie pe care le vom urmări în pro</w:t>
      </w:r>
      <w:r w:rsidR="005237DA">
        <w:rPr>
          <w:rFonts w:ascii="Calibri" w:hAnsi="Calibri"/>
        </w:rPr>
        <w:t>c</w:t>
      </w:r>
      <w:r>
        <w:rPr>
          <w:rFonts w:ascii="Calibri" w:hAnsi="Calibri"/>
        </w:rPr>
        <w:t xml:space="preserve">esul analititic la nivelul fiecărei întrebări </w:t>
      </w:r>
      <w:r w:rsidR="003625F6">
        <w:rPr>
          <w:rFonts w:ascii="Calibri" w:hAnsi="Calibri"/>
        </w:rPr>
        <w:t xml:space="preserve">de evaluare (IE) </w:t>
      </w:r>
      <w:r>
        <w:rPr>
          <w:rFonts w:ascii="Calibri" w:hAnsi="Calibri"/>
        </w:rPr>
        <w:t>și teme de evaluare</w:t>
      </w:r>
      <w:r w:rsidR="003625F6">
        <w:rPr>
          <w:rFonts w:ascii="Calibri" w:hAnsi="Calibri"/>
        </w:rPr>
        <w:t xml:space="preserve"> (TE)</w:t>
      </w:r>
      <w:r>
        <w:rPr>
          <w:rFonts w:ascii="Calibri" w:hAnsi="Calibri"/>
        </w:rPr>
        <w:t>, corelat cu principalii indicatori care vor fi urmăriți în procesul de evaluare (indicatorii de rezultat ai POIM</w:t>
      </w:r>
      <w:r w:rsidR="003625F6">
        <w:rPr>
          <w:rFonts w:ascii="Calibri" w:hAnsi="Calibri"/>
        </w:rPr>
        <w:t xml:space="preserve"> </w:t>
      </w:r>
      <w:r>
        <w:rPr>
          <w:rFonts w:ascii="Calibri" w:hAnsi="Calibri"/>
        </w:rPr>
        <w:t>T).</w:t>
      </w:r>
    </w:p>
    <w:p w14:paraId="10892FBF" w14:textId="4755AFF4" w:rsidR="00364AC5" w:rsidRDefault="00364AC5" w:rsidP="00C472E8">
      <w:pPr>
        <w:pStyle w:val="Caption"/>
        <w:keepNext/>
      </w:pPr>
    </w:p>
    <w:tbl>
      <w:tblPr>
        <w:tblStyle w:val="TableGrid"/>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E507B" w:rsidRPr="00646A72" w14:paraId="7799C1B7" w14:textId="77777777" w:rsidTr="00C472E8">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0B4D39E4" w14:textId="77777777" w:rsidR="007E507B" w:rsidRPr="008075DD" w:rsidRDefault="007E507B" w:rsidP="007E507B">
            <w:pPr>
              <w:suppressAutoHyphens w:val="0"/>
              <w:spacing w:before="0"/>
              <w:rPr>
                <w:rFonts w:ascii="Calibri" w:hAnsi="Calibri"/>
                <w:b/>
                <w:lang w:val="ro-RO"/>
              </w:rPr>
            </w:pPr>
            <w:r>
              <w:rPr>
                <w:rFonts w:ascii="Calibri" w:hAnsi="Calibri"/>
                <w:b/>
                <w:lang w:val="ro-RO"/>
              </w:rPr>
              <w:t xml:space="preserve">IE 1. </w:t>
            </w:r>
            <w:r w:rsidRPr="008075DD">
              <w:rPr>
                <w:rFonts w:ascii="Calibri" w:hAnsi="Calibri"/>
                <w:b/>
                <w:lang w:val="ro-RO"/>
              </w:rPr>
              <w:t>Care este progresul inregistrat din perspectiva obiectivelor specifice, de la momentul adoptării PO?</w:t>
            </w:r>
          </w:p>
          <w:p w14:paraId="2CB28B23" w14:textId="77777777" w:rsidR="007E507B" w:rsidRDefault="007E507B" w:rsidP="007E507B">
            <w:pPr>
              <w:suppressAutoHyphens w:val="0"/>
              <w:spacing w:before="0"/>
              <w:rPr>
                <w:rFonts w:ascii="Calibri" w:hAnsi="Calibri"/>
                <w:i/>
                <w:lang w:val="ro-RO"/>
              </w:rPr>
            </w:pPr>
          </w:p>
          <w:p w14:paraId="5890971A" w14:textId="77777777" w:rsidR="007E507B" w:rsidRPr="002E3A61" w:rsidRDefault="007E507B" w:rsidP="007E507B">
            <w:pPr>
              <w:suppressAutoHyphens w:val="0"/>
              <w:spacing w:before="0"/>
              <w:rPr>
                <w:rFonts w:ascii="Calibri" w:hAnsi="Calibri"/>
                <w:lang w:val="ro-RO"/>
              </w:rPr>
            </w:pPr>
            <w:r>
              <w:rPr>
                <w:rFonts w:ascii="Calibri" w:hAnsi="Calibri"/>
                <w:lang w:val="ro-RO"/>
              </w:rPr>
              <w:t>IE 1 este a</w:t>
            </w:r>
            <w:r w:rsidRPr="002E3A61">
              <w:rPr>
                <w:rFonts w:ascii="Calibri" w:hAnsi="Calibri"/>
                <w:lang w:val="ro-RO"/>
              </w:rPr>
              <w:t>daptată pentru fiecare temă de evaluare</w:t>
            </w:r>
            <w:r>
              <w:rPr>
                <w:rFonts w:ascii="Calibri" w:hAnsi="Calibri"/>
                <w:lang w:val="ro-RO"/>
              </w:rPr>
              <w:t>, în funcție de obiectivele specifce vizate</w:t>
            </w:r>
          </w:p>
          <w:p w14:paraId="3E01B509" w14:textId="77777777" w:rsidR="007E507B" w:rsidRPr="007E507B" w:rsidRDefault="007E507B" w:rsidP="007E507B">
            <w:pPr>
              <w:suppressAutoHyphens w:val="0"/>
              <w:spacing w:before="0"/>
              <w:rPr>
                <w:rFonts w:ascii="Calibri" w:hAnsi="Calibri"/>
                <w:i/>
                <w:sz w:val="12"/>
                <w:szCs w:val="12"/>
                <w:lang w:val="ro-RO"/>
              </w:rPr>
            </w:pPr>
          </w:p>
          <w:p w14:paraId="05A74029" w14:textId="6DA40EE5" w:rsidR="007E507B" w:rsidRPr="007E507B" w:rsidRDefault="007E507B" w:rsidP="00BE3FD6">
            <w:pPr>
              <w:pStyle w:val="ListParagraph"/>
              <w:numPr>
                <w:ilvl w:val="0"/>
                <w:numId w:val="21"/>
              </w:numPr>
              <w:suppressAutoHyphens w:val="0"/>
              <w:spacing w:before="0"/>
              <w:ind w:left="317" w:hanging="283"/>
              <w:contextualSpacing w:val="0"/>
              <w:jc w:val="left"/>
              <w:rPr>
                <w:rFonts w:ascii="Calibri" w:hAnsi="Calibri"/>
                <w:i/>
                <w:sz w:val="18"/>
                <w:szCs w:val="18"/>
                <w:lang w:val="ro-RO"/>
              </w:rPr>
            </w:pPr>
            <w:r w:rsidRPr="00347494">
              <w:rPr>
                <w:rFonts w:ascii="Calibri" w:hAnsi="Calibri"/>
                <w:i/>
                <w:sz w:val="18"/>
                <w:szCs w:val="18"/>
                <w:lang w:val="ro-RO"/>
              </w:rPr>
              <w:t>IE 1.1 Care este evoluția mobilităţii pe rețeaua TEN-T centrală și globală de la adoptarea PO?</w:t>
            </w:r>
          </w:p>
          <w:p w14:paraId="68A2FA06" w14:textId="77CC0241" w:rsidR="007E507B" w:rsidRPr="007E507B" w:rsidRDefault="007E507B" w:rsidP="00BE3FD6">
            <w:pPr>
              <w:pStyle w:val="ListParagraph"/>
              <w:numPr>
                <w:ilvl w:val="0"/>
                <w:numId w:val="21"/>
              </w:numPr>
              <w:suppressAutoHyphens w:val="0"/>
              <w:spacing w:before="0"/>
              <w:ind w:left="317" w:hanging="283"/>
              <w:contextualSpacing w:val="0"/>
              <w:jc w:val="left"/>
              <w:rPr>
                <w:rFonts w:ascii="Calibri" w:hAnsi="Calibri"/>
                <w:i/>
                <w:sz w:val="18"/>
                <w:szCs w:val="18"/>
                <w:lang w:val="ro-RO"/>
              </w:rPr>
            </w:pPr>
            <w:r w:rsidRPr="00347494">
              <w:rPr>
                <w:rFonts w:ascii="Calibri" w:hAnsi="Calibri"/>
                <w:i/>
                <w:sz w:val="18"/>
                <w:szCs w:val="18"/>
                <w:lang w:val="ro-RO"/>
              </w:rPr>
              <w:t xml:space="preserve">IE 2-1: Care este evoluția mobilităţii urbane și a reducerii impactului asupra mediului de la adoptarea POIM? </w:t>
            </w:r>
          </w:p>
          <w:p w14:paraId="7F336083" w14:textId="5EC91FE5" w:rsidR="007E507B" w:rsidRPr="007E507B" w:rsidRDefault="007E507B" w:rsidP="00BE3FD6">
            <w:pPr>
              <w:pStyle w:val="ListParagraph"/>
              <w:numPr>
                <w:ilvl w:val="0"/>
                <w:numId w:val="21"/>
              </w:numPr>
              <w:suppressAutoHyphens w:val="0"/>
              <w:spacing w:before="0"/>
              <w:ind w:left="317" w:hanging="283"/>
              <w:contextualSpacing w:val="0"/>
              <w:jc w:val="left"/>
              <w:rPr>
                <w:rFonts w:ascii="Calibri" w:hAnsi="Calibri"/>
                <w:i/>
                <w:sz w:val="18"/>
                <w:szCs w:val="18"/>
                <w:lang w:val="ro-RO"/>
              </w:rPr>
            </w:pPr>
            <w:r w:rsidRPr="00347494">
              <w:rPr>
                <w:rFonts w:ascii="Calibri" w:hAnsi="Calibri"/>
                <w:i/>
                <w:sz w:val="18"/>
                <w:szCs w:val="18"/>
                <w:lang w:val="ro-RO"/>
              </w:rPr>
              <w:t>IE 3-1: Care este evoluția accesibilităţii regionale de la momentul adoptării POIM?</w:t>
            </w:r>
          </w:p>
          <w:p w14:paraId="3B27DA3C" w14:textId="34E0899B" w:rsidR="007E507B" w:rsidRPr="007E507B" w:rsidRDefault="007E507B" w:rsidP="00BE3FD6">
            <w:pPr>
              <w:pStyle w:val="ListParagraph"/>
              <w:numPr>
                <w:ilvl w:val="0"/>
                <w:numId w:val="21"/>
              </w:numPr>
              <w:suppressAutoHyphens w:val="0"/>
              <w:spacing w:before="0"/>
              <w:ind w:left="317" w:hanging="283"/>
              <w:contextualSpacing w:val="0"/>
              <w:jc w:val="left"/>
              <w:rPr>
                <w:rFonts w:ascii="Calibri" w:hAnsi="Calibri"/>
                <w:i/>
                <w:sz w:val="18"/>
                <w:szCs w:val="18"/>
                <w:lang w:val="ro-RO"/>
              </w:rPr>
            </w:pPr>
            <w:r w:rsidRPr="00347494">
              <w:rPr>
                <w:rFonts w:ascii="Calibri" w:hAnsi="Calibri"/>
                <w:i/>
                <w:sz w:val="18"/>
                <w:szCs w:val="18"/>
                <w:lang w:val="ro-RO"/>
              </w:rPr>
              <w:t xml:space="preserve">IE 4-1: Care este evoluția calității și eficienței transportului intermodal și a fluidizării traficului în punctele de trecere a frontierei, inclusiv în vămi, de la adoptarea POIM? </w:t>
            </w:r>
          </w:p>
          <w:p w14:paraId="33FB46BC" w14:textId="32B8DA07" w:rsidR="007E507B" w:rsidRPr="007E507B" w:rsidRDefault="007E507B" w:rsidP="00BE3FD6">
            <w:pPr>
              <w:pStyle w:val="ListParagraph"/>
              <w:numPr>
                <w:ilvl w:val="0"/>
                <w:numId w:val="21"/>
              </w:numPr>
              <w:suppressAutoHyphens w:val="0"/>
              <w:spacing w:before="0"/>
              <w:ind w:left="317" w:hanging="283"/>
              <w:contextualSpacing w:val="0"/>
              <w:jc w:val="left"/>
              <w:rPr>
                <w:rFonts w:ascii="Calibri" w:hAnsi="Calibri"/>
                <w:i/>
                <w:sz w:val="18"/>
                <w:szCs w:val="18"/>
                <w:lang w:val="ro-RO"/>
              </w:rPr>
            </w:pPr>
            <w:r w:rsidRPr="00347494">
              <w:rPr>
                <w:rFonts w:ascii="Calibri" w:hAnsi="Calibri"/>
                <w:i/>
                <w:sz w:val="18"/>
                <w:szCs w:val="18"/>
                <w:lang w:val="ro-RO"/>
              </w:rPr>
              <w:t>IE 5-1: Care este progresul inregistrat în ceea priveşte creșterea siguranței și reducerea impactului asupra mediului a transportului, de la momentul adoptării POIM?</w:t>
            </w:r>
          </w:p>
          <w:p w14:paraId="5C1DA041" w14:textId="49D55B43" w:rsidR="007E507B" w:rsidRPr="00646A72" w:rsidRDefault="007E507B" w:rsidP="00BE3FD6">
            <w:pPr>
              <w:pStyle w:val="ListParagraph"/>
              <w:numPr>
                <w:ilvl w:val="0"/>
                <w:numId w:val="21"/>
              </w:numPr>
              <w:suppressAutoHyphens w:val="0"/>
              <w:spacing w:before="0"/>
              <w:ind w:left="317" w:hanging="283"/>
              <w:contextualSpacing w:val="0"/>
              <w:jc w:val="left"/>
              <w:rPr>
                <w:rFonts w:ascii="Calibri" w:hAnsi="Calibri"/>
                <w:b/>
                <w:lang w:val="ro-RO"/>
              </w:rPr>
            </w:pPr>
            <w:r w:rsidRPr="00347494">
              <w:rPr>
                <w:rFonts w:ascii="Calibri" w:hAnsi="Calibri"/>
                <w:i/>
                <w:sz w:val="18"/>
                <w:szCs w:val="18"/>
                <w:lang w:val="ro-RO"/>
              </w:rPr>
              <w:t>IE 6-1: Care este progresul înregistrat în ceea priveşte sustenabilitatea și calitatea transportului feroviar, de la momentul adoptării POIM?</w:t>
            </w:r>
          </w:p>
        </w:tc>
      </w:tr>
      <w:tr w:rsidR="007E507B" w:rsidRPr="000E45D6" w14:paraId="79F8AA88" w14:textId="77777777" w:rsidTr="00C472E8">
        <w:tc>
          <w:tcPr>
            <w:tcW w:w="9498" w:type="dxa"/>
            <w:tcBorders>
              <w:top w:val="single" w:sz="4" w:space="0" w:color="auto"/>
              <w:left w:val="single" w:sz="4" w:space="0" w:color="auto"/>
              <w:bottom w:val="single" w:sz="4" w:space="0" w:color="auto"/>
              <w:right w:val="single" w:sz="4" w:space="0" w:color="auto"/>
            </w:tcBorders>
            <w:shd w:val="clear" w:color="auto" w:fill="auto"/>
          </w:tcPr>
          <w:p w14:paraId="2BF63C84" w14:textId="52FB41DD" w:rsidR="007E507B" w:rsidRPr="008075DD" w:rsidRDefault="007E507B" w:rsidP="003625F6">
            <w:pPr>
              <w:suppressAutoHyphens w:val="0"/>
              <w:rPr>
                <w:rFonts w:ascii="Calibri" w:hAnsi="Calibri"/>
                <w:lang w:val="ro-RO"/>
              </w:rPr>
            </w:pPr>
            <w:r w:rsidRPr="008075DD">
              <w:rPr>
                <w:rFonts w:ascii="Calibri" w:hAnsi="Calibri"/>
                <w:lang w:val="ro-RO"/>
              </w:rPr>
              <w:t>Întrebarea urmăr</w:t>
            </w:r>
            <w:r>
              <w:rPr>
                <w:rFonts w:ascii="Calibri" w:hAnsi="Calibri"/>
                <w:lang w:val="ro-RO"/>
              </w:rPr>
              <w:t>e</w:t>
            </w:r>
            <w:r w:rsidRPr="008075DD">
              <w:rPr>
                <w:rFonts w:ascii="Calibri" w:hAnsi="Calibri"/>
                <w:lang w:val="ro-RO"/>
              </w:rPr>
              <w:t>ște identificarea și cuantificarea efectelor</w:t>
            </w:r>
            <w:r>
              <w:rPr>
                <w:rFonts w:ascii="Calibri" w:hAnsi="Calibri"/>
                <w:lang w:val="ro-RO"/>
              </w:rPr>
              <w:t xml:space="preserve"> brute la nivelul obiectivelor specifice definite, incluzând efectele POIM</w:t>
            </w:r>
            <w:r w:rsidR="003625F6">
              <w:rPr>
                <w:rFonts w:ascii="Calibri" w:hAnsi="Calibri"/>
                <w:lang w:val="ro-RO"/>
              </w:rPr>
              <w:t xml:space="preserve"> </w:t>
            </w:r>
            <w:r>
              <w:rPr>
                <w:rFonts w:ascii="Calibri" w:hAnsi="Calibri"/>
                <w:lang w:val="ro-RO"/>
              </w:rPr>
              <w:t>T, însă fără a le separa de efectele altor intervenții complementare.</w:t>
            </w:r>
            <w:r w:rsidR="003625F6">
              <w:rPr>
                <w:rFonts w:ascii="Calibri" w:hAnsi="Calibri"/>
                <w:lang w:val="ro-RO"/>
              </w:rPr>
              <w:t xml:space="preserve"> </w:t>
            </w:r>
            <w:r>
              <w:rPr>
                <w:rFonts w:ascii="Calibri" w:hAnsi="Calibri"/>
                <w:lang w:val="ro-RO"/>
              </w:rPr>
              <w:t>Totodată, pentru a răspunde acestei IE, se au în vedere:</w:t>
            </w:r>
          </w:p>
          <w:p w14:paraId="207C6BD9" w14:textId="649833E7" w:rsidR="007E507B" w:rsidRPr="002E3A61" w:rsidRDefault="007E507B" w:rsidP="00803804">
            <w:pPr>
              <w:pStyle w:val="bullets"/>
              <w:spacing w:after="0"/>
              <w:contextualSpacing w:val="0"/>
              <w:rPr>
                <w:rFonts w:asciiTheme="minorHAnsi" w:hAnsiTheme="minorHAnsi"/>
              </w:rPr>
            </w:pPr>
            <w:r w:rsidRPr="002E3A61">
              <w:rPr>
                <w:rFonts w:asciiTheme="minorHAnsi" w:hAnsiTheme="minorHAnsi"/>
              </w:rPr>
              <w:t xml:space="preserve">descrierea evoluției cadrului legislativ, strategic </w:t>
            </w:r>
            <w:r w:rsidR="003625F6">
              <w:rPr>
                <w:rFonts w:asciiTheme="minorHAnsi" w:hAnsiTheme="minorHAnsi"/>
              </w:rPr>
              <w:t>/</w:t>
            </w:r>
            <w:r w:rsidRPr="002E3A61">
              <w:rPr>
                <w:rFonts w:asciiTheme="minorHAnsi" w:hAnsiTheme="minorHAnsi"/>
              </w:rPr>
              <w:t>procedural, european și național, de la adoptarea PO</w:t>
            </w:r>
            <w:r w:rsidR="003625F6">
              <w:rPr>
                <w:rFonts w:asciiTheme="minorHAnsi" w:hAnsiTheme="minorHAnsi"/>
              </w:rPr>
              <w:t>IM</w:t>
            </w:r>
          </w:p>
          <w:p w14:paraId="604219C7" w14:textId="2750E341" w:rsidR="007E507B" w:rsidRPr="002E3A61" w:rsidRDefault="007E507B" w:rsidP="00803804">
            <w:pPr>
              <w:pStyle w:val="bullets"/>
              <w:spacing w:after="0"/>
              <w:contextualSpacing w:val="0"/>
              <w:rPr>
                <w:rFonts w:asciiTheme="minorHAnsi" w:hAnsiTheme="minorHAnsi"/>
              </w:rPr>
            </w:pPr>
            <w:r w:rsidRPr="002E3A61">
              <w:rPr>
                <w:rFonts w:asciiTheme="minorHAnsi" w:hAnsiTheme="minorHAnsi"/>
              </w:rPr>
              <w:t xml:space="preserve">descrierea și cuantificarea </w:t>
            </w:r>
            <w:r>
              <w:rPr>
                <w:rFonts w:asciiTheme="minorHAnsi" w:hAnsiTheme="minorHAnsi"/>
              </w:rPr>
              <w:t>progreselor înregistrate pe fiecare obiectiv specific</w:t>
            </w:r>
            <w:r w:rsidR="003625F6">
              <w:rPr>
                <w:rFonts w:asciiTheme="minorHAnsi" w:hAnsiTheme="minorHAnsi"/>
              </w:rPr>
              <w:t xml:space="preserve"> </w:t>
            </w:r>
            <w:r>
              <w:rPr>
                <w:rFonts w:asciiTheme="minorHAnsi" w:hAnsiTheme="minorHAnsi"/>
              </w:rPr>
              <w:t xml:space="preserve">/palier de analiză. Acest demers va urmări progresele </w:t>
            </w:r>
            <w:r w:rsidRPr="002E3A61">
              <w:rPr>
                <w:rFonts w:asciiTheme="minorHAnsi" w:hAnsiTheme="minorHAnsi"/>
              </w:rPr>
              <w:t>de la adoptarea PO</w:t>
            </w:r>
            <w:r w:rsidR="003625F6">
              <w:rPr>
                <w:rFonts w:asciiTheme="minorHAnsi" w:hAnsiTheme="minorHAnsi"/>
              </w:rPr>
              <w:t>IM</w:t>
            </w:r>
            <w:r w:rsidRPr="002E3A61">
              <w:rPr>
                <w:rFonts w:asciiTheme="minorHAnsi" w:hAnsiTheme="minorHAnsi"/>
              </w:rPr>
              <w:t xml:space="preserve">, </w:t>
            </w:r>
            <w:r>
              <w:rPr>
                <w:rFonts w:asciiTheme="minorHAnsi" w:hAnsiTheme="minorHAnsi"/>
              </w:rPr>
              <w:t xml:space="preserve">atât </w:t>
            </w:r>
            <w:r w:rsidRPr="002E3A61">
              <w:rPr>
                <w:rFonts w:asciiTheme="minorHAnsi" w:hAnsiTheme="minorHAnsi"/>
              </w:rPr>
              <w:t>din punct de vedere teritorial (la nivel european, național, regional și în zona ITI Delta Dunării</w:t>
            </w:r>
            <w:r>
              <w:rPr>
                <w:rFonts w:asciiTheme="minorHAnsi" w:hAnsiTheme="minorHAnsi"/>
              </w:rPr>
              <w:t xml:space="preserve"> – acolo unde este cazul</w:t>
            </w:r>
            <w:r w:rsidRPr="002E3A61">
              <w:rPr>
                <w:rFonts w:asciiTheme="minorHAnsi" w:hAnsiTheme="minorHAnsi"/>
              </w:rPr>
              <w:t xml:space="preserve">), </w:t>
            </w:r>
            <w:r>
              <w:rPr>
                <w:rFonts w:asciiTheme="minorHAnsi" w:hAnsiTheme="minorHAnsi"/>
              </w:rPr>
              <w:t xml:space="preserve">cât și din punct de vedere </w:t>
            </w:r>
            <w:r w:rsidRPr="002E3A61">
              <w:rPr>
                <w:rFonts w:asciiTheme="minorHAnsi" w:hAnsiTheme="minorHAnsi"/>
              </w:rPr>
              <w:t>sectorial (rutier, feroviar, fluvial, maritim) și al tipurilor de utilizatori (persoane, companii), urmărind evoluția indicatorilor de rezultat</w:t>
            </w:r>
            <w:r>
              <w:rPr>
                <w:rFonts w:asciiTheme="minorHAnsi" w:hAnsiTheme="minorHAnsi"/>
              </w:rPr>
              <w:t>.</w:t>
            </w:r>
          </w:p>
          <w:p w14:paraId="7A880739" w14:textId="098369C6" w:rsidR="005237DA" w:rsidRPr="000E45D6" w:rsidRDefault="007E507B" w:rsidP="005237DA">
            <w:pPr>
              <w:suppressAutoHyphens w:val="0"/>
              <w:spacing w:after="120"/>
              <w:rPr>
                <w:rFonts w:ascii="Calibri" w:hAnsi="Calibri"/>
                <w:lang w:val="ro-RO"/>
              </w:rPr>
            </w:pPr>
            <w:r>
              <w:rPr>
                <w:rFonts w:ascii="Calibri" w:hAnsi="Calibri"/>
                <w:lang w:val="ro-RO"/>
              </w:rPr>
              <w:t>Principalii indicatori urmăriți vor fi i</w:t>
            </w:r>
            <w:r w:rsidRPr="000E45D6">
              <w:rPr>
                <w:rFonts w:ascii="Calibri" w:hAnsi="Calibri"/>
                <w:lang w:val="ro-RO"/>
              </w:rPr>
              <w:t>ndicatori</w:t>
            </w:r>
            <w:r>
              <w:rPr>
                <w:rFonts w:ascii="Calibri" w:hAnsi="Calibri"/>
                <w:lang w:val="ro-RO"/>
              </w:rPr>
              <w:t>i</w:t>
            </w:r>
            <w:r w:rsidRPr="000E45D6">
              <w:rPr>
                <w:rFonts w:ascii="Calibri" w:hAnsi="Calibri"/>
                <w:lang w:val="ro-RO"/>
              </w:rPr>
              <w:t xml:space="preserve"> de rezultat</w:t>
            </w:r>
            <w:r>
              <w:rPr>
                <w:rFonts w:ascii="Calibri" w:hAnsi="Calibri"/>
                <w:lang w:val="ro-RO"/>
              </w:rPr>
              <w:t xml:space="preserve"> definiți la nivelul POIM</w:t>
            </w:r>
            <w:r w:rsidR="003625F6">
              <w:rPr>
                <w:rFonts w:ascii="Calibri" w:hAnsi="Calibri"/>
                <w:lang w:val="ro-RO"/>
              </w:rPr>
              <w:t xml:space="preserve"> </w:t>
            </w:r>
            <w:r>
              <w:rPr>
                <w:rFonts w:ascii="Calibri" w:hAnsi="Calibri"/>
                <w:lang w:val="ro-RO"/>
              </w:rPr>
              <w:t xml:space="preserve">T, pentru fiecare </w:t>
            </w:r>
            <w:r w:rsidR="00943CE5">
              <w:rPr>
                <w:rFonts w:ascii="Calibri" w:hAnsi="Calibri"/>
                <w:lang w:val="ro-RO"/>
              </w:rPr>
              <w:t>TE</w:t>
            </w:r>
            <w:r>
              <w:rPr>
                <w:rFonts w:ascii="Calibri" w:hAnsi="Calibri"/>
                <w:lang w:val="ro-RO"/>
              </w:rPr>
              <w:t>:</w:t>
            </w:r>
          </w:p>
          <w:tbl>
            <w:tblPr>
              <w:tblStyle w:val="TableGrid"/>
              <w:tblW w:w="0" w:type="auto"/>
              <w:tblLook w:val="04A0" w:firstRow="1" w:lastRow="0" w:firstColumn="1" w:lastColumn="0" w:noHBand="0" w:noVBand="1"/>
            </w:tblPr>
            <w:tblGrid>
              <w:gridCol w:w="1304"/>
              <w:gridCol w:w="7797"/>
            </w:tblGrid>
            <w:tr w:rsidR="007E507B" w14:paraId="32EF440F" w14:textId="77777777" w:rsidTr="007E507B">
              <w:tc>
                <w:tcPr>
                  <w:tcW w:w="1304" w:type="dxa"/>
                  <w:shd w:val="clear" w:color="auto" w:fill="17365D" w:themeFill="text2" w:themeFillShade="BF"/>
                  <w:vAlign w:val="center"/>
                </w:tcPr>
                <w:p w14:paraId="21C5E25F" w14:textId="77777777" w:rsidR="007E507B" w:rsidRPr="003A6E0A" w:rsidRDefault="007E507B" w:rsidP="00803804">
                  <w:pPr>
                    <w:suppressAutoHyphens w:val="0"/>
                    <w:spacing w:before="0"/>
                    <w:jc w:val="center"/>
                    <w:rPr>
                      <w:rFonts w:ascii="Calibri" w:hAnsi="Calibri"/>
                      <w:b/>
                      <w:lang w:val="ro-RO"/>
                    </w:rPr>
                  </w:pPr>
                  <w:r w:rsidRPr="003A6E0A">
                    <w:rPr>
                      <w:rFonts w:ascii="Calibri" w:hAnsi="Calibri"/>
                      <w:b/>
                      <w:lang w:val="ro-RO"/>
                    </w:rPr>
                    <w:t>Tema</w:t>
                  </w:r>
                </w:p>
              </w:tc>
              <w:tc>
                <w:tcPr>
                  <w:tcW w:w="7797" w:type="dxa"/>
                  <w:shd w:val="clear" w:color="auto" w:fill="17365D" w:themeFill="text2" w:themeFillShade="BF"/>
                </w:tcPr>
                <w:p w14:paraId="3F8A2D0E" w14:textId="77777777" w:rsidR="007E507B" w:rsidRPr="003A6E0A" w:rsidRDefault="007E507B" w:rsidP="00803804">
                  <w:pPr>
                    <w:suppressAutoHyphens w:val="0"/>
                    <w:spacing w:before="0"/>
                    <w:jc w:val="center"/>
                    <w:rPr>
                      <w:rFonts w:ascii="Calibri" w:hAnsi="Calibri"/>
                      <w:lang w:val="ro-RO"/>
                    </w:rPr>
                  </w:pPr>
                  <w:r w:rsidRPr="003A6E0A">
                    <w:rPr>
                      <w:rFonts w:ascii="Calibri" w:hAnsi="Calibri"/>
                      <w:lang w:val="ro-RO"/>
                    </w:rPr>
                    <w:t>Indicatori urmăriți în procesul de evaluare</w:t>
                  </w:r>
                </w:p>
              </w:tc>
            </w:tr>
            <w:tr w:rsidR="007E507B" w14:paraId="6580323F" w14:textId="77777777" w:rsidTr="007E507B">
              <w:tc>
                <w:tcPr>
                  <w:tcW w:w="1304" w:type="dxa"/>
                  <w:shd w:val="clear" w:color="auto" w:fill="auto"/>
                  <w:vAlign w:val="center"/>
                </w:tcPr>
                <w:p w14:paraId="2012C25A" w14:textId="77777777" w:rsidR="007E507B" w:rsidRPr="003A6E0A" w:rsidRDefault="007E507B" w:rsidP="00803804">
                  <w:pPr>
                    <w:suppressAutoHyphens w:val="0"/>
                    <w:spacing w:before="0"/>
                    <w:jc w:val="center"/>
                    <w:rPr>
                      <w:rFonts w:ascii="Calibri" w:hAnsi="Calibri"/>
                      <w:b/>
                      <w:lang w:val="ro-RO"/>
                    </w:rPr>
                  </w:pPr>
                  <w:r w:rsidRPr="003A6E0A">
                    <w:rPr>
                      <w:rFonts w:ascii="Calibri" w:hAnsi="Calibri"/>
                      <w:b/>
                      <w:lang w:val="ro-RO"/>
                    </w:rPr>
                    <w:t>Tema 1</w:t>
                  </w:r>
                </w:p>
              </w:tc>
              <w:tc>
                <w:tcPr>
                  <w:tcW w:w="7797" w:type="dxa"/>
                </w:tcPr>
                <w:p w14:paraId="0AB6B471"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Timpul mediu de călătorie pe rețeaua rutieră TEN-T central (OS 1.1)</w:t>
                  </w:r>
                </w:p>
                <w:p w14:paraId="1E34F9F1"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Timpul mediu de călătorie pe rețeaua TEN-T feroviară (OS 1.2)</w:t>
                  </w:r>
                </w:p>
                <w:p w14:paraId="71655070"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Mărfuri transportate pe căi navigabile interioare (OS 1.3)</w:t>
                  </w:r>
                </w:p>
                <w:p w14:paraId="56CBDA3D"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Timpul mediu de călătorie pe rețeaua rutieră TEN-T globală (OS 2.1)</w:t>
                  </w:r>
                </w:p>
              </w:tc>
            </w:tr>
            <w:tr w:rsidR="007E507B" w14:paraId="6A1F91AF" w14:textId="77777777" w:rsidTr="007E507B">
              <w:tc>
                <w:tcPr>
                  <w:tcW w:w="1304" w:type="dxa"/>
                  <w:shd w:val="clear" w:color="auto" w:fill="auto"/>
                  <w:vAlign w:val="center"/>
                </w:tcPr>
                <w:p w14:paraId="02147DCC" w14:textId="77777777" w:rsidR="007E507B" w:rsidRPr="003A6E0A" w:rsidRDefault="007E507B" w:rsidP="00803804">
                  <w:pPr>
                    <w:suppressAutoHyphens w:val="0"/>
                    <w:spacing w:before="0"/>
                    <w:jc w:val="center"/>
                    <w:rPr>
                      <w:rFonts w:ascii="Calibri" w:hAnsi="Calibri"/>
                      <w:b/>
                      <w:lang w:val="ro-RO"/>
                    </w:rPr>
                  </w:pPr>
                  <w:r w:rsidRPr="003A6E0A">
                    <w:rPr>
                      <w:rFonts w:ascii="Calibri" w:hAnsi="Calibri"/>
                      <w:b/>
                      <w:lang w:val="ro-RO"/>
                    </w:rPr>
                    <w:t>Tema 2</w:t>
                  </w:r>
                </w:p>
              </w:tc>
              <w:tc>
                <w:tcPr>
                  <w:tcW w:w="7797" w:type="dxa"/>
                </w:tcPr>
                <w:p w14:paraId="672AA597"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Ponderea transportului cu metroul în transportul public de pasageri în București (OS 1.4)</w:t>
                  </w:r>
                </w:p>
              </w:tc>
            </w:tr>
            <w:tr w:rsidR="007E507B" w14:paraId="7C9E8F58" w14:textId="77777777" w:rsidTr="007E507B">
              <w:tc>
                <w:tcPr>
                  <w:tcW w:w="1304" w:type="dxa"/>
                  <w:shd w:val="clear" w:color="auto" w:fill="auto"/>
                  <w:vAlign w:val="center"/>
                </w:tcPr>
                <w:p w14:paraId="5824D2C5" w14:textId="77777777" w:rsidR="007E507B" w:rsidRPr="003A6E0A" w:rsidRDefault="007E507B" w:rsidP="00803804">
                  <w:pPr>
                    <w:suppressAutoHyphens w:val="0"/>
                    <w:spacing w:before="0"/>
                    <w:jc w:val="center"/>
                    <w:rPr>
                      <w:rFonts w:ascii="Calibri" w:hAnsi="Calibri"/>
                      <w:b/>
                      <w:lang w:val="ro-RO"/>
                    </w:rPr>
                  </w:pPr>
                  <w:r w:rsidRPr="003A6E0A">
                    <w:rPr>
                      <w:rFonts w:ascii="Calibri" w:hAnsi="Calibri"/>
                      <w:b/>
                      <w:lang w:val="ro-RO"/>
                    </w:rPr>
                    <w:t>Tema 3</w:t>
                  </w:r>
                </w:p>
              </w:tc>
              <w:tc>
                <w:tcPr>
                  <w:tcW w:w="7797" w:type="dxa"/>
                </w:tcPr>
                <w:p w14:paraId="17B6B47F"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Indicele de accesibilitate (densitate efectivă) (OS 2.2)</w:t>
                  </w:r>
                </w:p>
                <w:p w14:paraId="57373950"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Nr. pasageri îmbarcați și debarcați în transportul aeroportuar (OS 2.3)</w:t>
                  </w:r>
                </w:p>
              </w:tc>
            </w:tr>
            <w:tr w:rsidR="007E507B" w14:paraId="71552A69" w14:textId="77777777" w:rsidTr="007E507B">
              <w:tc>
                <w:tcPr>
                  <w:tcW w:w="1304" w:type="dxa"/>
                  <w:shd w:val="clear" w:color="auto" w:fill="auto"/>
                  <w:vAlign w:val="center"/>
                </w:tcPr>
                <w:p w14:paraId="69EE28A3" w14:textId="77777777" w:rsidR="007E507B" w:rsidRPr="003A6E0A" w:rsidRDefault="007E507B" w:rsidP="00803804">
                  <w:pPr>
                    <w:suppressAutoHyphens w:val="0"/>
                    <w:spacing w:before="0"/>
                    <w:jc w:val="center"/>
                    <w:rPr>
                      <w:rFonts w:ascii="Calibri" w:hAnsi="Calibri"/>
                      <w:b/>
                      <w:lang w:val="ro-RO"/>
                    </w:rPr>
                  </w:pPr>
                  <w:r w:rsidRPr="003A6E0A">
                    <w:rPr>
                      <w:rFonts w:ascii="Calibri" w:hAnsi="Calibri"/>
                      <w:b/>
                      <w:lang w:val="ro-RO"/>
                    </w:rPr>
                    <w:t>Tema 4</w:t>
                  </w:r>
                </w:p>
              </w:tc>
              <w:tc>
                <w:tcPr>
                  <w:tcW w:w="7797" w:type="dxa"/>
                </w:tcPr>
                <w:p w14:paraId="7099F736"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Volum de mărfuri containerizat manipulat în unități de transport intermodal (OS 2.4)</w:t>
                  </w:r>
                </w:p>
                <w:p w14:paraId="5DADD870"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Timp de staționare la punctele de ieșire din țară în perioade aglomerate (transportatori de marfă) (OS 2.6)</w:t>
                  </w:r>
                </w:p>
              </w:tc>
            </w:tr>
            <w:tr w:rsidR="007E507B" w14:paraId="760D6309" w14:textId="77777777" w:rsidTr="007E507B">
              <w:tc>
                <w:tcPr>
                  <w:tcW w:w="1304" w:type="dxa"/>
                  <w:shd w:val="clear" w:color="auto" w:fill="auto"/>
                  <w:vAlign w:val="center"/>
                </w:tcPr>
                <w:p w14:paraId="6B48E34C" w14:textId="77777777" w:rsidR="007E507B" w:rsidRPr="003A6E0A" w:rsidRDefault="007E507B" w:rsidP="00803804">
                  <w:pPr>
                    <w:suppressAutoHyphens w:val="0"/>
                    <w:spacing w:before="0"/>
                    <w:jc w:val="center"/>
                    <w:rPr>
                      <w:rFonts w:ascii="Calibri" w:hAnsi="Calibri"/>
                      <w:b/>
                      <w:lang w:val="ro-RO"/>
                    </w:rPr>
                  </w:pPr>
                  <w:r w:rsidRPr="003A6E0A">
                    <w:rPr>
                      <w:rFonts w:ascii="Calibri" w:hAnsi="Calibri"/>
                      <w:b/>
                      <w:lang w:val="ro-RO"/>
                    </w:rPr>
                    <w:t>Tema 5</w:t>
                  </w:r>
                </w:p>
              </w:tc>
              <w:tc>
                <w:tcPr>
                  <w:tcW w:w="7797" w:type="dxa"/>
                </w:tcPr>
                <w:p w14:paraId="6644BCD7"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Nr. decese înregistrate în urma accidentelor rutiere la un milion de locuitori (OS 2.5)</w:t>
                  </w:r>
                </w:p>
              </w:tc>
            </w:tr>
            <w:tr w:rsidR="007E507B" w14:paraId="3C962EEE" w14:textId="77777777" w:rsidTr="007E507B">
              <w:tc>
                <w:tcPr>
                  <w:tcW w:w="1304" w:type="dxa"/>
                  <w:shd w:val="clear" w:color="auto" w:fill="auto"/>
                  <w:vAlign w:val="center"/>
                </w:tcPr>
                <w:p w14:paraId="7A9D55CA" w14:textId="77777777" w:rsidR="007E507B" w:rsidRPr="003A6E0A" w:rsidRDefault="007E507B" w:rsidP="00803804">
                  <w:pPr>
                    <w:suppressAutoHyphens w:val="0"/>
                    <w:spacing w:before="0"/>
                    <w:jc w:val="center"/>
                    <w:rPr>
                      <w:rFonts w:ascii="Calibri" w:hAnsi="Calibri"/>
                      <w:b/>
                      <w:lang w:val="ro-RO"/>
                    </w:rPr>
                  </w:pPr>
                  <w:r w:rsidRPr="003A6E0A">
                    <w:rPr>
                      <w:rFonts w:ascii="Calibri" w:hAnsi="Calibri"/>
                      <w:b/>
                      <w:lang w:val="ro-RO"/>
                    </w:rPr>
                    <w:t>Tema 6</w:t>
                  </w:r>
                </w:p>
              </w:tc>
              <w:tc>
                <w:tcPr>
                  <w:tcW w:w="7797" w:type="dxa"/>
                </w:tcPr>
                <w:p w14:paraId="00F11A9A" w14:textId="77777777" w:rsidR="007E507B" w:rsidRPr="003A6E0A" w:rsidRDefault="007E507B" w:rsidP="00803804">
                  <w:pPr>
                    <w:suppressAutoHyphens w:val="0"/>
                    <w:spacing w:before="0"/>
                    <w:rPr>
                      <w:rFonts w:ascii="Calibri" w:hAnsi="Calibri"/>
                      <w:lang w:val="ro-RO"/>
                    </w:rPr>
                  </w:pPr>
                  <w:r w:rsidRPr="003A6E0A">
                    <w:rPr>
                      <w:rFonts w:ascii="Calibri" w:hAnsi="Calibri"/>
                      <w:lang w:val="ro-RO"/>
                    </w:rPr>
                    <w:t>Intensitatea utilizării rețelei feroviare (OS 2.7)</w:t>
                  </w:r>
                </w:p>
              </w:tc>
            </w:tr>
          </w:tbl>
          <w:p w14:paraId="753E8170" w14:textId="3F7A4DF4" w:rsidR="008D6806" w:rsidRPr="005D3610" w:rsidRDefault="007A5646" w:rsidP="008D6806">
            <w:pPr>
              <w:suppressAutoHyphens w:val="0"/>
              <w:spacing w:before="0"/>
              <w:rPr>
                <w:lang w:val="ro-RO"/>
              </w:rPr>
            </w:pPr>
            <w:r>
              <w:rPr>
                <w:rFonts w:ascii="Calibri" w:hAnsi="Calibri"/>
                <w:lang w:val="ro-RO"/>
              </w:rPr>
              <w:t>În vederea formulării răspunsului la în</w:t>
            </w:r>
            <w:r w:rsidR="00153104">
              <w:rPr>
                <w:rFonts w:ascii="Calibri" w:hAnsi="Calibri"/>
                <w:lang w:val="ro-RO"/>
              </w:rPr>
              <w:t>t</w:t>
            </w:r>
            <w:r>
              <w:rPr>
                <w:rFonts w:ascii="Calibri" w:hAnsi="Calibri"/>
                <w:lang w:val="ro-RO"/>
              </w:rPr>
              <w:t xml:space="preserve">rebările de evaluare de acest tip, </w:t>
            </w:r>
            <w:r w:rsidR="008D6806">
              <w:rPr>
                <w:rFonts w:ascii="Calibri" w:hAnsi="Calibri"/>
                <w:lang w:val="ro-RO"/>
              </w:rPr>
              <w:t>unul dintre principalele instrumente planificate</w:t>
            </w:r>
            <w:r>
              <w:rPr>
                <w:rFonts w:ascii="Calibri" w:hAnsi="Calibri"/>
                <w:lang w:val="ro-RO"/>
              </w:rPr>
              <w:t xml:space="preserve"> </w:t>
            </w:r>
            <w:r w:rsidR="008D6806">
              <w:rPr>
                <w:rFonts w:ascii="Calibri" w:hAnsi="Calibri"/>
                <w:lang w:val="ro-RO"/>
              </w:rPr>
              <w:t>este reprezentat de</w:t>
            </w:r>
            <w:r w:rsidRPr="009B6910">
              <w:rPr>
                <w:rFonts w:ascii="Calibri" w:hAnsi="Calibri"/>
                <w:lang w:val="ro-RO"/>
              </w:rPr>
              <w:t xml:space="preserve"> hărți</w:t>
            </w:r>
            <w:r w:rsidR="008D6806">
              <w:rPr>
                <w:rFonts w:ascii="Calibri" w:hAnsi="Calibri"/>
                <w:lang w:val="ro-RO"/>
              </w:rPr>
              <w:t>le GIS</w:t>
            </w:r>
            <w:r w:rsidRPr="009B6910">
              <w:rPr>
                <w:rFonts w:ascii="Calibri" w:hAnsi="Calibri"/>
                <w:lang w:val="ro-RO"/>
              </w:rPr>
              <w:t xml:space="preserve"> ca instrument virtual și suport de decizie, pentru proiectele de transport finalizate înc</w:t>
            </w:r>
            <w:r w:rsidR="00153104">
              <w:rPr>
                <w:rFonts w:ascii="Calibri" w:hAnsi="Calibri"/>
                <w:lang w:val="ro-RO"/>
              </w:rPr>
              <w:t>e</w:t>
            </w:r>
            <w:r w:rsidRPr="009B6910">
              <w:rPr>
                <w:rFonts w:ascii="Calibri" w:hAnsi="Calibri"/>
                <w:lang w:val="ro-RO"/>
              </w:rPr>
              <w:t xml:space="preserve">pând cu 2014 (și din alte surse de finanțare în afară de POIM, </w:t>
            </w:r>
            <w:r w:rsidR="003625F6">
              <w:rPr>
                <w:rFonts w:ascii="Calibri" w:hAnsi="Calibri"/>
                <w:lang w:val="ro-RO"/>
              </w:rPr>
              <w:t xml:space="preserve">de exemplu </w:t>
            </w:r>
            <w:r w:rsidRPr="009B6910">
              <w:rPr>
                <w:rFonts w:ascii="Calibri" w:hAnsi="Calibri"/>
                <w:lang w:val="ro-RO"/>
              </w:rPr>
              <w:t>POS</w:t>
            </w:r>
            <w:r w:rsidR="003625F6">
              <w:rPr>
                <w:rFonts w:ascii="Calibri" w:hAnsi="Calibri"/>
                <w:lang w:val="ro-RO"/>
              </w:rPr>
              <w:t xml:space="preserve"> </w:t>
            </w:r>
            <w:r w:rsidRPr="009B6910">
              <w:rPr>
                <w:rFonts w:ascii="Calibri" w:hAnsi="Calibri"/>
                <w:lang w:val="ro-RO"/>
              </w:rPr>
              <w:t>T). Va fi elaborată și structurată o bază de date cu colectări statistice pe fiecare tema conform celor mai sus menționate, care va sta la baza prelucrărilor în GIS.</w:t>
            </w:r>
          </w:p>
        </w:tc>
      </w:tr>
      <w:tr w:rsidR="005237DA" w:rsidRPr="00646A72" w14:paraId="51657423" w14:textId="77777777" w:rsidTr="00943CE5">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36512F7E" w14:textId="77777777" w:rsidR="005237DA" w:rsidRPr="007C5210" w:rsidRDefault="005237DA" w:rsidP="005237DA">
            <w:pPr>
              <w:suppressAutoHyphens w:val="0"/>
              <w:spacing w:before="0"/>
              <w:rPr>
                <w:rFonts w:ascii="Calibri" w:hAnsi="Calibri"/>
                <w:b/>
                <w:lang w:val="ro-RO"/>
              </w:rPr>
            </w:pPr>
            <w:r w:rsidRPr="007C5210">
              <w:rPr>
                <w:rFonts w:ascii="Calibri" w:hAnsi="Calibri"/>
                <w:b/>
                <w:lang w:val="ro-RO"/>
              </w:rPr>
              <w:t>IE 2. În ce măsură acest progres se datoreaza POIM?</w:t>
            </w:r>
          </w:p>
          <w:p w14:paraId="6397CB77" w14:textId="2EF724BC" w:rsidR="005237DA" w:rsidRPr="00646A72" w:rsidRDefault="005237DA" w:rsidP="005237DA">
            <w:pPr>
              <w:suppressAutoHyphens w:val="0"/>
              <w:spacing w:before="0"/>
              <w:jc w:val="left"/>
              <w:rPr>
                <w:rFonts w:ascii="Calibri" w:hAnsi="Calibri"/>
                <w:b/>
                <w:lang w:val="ro-RO"/>
              </w:rPr>
            </w:pPr>
            <w:r w:rsidRPr="007C5210">
              <w:rPr>
                <w:rFonts w:ascii="Calibri" w:hAnsi="Calibri"/>
                <w:b/>
                <w:lang w:val="ro-RO"/>
              </w:rPr>
              <w:t xml:space="preserve">(efectul net </w:t>
            </w:r>
            <w:r w:rsidR="003625F6">
              <w:rPr>
                <w:rFonts w:ascii="Calibri" w:hAnsi="Calibri"/>
                <w:b/>
                <w:lang w:val="ro-RO"/>
              </w:rPr>
              <w:t>/</w:t>
            </w:r>
            <w:r w:rsidRPr="007C5210">
              <w:rPr>
                <w:rFonts w:ascii="Calibri" w:hAnsi="Calibri"/>
                <w:b/>
                <w:lang w:val="ro-RO"/>
              </w:rPr>
              <w:t>decelarea contribuției POIM</w:t>
            </w:r>
            <w:r w:rsidR="003625F6">
              <w:rPr>
                <w:rFonts w:ascii="Calibri" w:hAnsi="Calibri"/>
                <w:b/>
                <w:lang w:val="ro-RO"/>
              </w:rPr>
              <w:t xml:space="preserve"> </w:t>
            </w:r>
            <w:r w:rsidRPr="007C5210">
              <w:rPr>
                <w:rFonts w:ascii="Calibri" w:hAnsi="Calibri"/>
                <w:b/>
                <w:lang w:val="ro-RO"/>
              </w:rPr>
              <w:t>T, respectiv a altor factori, inclusiv proiecte finanțate din alte surse)</w:t>
            </w:r>
          </w:p>
        </w:tc>
      </w:tr>
      <w:tr w:rsidR="005237DA" w:rsidRPr="002E3A61" w14:paraId="735C6DD5" w14:textId="77777777" w:rsidTr="00943CE5">
        <w:tc>
          <w:tcPr>
            <w:tcW w:w="9498" w:type="dxa"/>
            <w:tcBorders>
              <w:top w:val="single" w:sz="4" w:space="0" w:color="auto"/>
              <w:left w:val="single" w:sz="4" w:space="0" w:color="auto"/>
              <w:bottom w:val="single" w:sz="4" w:space="0" w:color="auto"/>
              <w:right w:val="single" w:sz="4" w:space="0" w:color="auto"/>
            </w:tcBorders>
            <w:shd w:val="clear" w:color="auto" w:fill="auto"/>
          </w:tcPr>
          <w:p w14:paraId="3C254FBC" w14:textId="77777777" w:rsidR="005237DA" w:rsidRDefault="005237DA" w:rsidP="005237DA">
            <w:pPr>
              <w:pStyle w:val="bullets"/>
              <w:numPr>
                <w:ilvl w:val="0"/>
                <w:numId w:val="0"/>
              </w:numPr>
              <w:spacing w:after="0"/>
              <w:contextualSpacing w:val="0"/>
              <w:rPr>
                <w:rFonts w:asciiTheme="minorHAnsi" w:hAnsiTheme="minorHAnsi"/>
              </w:rPr>
            </w:pPr>
            <w:r>
              <w:rPr>
                <w:rFonts w:asciiTheme="minorHAnsi" w:hAnsiTheme="minorHAnsi"/>
              </w:rPr>
              <w:t>La nivelul acestei întrebări de evaluare se va urmări:</w:t>
            </w:r>
          </w:p>
          <w:p w14:paraId="7E70C426" w14:textId="6C50A4DC" w:rsidR="005237DA" w:rsidRPr="00E035B0" w:rsidRDefault="005237DA" w:rsidP="005237DA">
            <w:pPr>
              <w:pStyle w:val="bullets"/>
              <w:spacing w:after="0"/>
              <w:ind w:left="601" w:hanging="284"/>
              <w:contextualSpacing w:val="0"/>
              <w:rPr>
                <w:rFonts w:asciiTheme="minorHAnsi" w:hAnsiTheme="minorHAnsi"/>
              </w:rPr>
            </w:pPr>
            <w:r>
              <w:rPr>
                <w:rFonts w:asciiTheme="minorHAnsi" w:hAnsiTheme="minorHAnsi"/>
              </w:rPr>
              <w:t>identificarea și cuantificarea</w:t>
            </w:r>
            <w:r w:rsidRPr="002E3A61">
              <w:rPr>
                <w:rFonts w:asciiTheme="minorHAnsi" w:hAnsiTheme="minorHAnsi"/>
              </w:rPr>
              <w:t xml:space="preserve"> (fizic și </w:t>
            </w:r>
            <w:r>
              <w:rPr>
                <w:rFonts w:asciiTheme="minorHAnsi" w:hAnsiTheme="minorHAnsi"/>
              </w:rPr>
              <w:t>monetar) măsurii în care evoluțiile înregistrate</w:t>
            </w:r>
            <w:r w:rsidRPr="002E3A61">
              <w:rPr>
                <w:rFonts w:asciiTheme="minorHAnsi" w:hAnsiTheme="minorHAnsi"/>
              </w:rPr>
              <w:t>, așa cum a</w:t>
            </w:r>
            <w:r>
              <w:rPr>
                <w:rFonts w:asciiTheme="minorHAnsi" w:hAnsiTheme="minorHAnsi"/>
              </w:rPr>
              <w:t>u fost identificate și cuantificate</w:t>
            </w:r>
            <w:r w:rsidRPr="002E3A61">
              <w:rPr>
                <w:rFonts w:asciiTheme="minorHAnsi" w:hAnsiTheme="minorHAnsi"/>
              </w:rPr>
              <w:t xml:space="preserve"> la prima întrebare de evaluare, se datorează POIM. Analizele vor fi realizate pe </w:t>
            </w:r>
            <w:r w:rsidRPr="00E035B0">
              <w:rPr>
                <w:rFonts w:asciiTheme="minorHAnsi" w:hAnsiTheme="minorHAnsi"/>
              </w:rPr>
              <w:t>dimensiunile teritoriale, sectoriale și ale grup</w:t>
            </w:r>
            <w:r w:rsidR="00BB3311" w:rsidRPr="00E035B0">
              <w:rPr>
                <w:rFonts w:asciiTheme="minorHAnsi" w:hAnsiTheme="minorHAnsi"/>
              </w:rPr>
              <w:t>urilor țintă menționate mai sus, luand in considerare doar proiectele finalizate aferente fiecarei TE</w:t>
            </w:r>
          </w:p>
          <w:p w14:paraId="4721D260" w14:textId="4E9FD761" w:rsidR="005237DA" w:rsidRPr="00E035B0" w:rsidRDefault="005237DA" w:rsidP="005237DA">
            <w:pPr>
              <w:pStyle w:val="bullets"/>
              <w:spacing w:after="0"/>
              <w:ind w:left="601" w:hanging="284"/>
              <w:contextualSpacing w:val="0"/>
              <w:rPr>
                <w:rFonts w:asciiTheme="minorHAnsi" w:hAnsiTheme="minorHAnsi"/>
              </w:rPr>
            </w:pPr>
            <w:r w:rsidRPr="00E035B0">
              <w:rPr>
                <w:rFonts w:asciiTheme="minorHAnsi" w:hAnsiTheme="minorHAnsi"/>
              </w:rPr>
              <w:t>identificarea diferențelor în ceea ce privește efectele nete privind mobilitatea pe tipuri de intervenții, sub-grupuri țintă și teritoriile țintă  (ex: național, regiuni de dezvoltare, zonele rurale</w:t>
            </w:r>
            <w:r w:rsidR="003625F6" w:rsidRPr="00E035B0">
              <w:rPr>
                <w:rFonts w:asciiTheme="minorHAnsi" w:hAnsiTheme="minorHAnsi"/>
              </w:rPr>
              <w:t xml:space="preserve"> </w:t>
            </w:r>
            <w:r w:rsidRPr="00E035B0">
              <w:rPr>
                <w:rFonts w:asciiTheme="minorHAnsi" w:hAnsiTheme="minorHAnsi"/>
              </w:rPr>
              <w:t>/urbane)</w:t>
            </w:r>
          </w:p>
          <w:p w14:paraId="77908E5B" w14:textId="77777777" w:rsidR="005237DA" w:rsidRPr="00E035B0" w:rsidRDefault="005237DA" w:rsidP="005237DA">
            <w:pPr>
              <w:pStyle w:val="bullets"/>
              <w:numPr>
                <w:ilvl w:val="0"/>
                <w:numId w:val="0"/>
              </w:numPr>
              <w:spacing w:after="0"/>
              <w:contextualSpacing w:val="0"/>
              <w:rPr>
                <w:rFonts w:asciiTheme="minorHAnsi" w:hAnsiTheme="minorHAnsi"/>
              </w:rPr>
            </w:pPr>
          </w:p>
          <w:p w14:paraId="7FB21EF5" w14:textId="77777777" w:rsidR="005237DA" w:rsidRPr="00E035B0" w:rsidRDefault="005237DA" w:rsidP="005237DA">
            <w:pPr>
              <w:pStyle w:val="bullets"/>
              <w:numPr>
                <w:ilvl w:val="0"/>
                <w:numId w:val="0"/>
              </w:numPr>
              <w:spacing w:after="0"/>
              <w:contextualSpacing w:val="0"/>
              <w:rPr>
                <w:rFonts w:asciiTheme="minorHAnsi" w:hAnsiTheme="minorHAnsi"/>
              </w:rPr>
            </w:pPr>
            <w:r w:rsidRPr="00E035B0">
              <w:rPr>
                <w:rFonts w:asciiTheme="minorHAnsi" w:hAnsiTheme="minorHAnsi"/>
              </w:rPr>
              <w:t>Procesul analitic va permite:</w:t>
            </w:r>
          </w:p>
          <w:p w14:paraId="2F1619A3" w14:textId="77777777" w:rsidR="00943CE5" w:rsidRPr="00E035B0" w:rsidRDefault="005237DA" w:rsidP="005004CC">
            <w:pPr>
              <w:numPr>
                <w:ilvl w:val="0"/>
                <w:numId w:val="18"/>
              </w:numPr>
              <w:suppressAutoHyphens w:val="0"/>
              <w:spacing w:before="0"/>
              <w:rPr>
                <w:rFonts w:ascii="Calibri" w:hAnsi="Calibri"/>
                <w:lang w:val="ro-RO"/>
              </w:rPr>
            </w:pPr>
            <w:r w:rsidRPr="00E035B0">
              <w:rPr>
                <w:rFonts w:ascii="Calibri" w:hAnsi="Calibri"/>
                <w:b/>
                <w:i/>
                <w:lang w:val="ro-RO"/>
              </w:rPr>
              <w:t xml:space="preserve">Analiza contribuției programului la progresul înregistrat </w:t>
            </w:r>
            <w:r w:rsidRPr="00E035B0">
              <w:rPr>
                <w:rFonts w:ascii="Calibri" w:hAnsi="Calibri"/>
                <w:lang w:val="ro-RO"/>
              </w:rPr>
              <w:t xml:space="preserve">prin testarea </w:t>
            </w:r>
            <w:r w:rsidR="003625F6" w:rsidRPr="00E035B0">
              <w:rPr>
                <w:rFonts w:ascii="Calibri" w:hAnsi="Calibri"/>
                <w:lang w:val="ro-RO"/>
              </w:rPr>
              <w:t>TS</w:t>
            </w:r>
            <w:r w:rsidRPr="00E035B0">
              <w:rPr>
                <w:rFonts w:ascii="Calibri" w:hAnsi="Calibri"/>
                <w:lang w:val="ro-RO"/>
              </w:rPr>
              <w:t xml:space="preserve"> față de ceea ce se înregistrează în realitate. Este analizată apoi influența altor factori asupra rezultatelor înregistrate, astfel putându-se confirma validitatea teoriei programului sau sugera revizuiri ale acesteia dacă realitatea nu o confirmă. Totodată, pe baza testării ipotezelor în etapa de </w:t>
            </w:r>
            <w:r w:rsidRPr="00E035B0">
              <w:rPr>
                <w:rFonts w:ascii="Calibri" w:hAnsi="Calibri"/>
                <w:i/>
                <w:lang w:val="ro-RO"/>
              </w:rPr>
              <w:t>Interogare a Teoriei Schimbării</w:t>
            </w:r>
            <w:r w:rsidRPr="00E035B0">
              <w:rPr>
                <w:rFonts w:ascii="Calibri" w:hAnsi="Calibri"/>
                <w:lang w:val="ro-RO"/>
              </w:rPr>
              <w:t xml:space="preserve">, se va putea stabili contribuția programului la progresele înregistrate </w:t>
            </w:r>
            <w:r w:rsidRPr="00E035B0">
              <w:rPr>
                <w:rFonts w:ascii="Calibri" w:hAnsi="Calibri"/>
                <w:b/>
                <w:i/>
                <w:lang w:val="ro-RO"/>
              </w:rPr>
              <w:t>pe o scară de tip redus-mediu-mare.</w:t>
            </w:r>
            <w:r w:rsidRPr="00E035B0">
              <w:t xml:space="preserve"> </w:t>
            </w:r>
            <w:r w:rsidRPr="00E035B0">
              <w:rPr>
                <w:rFonts w:ascii="Calibri" w:hAnsi="Calibri"/>
                <w:lang w:val="ro-RO"/>
              </w:rPr>
              <w:t>Analiza contribuției programului utilizând EBT se va realiza pentru proiectele finalizate, prin intermediul interviurilor cu reprezentanții factorilor decizionali (AM POIM, OI POIM și MT) și cu beneficiarii POIM Transport și va fi validată printr-un focus-grup cu factorii decidenți.</w:t>
            </w:r>
          </w:p>
          <w:p w14:paraId="6C7FDE75" w14:textId="7AD31598" w:rsidR="00943CE5" w:rsidRPr="00E035B0" w:rsidRDefault="00943CE5" w:rsidP="00525BFF">
            <w:pPr>
              <w:pStyle w:val="ListParagraph"/>
              <w:numPr>
                <w:ilvl w:val="0"/>
                <w:numId w:val="22"/>
              </w:numPr>
              <w:suppressAutoHyphens w:val="0"/>
              <w:spacing w:before="0"/>
              <w:rPr>
                <w:rFonts w:ascii="Calibri" w:hAnsi="Calibri"/>
                <w:lang w:val="ro-RO"/>
              </w:rPr>
            </w:pPr>
            <w:r w:rsidRPr="00E035B0">
              <w:rPr>
                <w:rFonts w:ascii="Calibri" w:hAnsi="Calibri"/>
                <w:b/>
                <w:i/>
                <w:lang w:val="ro-RO"/>
              </w:rPr>
              <w:t>Identificarea și analiza factorilor care acționează în paralel cu intervenția programului</w:t>
            </w:r>
            <w:r w:rsidRPr="00E035B0">
              <w:rPr>
                <w:rFonts w:ascii="Calibri" w:hAnsi="Calibri"/>
                <w:lang w:val="ro-RO"/>
              </w:rPr>
              <w:t xml:space="preserve">, în domeniile, teritoriile sau grupurile țintă și utilizatorii relevanți și care influențează progresul obținut din perspectiva obiectivelor specifice. Factorii (ce pot fi de natură socio-economică, politică, mediu) vor fi identificați prin analiza documentară, interviuri cu reprezentanții factorilor decidenți, </w:t>
            </w:r>
            <w:r w:rsidR="00A072BA" w:rsidRPr="00E035B0">
              <w:rPr>
                <w:rFonts w:ascii="Calibri" w:hAnsi="Calibri"/>
                <w:lang w:val="ro-RO"/>
              </w:rPr>
              <w:t xml:space="preserve">beneficiarii </w:t>
            </w:r>
            <w:r w:rsidRPr="00E035B0">
              <w:rPr>
                <w:rFonts w:ascii="Calibri" w:hAnsi="Calibri"/>
                <w:lang w:val="ro-RO"/>
              </w:rPr>
              <w:t>finantarii POIM T</w:t>
            </w:r>
            <w:r w:rsidR="00A072BA" w:rsidRPr="00E035B0">
              <w:rPr>
                <w:rFonts w:ascii="Calibri" w:hAnsi="Calibri"/>
                <w:lang w:val="ro-RO"/>
              </w:rPr>
              <w:t xml:space="preserve">, rezultatele sondajului online la nivelul grupurilor tinta unde se manifesta efectele POIM </w:t>
            </w:r>
            <w:r w:rsidRPr="00E035B0">
              <w:rPr>
                <w:rFonts w:ascii="Calibri" w:hAnsi="Calibri"/>
                <w:lang w:val="ro-RO"/>
              </w:rPr>
              <w:t>și vor fi validați printr-un focus grup cu factorii decidenți.</w:t>
            </w:r>
          </w:p>
          <w:p w14:paraId="52B48B9A" w14:textId="4168F37E" w:rsidR="005237DA" w:rsidRPr="00943CE5" w:rsidRDefault="005237DA" w:rsidP="00943CE5">
            <w:pPr>
              <w:suppressAutoHyphens w:val="0"/>
              <w:spacing w:before="0"/>
              <w:rPr>
                <w:rFonts w:ascii="Calibri" w:hAnsi="Calibri"/>
                <w:lang w:val="ro-RO"/>
              </w:rPr>
            </w:pPr>
          </w:p>
        </w:tc>
      </w:tr>
      <w:tr w:rsidR="000744AC" w:rsidRPr="00646A72" w14:paraId="6ADD97E6" w14:textId="77777777" w:rsidTr="00943CE5">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04B1125" w14:textId="48A31751" w:rsidR="000744AC" w:rsidRPr="00646A72" w:rsidRDefault="000744AC" w:rsidP="00E44550">
            <w:pPr>
              <w:suppressAutoHyphens w:val="0"/>
              <w:spacing w:before="0"/>
              <w:jc w:val="left"/>
              <w:rPr>
                <w:rFonts w:ascii="Calibri" w:hAnsi="Calibri"/>
                <w:b/>
                <w:lang w:val="ro-RO"/>
              </w:rPr>
            </w:pPr>
            <w:r>
              <w:rPr>
                <w:rFonts w:ascii="Calibri" w:hAnsi="Calibri"/>
                <w:b/>
                <w:lang w:val="ro-RO"/>
              </w:rPr>
              <w:t>IE 3</w:t>
            </w:r>
            <w:r w:rsidRPr="007C5210">
              <w:rPr>
                <w:rFonts w:ascii="Calibri" w:hAnsi="Calibri"/>
                <w:b/>
                <w:lang w:val="ro-RO"/>
              </w:rPr>
              <w:t xml:space="preserve">. </w:t>
            </w:r>
            <w:r w:rsidRPr="0038106D">
              <w:rPr>
                <w:rFonts w:ascii="Calibri" w:hAnsi="Calibri"/>
                <w:b/>
                <w:lang w:val="ro-RO"/>
              </w:rPr>
              <w:t>Există alte efecte, intenționate /neintenţionate, pozitive sau negative ale intervențiilor?</w:t>
            </w:r>
            <w:r w:rsidRPr="007C5210">
              <w:rPr>
                <w:rFonts w:ascii="Calibri" w:hAnsi="Calibri"/>
                <w:b/>
                <w:lang w:val="ro-RO"/>
              </w:rPr>
              <w:t xml:space="preserve"> </w:t>
            </w:r>
          </w:p>
        </w:tc>
      </w:tr>
      <w:tr w:rsidR="000744AC" w:rsidRPr="002E3A61" w14:paraId="360D5A50" w14:textId="77777777" w:rsidTr="00943CE5">
        <w:tc>
          <w:tcPr>
            <w:tcW w:w="9498" w:type="dxa"/>
            <w:tcBorders>
              <w:top w:val="single" w:sz="4" w:space="0" w:color="auto"/>
              <w:left w:val="single" w:sz="4" w:space="0" w:color="auto"/>
              <w:bottom w:val="single" w:sz="4" w:space="0" w:color="auto"/>
              <w:right w:val="single" w:sz="4" w:space="0" w:color="auto"/>
            </w:tcBorders>
            <w:shd w:val="clear" w:color="auto" w:fill="auto"/>
          </w:tcPr>
          <w:p w14:paraId="38BB06B9" w14:textId="6F25CBCB" w:rsidR="000744AC" w:rsidRPr="002E3A61" w:rsidRDefault="000744AC" w:rsidP="000744AC">
            <w:pPr>
              <w:pStyle w:val="bullets"/>
              <w:numPr>
                <w:ilvl w:val="0"/>
                <w:numId w:val="0"/>
              </w:numPr>
              <w:spacing w:before="60" w:after="0"/>
              <w:contextualSpacing w:val="0"/>
              <w:rPr>
                <w:rFonts w:asciiTheme="minorHAnsi" w:hAnsiTheme="minorHAnsi"/>
              </w:rPr>
            </w:pPr>
            <w:r>
              <w:rPr>
                <w:rFonts w:asciiTheme="minorHAnsi" w:hAnsiTheme="minorHAnsi"/>
              </w:rPr>
              <w:t>În procesul analitic se va urmări identificarea, analiza și, unde este posibil, cuantificarea și monetizarea existenţei</w:t>
            </w:r>
            <w:r w:rsidRPr="002E3A61">
              <w:rPr>
                <w:rFonts w:asciiTheme="minorHAnsi" w:hAnsiTheme="minorHAnsi"/>
              </w:rPr>
              <w:t xml:space="preserve"> altor efecte generate de intervențiile POIM, cum ar fi cele privind costurile de transport, accidentele, zgomotul, poluarea aerului, schimbările climatice, valoarea</w:t>
            </w:r>
            <w:r>
              <w:rPr>
                <w:rFonts w:asciiTheme="minorHAnsi" w:hAnsiTheme="minorHAnsi"/>
              </w:rPr>
              <w:t xml:space="preserve"> </w:t>
            </w:r>
            <w:r w:rsidRPr="002E3A61">
              <w:rPr>
                <w:rFonts w:asciiTheme="minorHAnsi" w:hAnsiTheme="minorHAnsi"/>
              </w:rPr>
              <w:t>/utilizarea terenurilor etc.</w:t>
            </w:r>
            <w:r w:rsidR="00943CE5">
              <w:rPr>
                <w:rFonts w:asciiTheme="minorHAnsi" w:hAnsiTheme="minorHAnsi"/>
              </w:rPr>
              <w:t xml:space="preserve"> </w:t>
            </w:r>
            <w:r w:rsidRPr="002E3A61">
              <w:rPr>
                <w:rFonts w:asciiTheme="minorHAnsi" w:hAnsiTheme="minorHAnsi"/>
              </w:rPr>
              <w:t>Analizele vor fi realizate, de asemenea, pe dimensiunile</w:t>
            </w:r>
            <w:r>
              <w:rPr>
                <w:rFonts w:asciiTheme="minorHAnsi" w:hAnsiTheme="minorHAnsi"/>
              </w:rPr>
              <w:t xml:space="preserve"> relevante</w:t>
            </w:r>
            <w:r w:rsidRPr="002E3A61">
              <w:rPr>
                <w:rFonts w:asciiTheme="minorHAnsi" w:hAnsiTheme="minorHAnsi"/>
              </w:rPr>
              <w:t>: teritorial, sectorial și ale grupului țintă.</w:t>
            </w:r>
          </w:p>
          <w:p w14:paraId="0DD098D6" w14:textId="225DB9F9" w:rsidR="00E44550" w:rsidRDefault="007E2C29" w:rsidP="000744AC">
            <w:pPr>
              <w:pStyle w:val="bullets"/>
              <w:numPr>
                <w:ilvl w:val="0"/>
                <w:numId w:val="0"/>
              </w:numPr>
              <w:spacing w:before="120" w:after="0"/>
              <w:contextualSpacing w:val="0"/>
              <w:rPr>
                <w:rFonts w:asciiTheme="minorHAnsi" w:hAnsiTheme="minorHAnsi"/>
              </w:rPr>
            </w:pPr>
            <w:r>
              <w:rPr>
                <w:rFonts w:asciiTheme="minorHAnsi" w:hAnsiTheme="minorHAnsi"/>
              </w:rPr>
              <w:t>S</w:t>
            </w:r>
            <w:r w:rsidR="000744AC">
              <w:rPr>
                <w:rFonts w:asciiTheme="minorHAnsi" w:hAnsiTheme="minorHAnsi"/>
              </w:rPr>
              <w:t xml:space="preserve">e va urmări </w:t>
            </w:r>
            <w:r w:rsidR="000744AC" w:rsidRPr="002E3A61">
              <w:rPr>
                <w:rFonts w:asciiTheme="minorHAnsi" w:hAnsiTheme="minorHAnsi"/>
              </w:rPr>
              <w:t>ident</w:t>
            </w:r>
            <w:r w:rsidR="000744AC">
              <w:rPr>
                <w:rFonts w:asciiTheme="minorHAnsi" w:hAnsiTheme="minorHAnsi"/>
              </w:rPr>
              <w:t xml:space="preserve">ificarea diferențelor pe tipologii </w:t>
            </w:r>
            <w:r w:rsidR="000744AC" w:rsidRPr="002E3A61">
              <w:rPr>
                <w:rFonts w:asciiTheme="minorHAnsi" w:hAnsiTheme="minorHAnsi"/>
              </w:rPr>
              <w:t>de intervenții, sub-grupuri țintă și teritoriile țintă  (</w:t>
            </w:r>
            <w:r w:rsidR="000744AC">
              <w:rPr>
                <w:rFonts w:asciiTheme="minorHAnsi" w:hAnsiTheme="minorHAnsi"/>
              </w:rPr>
              <w:t xml:space="preserve">ex. </w:t>
            </w:r>
            <w:r w:rsidR="000744AC" w:rsidRPr="002E3A61">
              <w:rPr>
                <w:rFonts w:asciiTheme="minorHAnsi" w:hAnsiTheme="minorHAnsi"/>
              </w:rPr>
              <w:t>național, regiuni de dezvoltare, zonele rurale</w:t>
            </w:r>
            <w:r w:rsidR="000744AC">
              <w:rPr>
                <w:rFonts w:asciiTheme="minorHAnsi" w:hAnsiTheme="minorHAnsi"/>
              </w:rPr>
              <w:t xml:space="preserve"> </w:t>
            </w:r>
            <w:r w:rsidR="000744AC" w:rsidRPr="002E3A61">
              <w:rPr>
                <w:rFonts w:asciiTheme="minorHAnsi" w:hAnsiTheme="minorHAnsi"/>
              </w:rPr>
              <w:t>/urbane).</w:t>
            </w:r>
          </w:p>
          <w:p w14:paraId="5A4BF9EB" w14:textId="7639CDED" w:rsidR="00E44550" w:rsidRPr="0089003A" w:rsidRDefault="00E44550" w:rsidP="00E44550">
            <w:pPr>
              <w:numPr>
                <w:ilvl w:val="0"/>
                <w:numId w:val="5"/>
              </w:numPr>
              <w:suppressAutoHyphens w:val="0"/>
              <w:spacing w:before="0"/>
              <w:ind w:left="714" w:hanging="357"/>
              <w:rPr>
                <w:rFonts w:ascii="Calibri" w:hAnsi="Calibri"/>
                <w:lang w:val="ro-RO"/>
              </w:rPr>
            </w:pPr>
            <w:r w:rsidRPr="0089003A">
              <w:rPr>
                <w:rStyle w:val="notranslate"/>
                <w:rFonts w:ascii="Calibri" w:hAnsi="Calibri" w:cstheme="minorHAnsi"/>
                <w:color w:val="000000"/>
              </w:rPr>
              <w:t>L</w:t>
            </w:r>
            <w:r w:rsidRPr="0089003A">
              <w:rPr>
                <w:rFonts w:ascii="Calibri" w:hAnsi="Calibri"/>
                <w:lang w:val="ro-RO"/>
              </w:rPr>
              <w:t xml:space="preserve">egăturile cauză-efect ale oricărei intervenții sunt deosebit de complexe, acest aspect fiind o explicație a apariției frecvente a efectelor neintenționate. </w:t>
            </w:r>
            <w:r w:rsidRPr="00C667CD">
              <w:rPr>
                <w:rFonts w:ascii="Calibri" w:hAnsi="Calibri"/>
              </w:rPr>
              <w:t xml:space="preserve">Analiza contextului de implementare </w:t>
            </w:r>
            <w:r w:rsidR="00C667CD" w:rsidRPr="00C667CD">
              <w:rPr>
                <w:rFonts w:ascii="Calibri" w:hAnsi="Calibri"/>
              </w:rPr>
              <w:t>pentru fiecare temă de evaluare în parte</w:t>
            </w:r>
            <w:r w:rsidRPr="00C667CD">
              <w:rPr>
                <w:rFonts w:ascii="Calibri" w:hAnsi="Calibri"/>
              </w:rPr>
              <w:t xml:space="preserve"> va permite identificarea</w:t>
            </w:r>
            <w:r w:rsidRPr="00027F5B">
              <w:rPr>
                <w:rFonts w:ascii="Calibri" w:hAnsi="Calibri"/>
              </w:rPr>
              <w:t xml:space="preserve"> efectelor neintenționate importante pentru POIM, pozitive sau negative, care se manifestă deja sau care pot fi anticipate și se va realiza prin intermediul analizei documentare, a interviurilor cu </w:t>
            </w:r>
            <w:r w:rsidRPr="00027F5B">
              <w:rPr>
                <w:rFonts w:ascii="Calibri" w:hAnsi="Calibri"/>
                <w:lang w:val="ro-RO"/>
              </w:rPr>
              <w:t>reprezentanții factorilor decizionali (AM POIM, OI POIM și MT), sondajelor în rândul beneficiarilor finanțării POIM T și focus grup cu reprezentanții factorilor POIM T. Rezultatele neintenționate vor fi cuantificate pe două planuri: ca grad de răspândire la nivelul programului (anvergura) și ca intensitate a manifestării</w:t>
            </w:r>
            <w:r w:rsidRPr="0089003A">
              <w:rPr>
                <w:rFonts w:ascii="Calibri" w:hAnsi="Calibri"/>
                <w:lang w:val="ro-RO"/>
              </w:rPr>
              <w:t>. Unde este posibil, anumite efecte vor fi translatate și în termeni financiari. Totodată, va fi analizat modul de manifestare a acestor efecte și mecanismelor care le produc.</w:t>
            </w:r>
          </w:p>
          <w:p w14:paraId="63194571" w14:textId="14929A7E" w:rsidR="00E44550" w:rsidRPr="00D50016" w:rsidRDefault="00773C67" w:rsidP="00D50016">
            <w:pPr>
              <w:suppressAutoHyphens w:val="0"/>
              <w:spacing w:before="0"/>
              <w:rPr>
                <w:rFonts w:ascii="Calibri" w:hAnsi="Calibri"/>
              </w:rPr>
            </w:pPr>
            <w:r w:rsidRPr="00D50016">
              <w:rPr>
                <w:rFonts w:ascii="Calibri" w:hAnsi="Calibri"/>
              </w:rPr>
              <w:t>Răspunsurile identificate la I</w:t>
            </w:r>
            <w:r w:rsidR="00E44550" w:rsidRPr="00D50016">
              <w:rPr>
                <w:rFonts w:ascii="Calibri" w:hAnsi="Calibri"/>
              </w:rPr>
              <w:t>E</w:t>
            </w:r>
            <w:r w:rsidRPr="00D50016">
              <w:rPr>
                <w:rFonts w:ascii="Calibri" w:hAnsi="Calibri"/>
              </w:rPr>
              <w:t xml:space="preserve"> </w:t>
            </w:r>
            <w:r w:rsidR="00E44550" w:rsidRPr="00D50016">
              <w:rPr>
                <w:rFonts w:ascii="Calibri" w:hAnsi="Calibri"/>
              </w:rPr>
              <w:t>3 vor permite:</w:t>
            </w:r>
          </w:p>
          <w:p w14:paraId="5B89E02F" w14:textId="77777777" w:rsidR="00E44550" w:rsidRPr="007A7EE3" w:rsidRDefault="00E44550" w:rsidP="00E44550">
            <w:pPr>
              <w:numPr>
                <w:ilvl w:val="1"/>
                <w:numId w:val="5"/>
              </w:numPr>
              <w:suppressAutoHyphens w:val="0"/>
              <w:spacing w:before="0"/>
              <w:rPr>
                <w:rFonts w:ascii="Calibri" w:hAnsi="Calibri"/>
                <w:lang w:val="ro-RO"/>
              </w:rPr>
            </w:pPr>
            <w:r w:rsidRPr="007A7EE3">
              <w:rPr>
                <w:rFonts w:ascii="Calibri" w:hAnsi="Calibri"/>
                <w:lang w:val="ro-RO"/>
              </w:rPr>
              <w:t>Formularea de recomandări pentru a menține sau stimula efectele pozitive și pentru a contracara sau minimiza efectele negative;</w:t>
            </w:r>
          </w:p>
          <w:p w14:paraId="75AE2D50" w14:textId="60C20913" w:rsidR="00E44550" w:rsidRPr="005D3610" w:rsidRDefault="00E44550" w:rsidP="005D3610">
            <w:pPr>
              <w:numPr>
                <w:ilvl w:val="1"/>
                <w:numId w:val="5"/>
              </w:numPr>
              <w:suppressAutoHyphens w:val="0"/>
              <w:spacing w:before="0"/>
              <w:rPr>
                <w:rFonts w:ascii="Calibri" w:hAnsi="Calibri"/>
                <w:lang w:val="ro-RO"/>
              </w:rPr>
            </w:pPr>
            <w:r w:rsidRPr="007A7EE3">
              <w:rPr>
                <w:rFonts w:ascii="Calibri" w:hAnsi="Calibri"/>
                <w:lang w:val="ro-RO"/>
              </w:rPr>
              <w:t>Formularea de recomandări pentru a contracara efectele neintenționate negative care nu s-au manifestat încă dar care pot fi anticipate.</w:t>
            </w:r>
          </w:p>
        </w:tc>
      </w:tr>
      <w:tr w:rsidR="000744AC" w:rsidRPr="00646A72" w14:paraId="1D0C6F52" w14:textId="77777777" w:rsidTr="00943CE5">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4927F5C5" w14:textId="27449E2D" w:rsidR="000744AC" w:rsidRPr="00646A72" w:rsidRDefault="000744AC" w:rsidP="000744AC">
            <w:pPr>
              <w:suppressAutoHyphens w:val="0"/>
              <w:spacing w:before="0"/>
              <w:jc w:val="left"/>
              <w:rPr>
                <w:rFonts w:ascii="Calibri" w:hAnsi="Calibri"/>
                <w:b/>
                <w:lang w:val="ro-RO"/>
              </w:rPr>
            </w:pPr>
            <w:r>
              <w:rPr>
                <w:rFonts w:ascii="Calibri" w:hAnsi="Calibri"/>
                <w:b/>
                <w:lang w:val="ro-RO"/>
              </w:rPr>
              <w:t>IE 4</w:t>
            </w:r>
            <w:r w:rsidRPr="007C5210">
              <w:rPr>
                <w:rFonts w:ascii="Calibri" w:hAnsi="Calibri"/>
                <w:b/>
                <w:lang w:val="ro-RO"/>
              </w:rPr>
              <w:t xml:space="preserve">. </w:t>
            </w:r>
            <w:r w:rsidRPr="00382018">
              <w:rPr>
                <w:rFonts w:ascii="Calibri" w:hAnsi="Calibri"/>
                <w:b/>
                <w:lang w:val="ro-RO"/>
              </w:rPr>
              <w:t>Efectele depășesc limitele zonei ori sectorului sau afectează și alte grupuri, nevizate de intervenție?</w:t>
            </w:r>
          </w:p>
        </w:tc>
      </w:tr>
      <w:tr w:rsidR="000744AC" w:rsidRPr="002E3A61" w14:paraId="7A4051A5" w14:textId="77777777" w:rsidTr="00943CE5">
        <w:tc>
          <w:tcPr>
            <w:tcW w:w="9498" w:type="dxa"/>
            <w:tcBorders>
              <w:top w:val="single" w:sz="4" w:space="0" w:color="auto"/>
              <w:left w:val="single" w:sz="4" w:space="0" w:color="auto"/>
              <w:bottom w:val="single" w:sz="4" w:space="0" w:color="auto"/>
              <w:right w:val="single" w:sz="4" w:space="0" w:color="auto"/>
            </w:tcBorders>
            <w:shd w:val="clear" w:color="auto" w:fill="auto"/>
          </w:tcPr>
          <w:p w14:paraId="711E1343" w14:textId="77777777" w:rsidR="000744AC" w:rsidRPr="002E3A61" w:rsidRDefault="000744AC" w:rsidP="000744AC">
            <w:pPr>
              <w:pStyle w:val="bullets"/>
              <w:numPr>
                <w:ilvl w:val="0"/>
                <w:numId w:val="0"/>
              </w:numPr>
              <w:spacing w:after="0"/>
              <w:ind w:left="34"/>
              <w:contextualSpacing w:val="0"/>
              <w:rPr>
                <w:rFonts w:asciiTheme="minorHAnsi" w:hAnsiTheme="minorHAnsi"/>
              </w:rPr>
            </w:pPr>
            <w:r>
              <w:rPr>
                <w:rFonts w:asciiTheme="minorHAnsi" w:hAnsiTheme="minorHAnsi"/>
              </w:rPr>
              <w:t>Pentru a răspunde la această întrebare, în procesul analitic se va urmări</w:t>
            </w:r>
            <w:r w:rsidRPr="002E3A61">
              <w:rPr>
                <w:rFonts w:asciiTheme="minorHAnsi" w:hAnsiTheme="minorHAnsi"/>
              </w:rPr>
              <w:t xml:space="preserve"> existenţa </w:t>
            </w:r>
            <w:r>
              <w:rPr>
                <w:rFonts w:asciiTheme="minorHAnsi" w:hAnsiTheme="minorHAnsi"/>
              </w:rPr>
              <w:t xml:space="preserve">unor posibile efecte mai largi, urmând a se identifica de asemenea aria </w:t>
            </w:r>
            <w:r w:rsidRPr="002E3A61">
              <w:rPr>
                <w:rFonts w:asciiTheme="minorHAnsi" w:hAnsiTheme="minorHAnsi"/>
              </w:rPr>
              <w:t>de manifestare a acestora din punct de vedere teritorial, sectorial și al altor grupuri de persoane sau entități (ex.: dezvoltarea economico-socială a zonei din proximitatea rețelei, activităţi economice noi, locuri de muncă noi, creșterea investiții lor, a productivității etc.)</w:t>
            </w:r>
          </w:p>
          <w:p w14:paraId="7A3D29BC" w14:textId="77777777" w:rsidR="000744AC" w:rsidRDefault="000744AC" w:rsidP="000744AC">
            <w:pPr>
              <w:pStyle w:val="bullets"/>
              <w:numPr>
                <w:ilvl w:val="0"/>
                <w:numId w:val="0"/>
              </w:numPr>
              <w:spacing w:before="120" w:after="0"/>
              <w:contextualSpacing w:val="0"/>
              <w:rPr>
                <w:rFonts w:asciiTheme="minorHAnsi" w:hAnsiTheme="minorHAnsi"/>
              </w:rPr>
            </w:pPr>
            <w:r>
              <w:rPr>
                <w:rFonts w:asciiTheme="minorHAnsi" w:hAnsiTheme="minorHAnsi"/>
              </w:rPr>
              <w:t xml:space="preserve">Vor fi de asemenea </w:t>
            </w:r>
            <w:r w:rsidRPr="002E3A61">
              <w:rPr>
                <w:rFonts w:asciiTheme="minorHAnsi" w:hAnsiTheme="minorHAnsi"/>
              </w:rPr>
              <w:t>identificate diferențele pe tipuri de intervenții, sectoare, sub-grupuri țintă și teritorii țintă  (</w:t>
            </w:r>
            <w:r>
              <w:rPr>
                <w:rFonts w:asciiTheme="minorHAnsi" w:hAnsiTheme="minorHAnsi"/>
              </w:rPr>
              <w:t xml:space="preserve">ex: </w:t>
            </w:r>
            <w:r w:rsidRPr="002E3A61">
              <w:rPr>
                <w:rFonts w:asciiTheme="minorHAnsi" w:hAnsiTheme="minorHAnsi"/>
              </w:rPr>
              <w:t>național, regiuni de dezvoltare, zone rurale</w:t>
            </w:r>
            <w:r>
              <w:rPr>
                <w:rFonts w:asciiTheme="minorHAnsi" w:hAnsiTheme="minorHAnsi"/>
              </w:rPr>
              <w:t xml:space="preserve"> </w:t>
            </w:r>
            <w:r w:rsidRPr="002E3A61">
              <w:rPr>
                <w:rFonts w:asciiTheme="minorHAnsi" w:hAnsiTheme="minorHAnsi"/>
              </w:rPr>
              <w:t>/urbane).</w:t>
            </w:r>
          </w:p>
          <w:p w14:paraId="177715D9" w14:textId="4A05E4B0" w:rsidR="00E44550" w:rsidRPr="009624ED" w:rsidRDefault="00E44550" w:rsidP="00E44550">
            <w:pPr>
              <w:numPr>
                <w:ilvl w:val="0"/>
                <w:numId w:val="5"/>
              </w:numPr>
              <w:suppressAutoHyphens w:val="0"/>
              <w:spacing w:before="0"/>
              <w:ind w:left="714" w:hanging="357"/>
              <w:rPr>
                <w:rFonts w:ascii="Calibri" w:hAnsi="Calibri"/>
                <w:b/>
                <w:i/>
                <w:color w:val="008080"/>
                <w:u w:val="single"/>
              </w:rPr>
            </w:pPr>
            <w:r w:rsidRPr="009624ED">
              <w:rPr>
                <w:rFonts w:ascii="Calibri" w:hAnsi="Calibri"/>
                <w:lang w:val="ro-RO"/>
              </w:rPr>
              <w:t xml:space="preserve">Într-o anumită măsură, analizele aferente IE 4 vor fi comune cu cele aferente IE 3 </w:t>
            </w:r>
            <w:r w:rsidRPr="009624ED">
              <w:rPr>
                <w:rFonts w:ascii="Calibri" w:hAnsi="Calibri"/>
                <w:i/>
                <w:lang w:val="ro-RO"/>
              </w:rPr>
              <w:t>Există efecte neintenționate, pozitive sau negative?</w:t>
            </w:r>
            <w:r w:rsidRPr="009624ED">
              <w:rPr>
                <w:rFonts w:ascii="Calibri" w:hAnsi="Calibri"/>
                <w:lang w:val="ro-RO"/>
              </w:rPr>
              <w:t xml:space="preserve"> </w:t>
            </w:r>
            <w:r>
              <w:rPr>
                <w:rFonts w:ascii="Calibri" w:hAnsi="Calibri"/>
                <w:lang w:val="ro-RO"/>
              </w:rPr>
              <w:t xml:space="preserve"> </w:t>
            </w:r>
            <w:r w:rsidRPr="009624ED">
              <w:rPr>
                <w:rFonts w:ascii="Calibri" w:hAnsi="Calibri"/>
                <w:lang w:val="ro-RO"/>
              </w:rPr>
              <w:t xml:space="preserve">Însă în timp ce efectele analizate în cadrul IE 3 sunt direct legate de domeniul intervenției, la nivelul IE 4 acestea reprezintă efecte mai largi, în principal de natură socio-economică, stimulate prin natura intervenției insă nelegate în mod direct de Sectorul Transporturilor. Astfel, la nivelul întrebării 4, provocarea inerentă acestei întrebări de evaluare va </w:t>
            </w:r>
            <w:r w:rsidRPr="00773C67">
              <w:rPr>
                <w:rFonts w:ascii="Calibri" w:hAnsi="Calibri"/>
                <w:lang w:val="ro-RO"/>
              </w:rPr>
              <w:t>consta în posibilitatea de a identifica în mod exhaustiv efectele la nivel larg ale intervenției și care totodată sunt suficient de importante pentru a fi analizate, dată fiind multitudinea de posibile astfel de e</w:t>
            </w:r>
            <w:r w:rsidRPr="009624ED">
              <w:rPr>
                <w:rFonts w:ascii="Calibri" w:hAnsi="Calibri"/>
                <w:lang w:val="ro-RO"/>
              </w:rPr>
              <w:t xml:space="preserve">fecte. Astfel, prin intermediul  </w:t>
            </w:r>
            <w:r>
              <w:rPr>
                <w:rFonts w:ascii="Calibri" w:hAnsi="Calibri"/>
                <w:lang w:val="ro-RO"/>
              </w:rPr>
              <w:t xml:space="preserve">analizei documentare, a </w:t>
            </w:r>
            <w:r w:rsidR="00A072BA">
              <w:rPr>
                <w:rFonts w:ascii="Calibri" w:hAnsi="Calibri"/>
                <w:lang w:val="ro-RO"/>
              </w:rPr>
              <w:t>interviurilor</w:t>
            </w:r>
            <w:r w:rsidR="00A072BA" w:rsidRPr="009624ED">
              <w:rPr>
                <w:rFonts w:ascii="Calibri" w:hAnsi="Calibri"/>
                <w:lang w:val="ro-RO"/>
              </w:rPr>
              <w:t xml:space="preserve"> </w:t>
            </w:r>
            <w:r w:rsidRPr="009624ED">
              <w:rPr>
                <w:rFonts w:ascii="Calibri" w:hAnsi="Calibri"/>
                <w:lang w:val="ro-RO"/>
              </w:rPr>
              <w:t>la nivelul beneficiarilor de proiecte</w:t>
            </w:r>
            <w:r>
              <w:rPr>
                <w:rFonts w:ascii="Calibri" w:hAnsi="Calibri"/>
                <w:lang w:val="ro-RO"/>
              </w:rPr>
              <w:t>, corelate cu studiile de caz și</w:t>
            </w:r>
            <w:r w:rsidRPr="009624ED">
              <w:rPr>
                <w:rFonts w:ascii="Calibri" w:hAnsi="Calibri"/>
                <w:lang w:val="ro-RO"/>
              </w:rPr>
              <w:t xml:space="preserve"> ACB</w:t>
            </w:r>
            <w:r>
              <w:rPr>
                <w:rFonts w:ascii="Calibri" w:hAnsi="Calibri"/>
                <w:lang w:val="ro-RO"/>
              </w:rPr>
              <w:t>-urile</w:t>
            </w:r>
            <w:r w:rsidRPr="009624ED">
              <w:rPr>
                <w:rFonts w:ascii="Calibri" w:hAnsi="Calibri"/>
                <w:lang w:val="ro-RO"/>
              </w:rPr>
              <w:t xml:space="preserve"> intermediare</w:t>
            </w:r>
            <w:r>
              <w:rPr>
                <w:rFonts w:ascii="Calibri" w:hAnsi="Calibri"/>
                <w:lang w:val="ro-RO"/>
              </w:rPr>
              <w:t xml:space="preserve"> și validând prin intermediul focus grupului,</w:t>
            </w:r>
            <w:r w:rsidRPr="009624ED">
              <w:rPr>
                <w:rFonts w:ascii="Calibri" w:hAnsi="Calibri"/>
                <w:lang w:val="ro-RO"/>
              </w:rPr>
              <w:t xml:space="preserve"> se va urmari:</w:t>
            </w:r>
          </w:p>
          <w:p w14:paraId="4E8DE5BF" w14:textId="77777777" w:rsidR="00E44550" w:rsidRDefault="00E44550" w:rsidP="00E44550">
            <w:pPr>
              <w:numPr>
                <w:ilvl w:val="1"/>
                <w:numId w:val="5"/>
              </w:numPr>
              <w:suppressAutoHyphens w:val="0"/>
              <w:spacing w:before="0"/>
              <w:rPr>
                <w:rFonts w:ascii="Calibri" w:hAnsi="Calibri"/>
                <w:lang w:val="ro-RO"/>
              </w:rPr>
            </w:pPr>
            <w:r>
              <w:rPr>
                <w:rFonts w:ascii="Calibri" w:hAnsi="Calibri"/>
                <w:lang w:val="ro-RO"/>
              </w:rPr>
              <w:t>Identificarea efectivă pe teren a efectelor indirecte (prin verificarea în practică a existenței efectelor presupuse și identificarea altor efecte neanticipate);</w:t>
            </w:r>
          </w:p>
          <w:p w14:paraId="34B3A7E7" w14:textId="77777777" w:rsidR="00E44550" w:rsidRDefault="00E44550" w:rsidP="00E44550">
            <w:pPr>
              <w:numPr>
                <w:ilvl w:val="1"/>
                <w:numId w:val="5"/>
              </w:numPr>
              <w:suppressAutoHyphens w:val="0"/>
              <w:spacing w:before="0"/>
              <w:rPr>
                <w:rFonts w:ascii="Calibri" w:hAnsi="Calibri"/>
                <w:lang w:val="ro-RO"/>
              </w:rPr>
            </w:pPr>
            <w:r>
              <w:rPr>
                <w:rFonts w:ascii="Calibri" w:hAnsi="Calibri"/>
                <w:lang w:val="ro-RO"/>
              </w:rPr>
              <w:t>Identificarea zonelor și grupurilor țintă unde se manifestă aceste efecte;</w:t>
            </w:r>
          </w:p>
          <w:p w14:paraId="78C6B5FB" w14:textId="675DE7DB" w:rsidR="00E44550" w:rsidRPr="005D3610" w:rsidRDefault="00E44550" w:rsidP="003E1221">
            <w:pPr>
              <w:numPr>
                <w:ilvl w:val="1"/>
                <w:numId w:val="5"/>
              </w:numPr>
              <w:suppressAutoHyphens w:val="0"/>
              <w:spacing w:before="0"/>
              <w:rPr>
                <w:rFonts w:ascii="Calibri" w:hAnsi="Calibri"/>
                <w:lang w:val="ro-RO"/>
              </w:rPr>
            </w:pPr>
            <w:r>
              <w:rPr>
                <w:rFonts w:ascii="Calibri" w:hAnsi="Calibri"/>
                <w:lang w:val="ro-RO"/>
              </w:rPr>
              <w:t>Cuantificarea efectelor pe două planuri: ca grad de răspândire la nivelul programului (anvergura) și ca intensitate a manifestării.</w:t>
            </w:r>
          </w:p>
        </w:tc>
      </w:tr>
      <w:tr w:rsidR="000744AC" w:rsidRPr="00646A72" w14:paraId="1E8991AC" w14:textId="77777777" w:rsidTr="00943CE5">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0E8EFCEC" w14:textId="6F3493B4" w:rsidR="000744AC" w:rsidRPr="00646A72" w:rsidRDefault="000744AC" w:rsidP="00E44550">
            <w:pPr>
              <w:suppressAutoHyphens w:val="0"/>
              <w:spacing w:before="0"/>
              <w:jc w:val="left"/>
              <w:rPr>
                <w:rFonts w:ascii="Calibri" w:hAnsi="Calibri"/>
                <w:b/>
                <w:lang w:val="ro-RO"/>
              </w:rPr>
            </w:pPr>
            <w:r>
              <w:rPr>
                <w:rFonts w:ascii="Calibri" w:hAnsi="Calibri"/>
                <w:b/>
                <w:lang w:val="ro-RO"/>
              </w:rPr>
              <w:t>IE 5</w:t>
            </w:r>
            <w:r w:rsidRPr="007C5210">
              <w:rPr>
                <w:rFonts w:ascii="Calibri" w:hAnsi="Calibri"/>
                <w:b/>
                <w:lang w:val="ro-RO"/>
              </w:rPr>
              <w:t xml:space="preserve">. </w:t>
            </w:r>
            <w:r w:rsidRPr="00382018">
              <w:rPr>
                <w:rFonts w:ascii="Calibri" w:hAnsi="Calibri"/>
                <w:b/>
                <w:lang w:val="ro-RO"/>
              </w:rPr>
              <w:t>În ce măsură sunt efectele sustenabile pe o perioadă mai lungă de timp?</w:t>
            </w:r>
          </w:p>
        </w:tc>
      </w:tr>
      <w:tr w:rsidR="000744AC" w:rsidRPr="002E3A61" w14:paraId="6BE0271C" w14:textId="77777777" w:rsidTr="00943CE5">
        <w:tc>
          <w:tcPr>
            <w:tcW w:w="9498" w:type="dxa"/>
            <w:tcBorders>
              <w:top w:val="single" w:sz="4" w:space="0" w:color="auto"/>
              <w:left w:val="single" w:sz="4" w:space="0" w:color="auto"/>
              <w:bottom w:val="single" w:sz="4" w:space="0" w:color="auto"/>
              <w:right w:val="single" w:sz="4" w:space="0" w:color="auto"/>
            </w:tcBorders>
            <w:shd w:val="clear" w:color="auto" w:fill="auto"/>
          </w:tcPr>
          <w:p w14:paraId="4980C04E" w14:textId="45608D35" w:rsidR="000744AC" w:rsidRDefault="000744AC" w:rsidP="007E2C29">
            <w:pPr>
              <w:pStyle w:val="bullets"/>
              <w:numPr>
                <w:ilvl w:val="0"/>
                <w:numId w:val="0"/>
              </w:numPr>
              <w:spacing w:before="120" w:after="0"/>
              <w:ind w:left="34"/>
              <w:contextualSpacing w:val="0"/>
              <w:rPr>
                <w:rFonts w:asciiTheme="minorHAnsi" w:hAnsiTheme="minorHAnsi"/>
              </w:rPr>
            </w:pPr>
            <w:r>
              <w:rPr>
                <w:rFonts w:asciiTheme="minorHAnsi" w:hAnsiTheme="minorHAnsi"/>
              </w:rPr>
              <w:t>Analiza se va concentra pe aspectele legate de</w:t>
            </w:r>
            <w:r w:rsidRPr="002E3A61">
              <w:rPr>
                <w:rFonts w:asciiTheme="minorHAnsi" w:hAnsiTheme="minorHAnsi"/>
              </w:rPr>
              <w:t xml:space="preserve"> durabilitatea efecte</w:t>
            </w:r>
            <w:r>
              <w:rPr>
                <w:rFonts w:asciiTheme="minorHAnsi" w:hAnsiTheme="minorHAnsi"/>
              </w:rPr>
              <w:t>lor, inclusiv a celor mai largi, de tip spill-over.</w:t>
            </w:r>
            <w:r w:rsidRPr="002E3A61">
              <w:rPr>
                <w:rFonts w:asciiTheme="minorHAnsi" w:hAnsiTheme="minorHAnsi"/>
              </w:rPr>
              <w:t xml:space="preserve"> </w:t>
            </w:r>
            <w:r>
              <w:rPr>
                <w:rFonts w:asciiTheme="minorHAnsi" w:hAnsiTheme="minorHAnsi"/>
              </w:rPr>
              <w:t>Vor fi de asemenea</w:t>
            </w:r>
            <w:r w:rsidRPr="002E3A61">
              <w:rPr>
                <w:rFonts w:asciiTheme="minorHAnsi" w:hAnsiTheme="minorHAnsi"/>
              </w:rPr>
              <w:t xml:space="preserve"> identificate diferențele în ceea ce privește durabilitatea pe tipuri de intervenții, sub-grupuri țintă și teritoriile țintă  (</w:t>
            </w:r>
            <w:r>
              <w:rPr>
                <w:rFonts w:asciiTheme="minorHAnsi" w:hAnsiTheme="minorHAnsi"/>
              </w:rPr>
              <w:t xml:space="preserve">ex: </w:t>
            </w:r>
            <w:r w:rsidRPr="002E3A61">
              <w:rPr>
                <w:rFonts w:asciiTheme="minorHAnsi" w:hAnsiTheme="minorHAnsi"/>
              </w:rPr>
              <w:t>național, regiuni de dezvoltare, zone rurale</w:t>
            </w:r>
            <w:r>
              <w:rPr>
                <w:rFonts w:asciiTheme="minorHAnsi" w:hAnsiTheme="minorHAnsi"/>
              </w:rPr>
              <w:t xml:space="preserve"> </w:t>
            </w:r>
            <w:r w:rsidRPr="002E3A61">
              <w:rPr>
                <w:rFonts w:asciiTheme="minorHAnsi" w:hAnsiTheme="minorHAnsi"/>
              </w:rPr>
              <w:t>/urbane).</w:t>
            </w:r>
          </w:p>
          <w:p w14:paraId="1EA64635" w14:textId="3261220A" w:rsidR="00E44550" w:rsidRPr="005D3610" w:rsidRDefault="003E1221" w:rsidP="005D3610">
            <w:pPr>
              <w:suppressAutoHyphens w:val="0"/>
              <w:rPr>
                <w:rFonts w:ascii="Calibri" w:hAnsi="Calibri"/>
                <w:b/>
                <w:i/>
                <w:color w:val="008080"/>
                <w:u w:val="single"/>
              </w:rPr>
            </w:pPr>
            <w:r w:rsidRPr="003E1221">
              <w:rPr>
                <w:rFonts w:ascii="Calibri" w:eastAsiaTheme="minorHAnsi" w:hAnsi="Calibri"/>
                <w:lang w:val="ro-RO"/>
              </w:rPr>
              <w:t xml:space="preserve">În procesul de evaluare, se va </w:t>
            </w:r>
            <w:r w:rsidRPr="00773C67">
              <w:rPr>
                <w:rFonts w:ascii="Calibri" w:eastAsiaTheme="minorHAnsi" w:hAnsi="Calibri"/>
                <w:lang w:val="ro-RO"/>
              </w:rPr>
              <w:t>urmări f</w:t>
            </w:r>
            <w:r w:rsidR="00E44550" w:rsidRPr="00773C67">
              <w:rPr>
                <w:rFonts w:ascii="Calibri" w:eastAsiaTheme="minorHAnsi" w:hAnsi="Calibri"/>
                <w:lang w:val="ro-RO"/>
              </w:rPr>
              <w:t>ormularea precondițiilor necesare durabilității efectelor, cu referire atât la efectele deja obținute cât și la cele așteptate</w:t>
            </w:r>
            <w:r w:rsidR="00E44550" w:rsidRPr="003E1221">
              <w:rPr>
                <w:rFonts w:ascii="Calibri" w:eastAsiaTheme="minorHAnsi" w:hAnsi="Calibri"/>
                <w:b/>
                <w:lang w:val="ro-RO"/>
              </w:rPr>
              <w:t xml:space="preserve">, </w:t>
            </w:r>
            <w:r w:rsidR="00E44550" w:rsidRPr="003E1221">
              <w:rPr>
                <w:rFonts w:ascii="Calibri" w:eastAsiaTheme="minorHAnsi" w:hAnsi="Calibri"/>
                <w:lang w:val="ro-RO"/>
              </w:rPr>
              <w:t xml:space="preserve">va presupune reconstruirea presupunerilor și riscurilor la nivelul fiecărui obiectiv specific. În acest sens, se va utiliza Abordarea Evaluării Strategice </w:t>
            </w:r>
            <w:bookmarkStart w:id="33" w:name="_Toc368058124"/>
            <w:bookmarkStart w:id="34" w:name="_Toc368057715"/>
            <w:bookmarkStart w:id="35" w:name="_Toc366587176"/>
            <w:bookmarkStart w:id="36" w:name="_Toc366586770"/>
            <w:bookmarkStart w:id="37" w:name="_Toc366163891"/>
            <w:r w:rsidR="00E44550" w:rsidRPr="003E1221">
              <w:rPr>
                <w:rFonts w:ascii="Calibri" w:eastAsiaTheme="minorHAnsi" w:hAnsi="Calibri"/>
                <w:lang w:val="ro-RO"/>
              </w:rPr>
              <w:t>(Strategic Assessment Approach</w:t>
            </w:r>
            <w:bookmarkEnd w:id="33"/>
            <w:bookmarkEnd w:id="34"/>
            <w:bookmarkEnd w:id="35"/>
            <w:bookmarkEnd w:id="36"/>
            <w:bookmarkEnd w:id="37"/>
            <w:r w:rsidR="00E44550" w:rsidRPr="003E1221">
              <w:rPr>
                <w:rFonts w:ascii="Calibri" w:eastAsiaTheme="minorHAnsi" w:hAnsi="Calibri"/>
                <w:lang w:val="ro-RO"/>
              </w:rPr>
              <w:t>) (Leeuw, 2003)</w:t>
            </w:r>
            <w:r w:rsidR="00E44550">
              <w:rPr>
                <w:rStyle w:val="FootnoteReference"/>
                <w:rFonts w:ascii="Calibri" w:eastAsiaTheme="minorHAnsi" w:hAnsi="Calibri"/>
                <w:lang w:val="ro-RO"/>
              </w:rPr>
              <w:footnoteReference w:id="3"/>
            </w:r>
            <w:r w:rsidR="00E44550" w:rsidRPr="003E1221">
              <w:rPr>
                <w:rFonts w:ascii="Calibri" w:eastAsiaTheme="minorHAnsi" w:hAnsi="Calibri"/>
                <w:lang w:val="ro-RO"/>
              </w:rPr>
              <w:t>, implicând beneficiarii și factorii decidenți la nivel</w:t>
            </w:r>
            <w:r w:rsidR="00943CE5">
              <w:rPr>
                <w:rFonts w:ascii="Calibri" w:eastAsiaTheme="minorHAnsi" w:hAnsi="Calibri"/>
                <w:lang w:val="ro-RO"/>
              </w:rPr>
              <w:t>ul</w:t>
            </w:r>
            <w:r w:rsidR="00E44550" w:rsidRPr="003E1221">
              <w:rPr>
                <w:rFonts w:ascii="Calibri" w:eastAsiaTheme="minorHAnsi" w:hAnsi="Calibri"/>
                <w:lang w:val="ro-RO"/>
              </w:rPr>
              <w:t xml:space="preserve"> POIM T. Se va urmări, astfel, verificarea existenței în practică a acestor precondiții, în domeniile unde acestea se situează: economic, legislativ, social, precum și alte domenii identificate ca urmare a formulării pre-condițiilor.</w:t>
            </w:r>
          </w:p>
        </w:tc>
      </w:tr>
      <w:tr w:rsidR="000744AC" w:rsidRPr="00646A72" w14:paraId="45822106" w14:textId="77777777" w:rsidTr="00943CE5">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3DFA322" w14:textId="2262E107" w:rsidR="000744AC" w:rsidRPr="00646A72" w:rsidRDefault="000744AC" w:rsidP="00E44550">
            <w:pPr>
              <w:suppressAutoHyphens w:val="0"/>
              <w:spacing w:before="0"/>
              <w:jc w:val="left"/>
              <w:rPr>
                <w:rFonts w:ascii="Calibri" w:hAnsi="Calibri"/>
                <w:b/>
                <w:lang w:val="ro-RO"/>
              </w:rPr>
            </w:pPr>
            <w:r>
              <w:rPr>
                <w:rFonts w:ascii="Calibri" w:hAnsi="Calibri"/>
                <w:b/>
                <w:lang w:val="ro-RO"/>
              </w:rPr>
              <w:t>IE 6</w:t>
            </w:r>
            <w:r w:rsidRPr="007C5210">
              <w:rPr>
                <w:rFonts w:ascii="Calibri" w:hAnsi="Calibri"/>
                <w:b/>
                <w:lang w:val="ro-RO"/>
              </w:rPr>
              <w:t xml:space="preserve">. </w:t>
            </w:r>
            <w:r w:rsidRPr="00382018">
              <w:rPr>
                <w:rFonts w:ascii="Calibri" w:hAnsi="Calibri"/>
                <w:b/>
                <w:lang w:val="ro-RO"/>
              </w:rPr>
              <w:t>Ce mecanisme au facilitat efectele? Care sunt caracteristicile-cheie contextuale ale acestor mecanisme?</w:t>
            </w:r>
          </w:p>
        </w:tc>
      </w:tr>
      <w:tr w:rsidR="000744AC" w:rsidRPr="002E3A61" w14:paraId="3E03FB44" w14:textId="77777777" w:rsidTr="00943CE5">
        <w:tc>
          <w:tcPr>
            <w:tcW w:w="9498" w:type="dxa"/>
            <w:tcBorders>
              <w:top w:val="single" w:sz="4" w:space="0" w:color="auto"/>
              <w:left w:val="single" w:sz="4" w:space="0" w:color="auto"/>
              <w:bottom w:val="single" w:sz="4" w:space="0" w:color="auto"/>
              <w:right w:val="single" w:sz="4" w:space="0" w:color="auto"/>
            </w:tcBorders>
            <w:shd w:val="clear" w:color="auto" w:fill="auto"/>
          </w:tcPr>
          <w:p w14:paraId="70D37844" w14:textId="0C6CCF7C" w:rsidR="000744AC" w:rsidRDefault="000744AC" w:rsidP="00E44550">
            <w:pPr>
              <w:pStyle w:val="bullets"/>
              <w:numPr>
                <w:ilvl w:val="0"/>
                <w:numId w:val="0"/>
              </w:numPr>
              <w:spacing w:before="120" w:after="0"/>
              <w:contextualSpacing w:val="0"/>
              <w:rPr>
                <w:rFonts w:ascii="Calibri" w:hAnsi="Calibri"/>
              </w:rPr>
            </w:pPr>
            <w:r>
              <w:rPr>
                <w:rFonts w:ascii="Calibri" w:hAnsi="Calibri"/>
              </w:rPr>
              <w:t>În procesul analitic, vor fi urmărite</w:t>
            </w:r>
            <w:r w:rsidRPr="002E3A61">
              <w:rPr>
                <w:rFonts w:ascii="Calibri" w:hAnsi="Calibri"/>
              </w:rPr>
              <w:t xml:space="preserve"> mecanismele și influențele acestora asupra efectelor obținute</w:t>
            </w:r>
            <w:r>
              <w:rPr>
                <w:rFonts w:ascii="Calibri" w:hAnsi="Calibri"/>
              </w:rPr>
              <w:t>, fără a se limita la aspecte operaționale privind implementarea POIM</w:t>
            </w:r>
            <w:r w:rsidR="007E2C29">
              <w:rPr>
                <w:rFonts w:ascii="Calibri" w:hAnsi="Calibri"/>
              </w:rPr>
              <w:t xml:space="preserve"> </w:t>
            </w:r>
            <w:r>
              <w:rPr>
                <w:rFonts w:ascii="Calibri" w:hAnsi="Calibri"/>
              </w:rPr>
              <w:t>T.</w:t>
            </w:r>
          </w:p>
          <w:p w14:paraId="7BB9AF34" w14:textId="7DEF32E4" w:rsidR="00E44550" w:rsidRPr="003E1221" w:rsidRDefault="00E44550" w:rsidP="003E1221">
            <w:pPr>
              <w:suppressAutoHyphens w:val="0"/>
              <w:rPr>
                <w:rFonts w:ascii="Calibri" w:hAnsi="Calibri"/>
                <w:b/>
                <w:i/>
                <w:color w:val="008080"/>
                <w:u w:val="single"/>
              </w:rPr>
            </w:pPr>
            <w:r w:rsidRPr="003E1221">
              <w:rPr>
                <w:rFonts w:ascii="Calibri" w:eastAsiaTheme="minorHAnsi" w:hAnsi="Calibri"/>
                <w:lang w:val="ro-RO"/>
              </w:rPr>
              <w:t>Un pas important în analiza mecanismelor care facilitează sau afectează negativ realizarea efectelor constă în identificarea și analiza modului în care diverși factori interni sau externi programului se manifestă în realitate, pe parcursul implementării acestuia, împreună cu descrierea mecanismelor care stau la baza acestor factori. Factori care la momentul programării reprezentau doar presupuneri sau riscuri estimate, pot fi acum verificați și confirmați sau infirmați ca acționând asupra programului și în ce mod anume. În plus, pot fi identificate o serie de alte mecanisme care influențează obținerea efectelor și care nu fuseseră  anticipate la momentul planificării, alături de contextele în care acestea se manifestă. Pașii principali ai analizelor aferente acestei întrebări de evaluare vor fi:</w:t>
            </w:r>
          </w:p>
          <w:p w14:paraId="1D834A50" w14:textId="77777777" w:rsidR="00E44550" w:rsidRPr="0051152A" w:rsidRDefault="00E44550" w:rsidP="003E1221">
            <w:pPr>
              <w:numPr>
                <w:ilvl w:val="1"/>
                <w:numId w:val="5"/>
              </w:numPr>
              <w:suppressAutoHyphens w:val="0"/>
              <w:spacing w:before="0"/>
              <w:ind w:left="885" w:hanging="284"/>
              <w:rPr>
                <w:rFonts w:ascii="Calibri" w:hAnsi="Calibri"/>
                <w:lang w:val="ro-RO"/>
              </w:rPr>
            </w:pPr>
            <w:r>
              <w:rPr>
                <w:rFonts w:ascii="Calibri" w:hAnsi="Calibri"/>
                <w:lang w:val="ro-RO"/>
              </w:rPr>
              <w:t>Verificarea</w:t>
            </w:r>
            <w:r w:rsidRPr="0051152A">
              <w:rPr>
                <w:rFonts w:ascii="Calibri" w:hAnsi="Calibri"/>
                <w:lang w:val="ro-RO"/>
              </w:rPr>
              <w:t xml:space="preserve"> tuturor factorilor interni sau externi</w:t>
            </w:r>
            <w:r>
              <w:rPr>
                <w:rFonts w:ascii="Calibri" w:hAnsi="Calibri"/>
                <w:lang w:val="ro-RO"/>
              </w:rPr>
              <w:t>,</w:t>
            </w:r>
            <w:r w:rsidRPr="0051152A">
              <w:rPr>
                <w:rFonts w:ascii="Calibri" w:hAnsi="Calibri"/>
                <w:lang w:val="ro-RO"/>
              </w:rPr>
              <w:t xml:space="preserve"> </w:t>
            </w:r>
            <w:r>
              <w:rPr>
                <w:rFonts w:ascii="Calibri" w:hAnsi="Calibri"/>
                <w:lang w:val="ro-RO"/>
              </w:rPr>
              <w:t xml:space="preserve">identificați prin Teoria Schimbării, </w:t>
            </w:r>
            <w:r w:rsidRPr="0051152A">
              <w:rPr>
                <w:rFonts w:ascii="Calibri" w:hAnsi="Calibri"/>
                <w:lang w:val="ro-RO"/>
              </w:rPr>
              <w:t>care influențează implementarea programului și definirea a modului de influență a acestora</w:t>
            </w:r>
            <w:r>
              <w:rPr>
                <w:rFonts w:ascii="Calibri" w:hAnsi="Calibri"/>
                <w:lang w:val="ro-RO"/>
              </w:rPr>
              <w:t xml:space="preserve"> și c</w:t>
            </w:r>
            <w:r w:rsidRPr="0051152A">
              <w:rPr>
                <w:rFonts w:ascii="Calibri" w:hAnsi="Calibri"/>
                <w:lang w:val="ro-RO"/>
              </w:rPr>
              <w:t>uantificarea efectelor acestor factori, pe două planuri: ca grad de răspândire la nivelul programului (anvergura) și ca intensitate a manifestării.</w:t>
            </w:r>
          </w:p>
          <w:p w14:paraId="2C39BC92" w14:textId="1EC5F865" w:rsidR="00E44550" w:rsidRPr="00BF2B27" w:rsidRDefault="00E44550" w:rsidP="005D3610">
            <w:pPr>
              <w:numPr>
                <w:ilvl w:val="1"/>
                <w:numId w:val="5"/>
              </w:numPr>
              <w:suppressAutoHyphens w:val="0"/>
              <w:spacing w:before="0"/>
              <w:ind w:left="885" w:hanging="284"/>
              <w:rPr>
                <w:rFonts w:ascii="Calibri" w:hAnsi="Calibri"/>
              </w:rPr>
            </w:pPr>
            <w:r w:rsidRPr="007A7EE3">
              <w:rPr>
                <w:rFonts w:ascii="Calibri" w:hAnsi="Calibri"/>
                <w:lang w:val="ro-RO"/>
              </w:rPr>
              <w:t>Analiza mecanismelor de acțiune care stau la baza</w:t>
            </w:r>
            <w:r w:rsidRPr="007A7EE3">
              <w:rPr>
                <w:rFonts w:ascii="Calibri" w:hAnsi="Calibri"/>
              </w:rPr>
              <w:t xml:space="preserve"> obținerii efectelor în contextul dat de factorii interni și externi identificați; identificarea caracteristicilor cheie contextuale ale acestor mecanisme.</w:t>
            </w:r>
          </w:p>
        </w:tc>
      </w:tr>
      <w:tr w:rsidR="000744AC" w:rsidRPr="00646A72" w14:paraId="356679C8" w14:textId="77777777" w:rsidTr="007E2C29">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9232C47" w14:textId="05F20D91" w:rsidR="000744AC" w:rsidRPr="00646A72" w:rsidRDefault="000744AC" w:rsidP="00E44550">
            <w:pPr>
              <w:suppressAutoHyphens w:val="0"/>
              <w:spacing w:before="0"/>
              <w:jc w:val="left"/>
              <w:rPr>
                <w:rFonts w:ascii="Calibri" w:hAnsi="Calibri"/>
                <w:b/>
                <w:lang w:val="ro-RO"/>
              </w:rPr>
            </w:pPr>
            <w:r>
              <w:rPr>
                <w:rFonts w:ascii="Calibri" w:hAnsi="Calibri"/>
                <w:b/>
                <w:lang w:val="ro-RO"/>
              </w:rPr>
              <w:t>IE 7</w:t>
            </w:r>
            <w:r w:rsidRPr="007C5210">
              <w:rPr>
                <w:rFonts w:ascii="Calibri" w:hAnsi="Calibri"/>
                <w:b/>
                <w:lang w:val="ro-RO"/>
              </w:rPr>
              <w:t xml:space="preserve">. </w:t>
            </w:r>
            <w:r w:rsidRPr="00382018">
              <w:rPr>
                <w:rFonts w:ascii="Calibri" w:hAnsi="Calibri"/>
                <w:b/>
                <w:lang w:val="ro-RO"/>
              </w:rPr>
              <w:t>În ce măsură lucrurile ar fi putut fi realizate mai bine?</w:t>
            </w:r>
          </w:p>
        </w:tc>
      </w:tr>
      <w:tr w:rsidR="000744AC" w:rsidRPr="002E3A61" w14:paraId="31817ADA" w14:textId="77777777" w:rsidTr="007E2C29">
        <w:tc>
          <w:tcPr>
            <w:tcW w:w="9498" w:type="dxa"/>
            <w:tcBorders>
              <w:top w:val="single" w:sz="4" w:space="0" w:color="auto"/>
              <w:left w:val="single" w:sz="4" w:space="0" w:color="auto"/>
              <w:bottom w:val="single" w:sz="4" w:space="0" w:color="auto"/>
              <w:right w:val="single" w:sz="4" w:space="0" w:color="auto"/>
            </w:tcBorders>
            <w:shd w:val="clear" w:color="auto" w:fill="auto"/>
          </w:tcPr>
          <w:p w14:paraId="39CFC6DB" w14:textId="377565F0" w:rsidR="003E1221" w:rsidRDefault="000744AC" w:rsidP="00943CE5">
            <w:pPr>
              <w:pStyle w:val="bullets"/>
              <w:numPr>
                <w:ilvl w:val="0"/>
                <w:numId w:val="0"/>
              </w:numPr>
              <w:spacing w:before="120" w:after="0"/>
              <w:contextualSpacing w:val="0"/>
              <w:rPr>
                <w:rFonts w:ascii="Calibri" w:eastAsiaTheme="minorHAnsi" w:hAnsi="Calibri"/>
              </w:rPr>
            </w:pPr>
            <w:r>
              <w:rPr>
                <w:rFonts w:ascii="Calibri" w:hAnsi="Calibri"/>
              </w:rPr>
              <w:t>Pe baza studii</w:t>
            </w:r>
            <w:r w:rsidR="00B37631">
              <w:rPr>
                <w:rFonts w:ascii="Calibri" w:hAnsi="Calibri"/>
              </w:rPr>
              <w:t>lor și analizelor realizate, se</w:t>
            </w:r>
            <w:r>
              <w:rPr>
                <w:rFonts w:ascii="Calibri" w:hAnsi="Calibri"/>
              </w:rPr>
              <w:t xml:space="preserve"> va urmări formularea de</w:t>
            </w:r>
            <w:r w:rsidRPr="002E3A61">
              <w:rPr>
                <w:rFonts w:ascii="Calibri" w:hAnsi="Calibri"/>
              </w:rPr>
              <w:t xml:space="preserve"> </w:t>
            </w:r>
            <w:r>
              <w:rPr>
                <w:rFonts w:ascii="Calibri" w:hAnsi="Calibri"/>
              </w:rPr>
              <w:t xml:space="preserve">recomandări </w:t>
            </w:r>
            <w:r w:rsidR="00943CE5" w:rsidRPr="002E3A61">
              <w:rPr>
                <w:rFonts w:ascii="Calibri" w:hAnsi="Calibri"/>
              </w:rPr>
              <w:t>și lecţiile învăţate</w:t>
            </w:r>
            <w:r w:rsidR="00943CE5">
              <w:rPr>
                <w:rFonts w:ascii="Calibri" w:hAnsi="Calibri"/>
              </w:rPr>
              <w:t xml:space="preserve"> </w:t>
            </w:r>
            <w:r>
              <w:rPr>
                <w:rFonts w:ascii="Calibri" w:hAnsi="Calibri"/>
              </w:rPr>
              <w:t>pentru programarea viitoare</w:t>
            </w:r>
            <w:r w:rsidRPr="002E3A61">
              <w:rPr>
                <w:rFonts w:ascii="Calibri" w:hAnsi="Calibri"/>
              </w:rPr>
              <w:t>.</w:t>
            </w:r>
            <w:r w:rsidR="00943CE5">
              <w:rPr>
                <w:rFonts w:ascii="Calibri" w:hAnsi="Calibri"/>
              </w:rPr>
              <w:t xml:space="preserve"> </w:t>
            </w:r>
            <w:r w:rsidR="003E1221">
              <w:rPr>
                <w:rFonts w:ascii="Calibri" w:eastAsiaTheme="minorHAnsi" w:hAnsi="Calibri"/>
              </w:rPr>
              <w:t>E</w:t>
            </w:r>
            <w:r w:rsidR="00E44550" w:rsidRPr="003E1221">
              <w:rPr>
                <w:rFonts w:ascii="Calibri" w:eastAsiaTheme="minorHAnsi" w:hAnsi="Calibri"/>
              </w:rPr>
              <w:t xml:space="preserve">valuarea va cauta </w:t>
            </w:r>
            <w:r w:rsidR="00E44550" w:rsidRPr="00773C67">
              <w:rPr>
                <w:rFonts w:ascii="Calibri" w:eastAsiaTheme="minorHAnsi" w:hAnsi="Calibri"/>
                <w:b/>
              </w:rPr>
              <w:t>să identifice acele aspecte care pot și trebuie să fie corectate</w:t>
            </w:r>
            <w:r w:rsidR="00E44550" w:rsidRPr="003E1221">
              <w:rPr>
                <w:rFonts w:ascii="Calibri" w:eastAsiaTheme="minorHAnsi" w:hAnsi="Calibri"/>
              </w:rPr>
              <w:t xml:space="preserve">, ajutând astfel la formularea unor măsuri de corecție limitate ca număr, fezabile ca posibilitate de implementare și cu maximum de impact în ceea ce privește eficacitatea sau eficiența programului. Similar, lecțiile invățate - aplicabile atât în restul perioadei de implementare a programului cât și în cazul unor intervenții ulterioare - trebuie să fie reduse ca număr și importanta ca efecte în economia programului. </w:t>
            </w:r>
          </w:p>
          <w:p w14:paraId="2DE8F27C" w14:textId="6BB711FD" w:rsidR="00E44550" w:rsidRPr="003E1221" w:rsidRDefault="00E44550" w:rsidP="003E1221">
            <w:pPr>
              <w:suppressAutoHyphens w:val="0"/>
              <w:rPr>
                <w:rFonts w:ascii="Calibri" w:eastAsiaTheme="minorHAnsi" w:hAnsi="Calibri"/>
                <w:lang w:val="ro-RO"/>
              </w:rPr>
            </w:pPr>
            <w:r w:rsidRPr="003E1221">
              <w:rPr>
                <w:rFonts w:ascii="Calibri" w:hAnsi="Calibri"/>
              </w:rPr>
              <w:t xml:space="preserve">Pașii principali </w:t>
            </w:r>
            <w:r w:rsidR="00943CE5">
              <w:rPr>
                <w:rFonts w:ascii="Calibri" w:hAnsi="Calibri"/>
              </w:rPr>
              <w:t>pentru</w:t>
            </w:r>
            <w:r w:rsidRPr="003E1221">
              <w:rPr>
                <w:rFonts w:ascii="Calibri" w:hAnsi="Calibri"/>
              </w:rPr>
              <w:t xml:space="preserve"> ace</w:t>
            </w:r>
            <w:r w:rsidR="00943CE5">
              <w:rPr>
                <w:rFonts w:ascii="Calibri" w:hAnsi="Calibri"/>
              </w:rPr>
              <w:t>a</w:t>
            </w:r>
            <w:r w:rsidRPr="003E1221">
              <w:rPr>
                <w:rFonts w:ascii="Calibri" w:hAnsi="Calibri"/>
              </w:rPr>
              <w:t>st</w:t>
            </w:r>
            <w:r w:rsidR="00943CE5">
              <w:rPr>
                <w:rFonts w:ascii="Calibri" w:hAnsi="Calibri"/>
              </w:rPr>
              <w:t>ă</w:t>
            </w:r>
            <w:r w:rsidRPr="003E1221">
              <w:rPr>
                <w:rFonts w:ascii="Calibri" w:hAnsi="Calibri"/>
              </w:rPr>
              <w:t xml:space="preserve"> întreb</w:t>
            </w:r>
            <w:r w:rsidR="00943CE5">
              <w:rPr>
                <w:rFonts w:ascii="Calibri" w:hAnsi="Calibri"/>
              </w:rPr>
              <w:t>are</w:t>
            </w:r>
            <w:r w:rsidRPr="003E1221">
              <w:rPr>
                <w:rFonts w:ascii="Calibri" w:hAnsi="Calibri"/>
              </w:rPr>
              <w:t xml:space="preserve"> de evaluare au în vedere:</w:t>
            </w:r>
          </w:p>
          <w:p w14:paraId="5CAB4075" w14:textId="6A25231A" w:rsidR="00E44550" w:rsidRPr="00DC0652" w:rsidRDefault="00E44550" w:rsidP="003E1221">
            <w:pPr>
              <w:numPr>
                <w:ilvl w:val="1"/>
                <w:numId w:val="5"/>
              </w:numPr>
              <w:suppressAutoHyphens w:val="0"/>
              <w:spacing w:before="0"/>
              <w:ind w:left="743" w:hanging="283"/>
              <w:rPr>
                <w:rFonts w:ascii="Calibri" w:hAnsi="Calibri"/>
                <w:lang w:val="ro-RO"/>
              </w:rPr>
            </w:pPr>
            <w:r>
              <w:rPr>
                <w:rFonts w:ascii="Calibri" w:hAnsi="Calibri"/>
                <w:lang w:val="ro-RO"/>
              </w:rPr>
              <w:t>Verificarea ipotezelor programului</w:t>
            </w:r>
            <w:r w:rsidRPr="00DC0652">
              <w:rPr>
                <w:rFonts w:ascii="Calibri" w:hAnsi="Calibri"/>
                <w:lang w:val="ro-RO"/>
              </w:rPr>
              <w:t xml:space="preserve"> pentru identificarea acelor zone sub-optimale, în care logica programului nu a funcționat așa cum a fost prevăzut și identificarea principalelor cauze, în contextul dat</w:t>
            </w:r>
            <w:r>
              <w:rPr>
                <w:rFonts w:ascii="Calibri" w:hAnsi="Calibri"/>
                <w:lang w:val="ro-RO"/>
              </w:rPr>
              <w:t>, prin analiză documentară și sondaj</w:t>
            </w:r>
            <w:r w:rsidRPr="00DC0652">
              <w:rPr>
                <w:rFonts w:ascii="Calibri" w:hAnsi="Calibri"/>
                <w:lang w:val="ro-RO"/>
              </w:rPr>
              <w:t>;</w:t>
            </w:r>
          </w:p>
          <w:p w14:paraId="30D4B84C" w14:textId="77777777" w:rsidR="00E44550" w:rsidRPr="00DC0652" w:rsidRDefault="00E44550" w:rsidP="003E1221">
            <w:pPr>
              <w:numPr>
                <w:ilvl w:val="1"/>
                <w:numId w:val="5"/>
              </w:numPr>
              <w:suppressAutoHyphens w:val="0"/>
              <w:spacing w:before="0"/>
              <w:ind w:left="743" w:hanging="283"/>
              <w:rPr>
                <w:rFonts w:ascii="Calibri" w:hAnsi="Calibri"/>
                <w:lang w:val="ro-RO"/>
              </w:rPr>
            </w:pPr>
            <w:r>
              <w:rPr>
                <w:rFonts w:ascii="Calibri" w:hAnsi="Calibri"/>
                <w:lang w:val="ro-RO"/>
              </w:rPr>
              <w:t>Analiza documentară și a</w:t>
            </w:r>
            <w:r w:rsidRPr="00DC0652">
              <w:rPr>
                <w:rFonts w:ascii="Calibri" w:hAnsi="Calibri"/>
                <w:lang w:val="ro-RO"/>
              </w:rPr>
              <w:t xml:space="preserve"> literaturii de specialitate și identificarea bunelor practici în domeniile identificate ca sub-optimale pentru identificarea soluțiilor de îmbunătățire;</w:t>
            </w:r>
          </w:p>
          <w:p w14:paraId="375ACD44" w14:textId="08571532" w:rsidR="00E44550" w:rsidRPr="005D3610" w:rsidRDefault="00E44550" w:rsidP="003E1221">
            <w:pPr>
              <w:numPr>
                <w:ilvl w:val="1"/>
                <w:numId w:val="5"/>
              </w:numPr>
              <w:suppressAutoHyphens w:val="0"/>
              <w:spacing w:before="0"/>
              <w:ind w:left="743" w:hanging="283"/>
              <w:rPr>
                <w:rFonts w:ascii="Calibri" w:hAnsi="Calibri"/>
                <w:lang w:val="ro-RO"/>
              </w:rPr>
            </w:pPr>
            <w:r w:rsidRPr="00DC0652">
              <w:rPr>
                <w:rFonts w:ascii="Calibri" w:hAnsi="Calibri"/>
                <w:lang w:val="ro-RO"/>
              </w:rPr>
              <w:t>Formularea de recomandări privind măsurile de îmbunătățire n</w:t>
            </w:r>
            <w:r>
              <w:rPr>
                <w:rFonts w:ascii="Calibri" w:hAnsi="Calibri"/>
                <w:lang w:val="ro-RO"/>
              </w:rPr>
              <w:t xml:space="preserve">ecesare la nivel de program, </w:t>
            </w:r>
            <w:r w:rsidRPr="00DC0652">
              <w:rPr>
                <w:rFonts w:ascii="Calibri" w:hAnsi="Calibri"/>
                <w:lang w:val="ro-RO"/>
              </w:rPr>
              <w:t>pentru a stimula efectele mecanismelor care susțin efectele și a contracara efectele mecanismelor care împiedică efectele.</w:t>
            </w:r>
            <w:r>
              <w:rPr>
                <w:rFonts w:ascii="Calibri" w:hAnsi="Calibri"/>
                <w:lang w:val="ro-RO"/>
              </w:rPr>
              <w:t xml:space="preserve"> Acestea vor fi discutate în cadrul unui focus grup organizat cu reprezentanții factorilor decidenți (AM POIM, OI POIM și MT).</w:t>
            </w:r>
          </w:p>
        </w:tc>
      </w:tr>
      <w:tr w:rsidR="000744AC" w:rsidRPr="00646A72" w14:paraId="122C9EC7" w14:textId="77777777" w:rsidTr="007E2C29">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34007F9E" w14:textId="28A240E9" w:rsidR="000744AC" w:rsidRPr="00646A72" w:rsidRDefault="000744AC" w:rsidP="00E44550">
            <w:pPr>
              <w:suppressAutoHyphens w:val="0"/>
              <w:spacing w:before="0"/>
              <w:jc w:val="left"/>
              <w:rPr>
                <w:rFonts w:ascii="Calibri" w:hAnsi="Calibri"/>
                <w:b/>
                <w:lang w:val="ro-RO"/>
              </w:rPr>
            </w:pPr>
            <w:r>
              <w:rPr>
                <w:rFonts w:ascii="Calibri" w:hAnsi="Calibri"/>
                <w:b/>
                <w:lang w:val="ro-RO"/>
              </w:rPr>
              <w:t>IE 8</w:t>
            </w:r>
            <w:r w:rsidRPr="007C5210">
              <w:rPr>
                <w:rFonts w:ascii="Calibri" w:hAnsi="Calibri"/>
                <w:b/>
                <w:lang w:val="ro-RO"/>
              </w:rPr>
              <w:t xml:space="preserve">. </w:t>
            </w:r>
            <w:r w:rsidRPr="00382018">
              <w:rPr>
                <w:rFonts w:ascii="Calibri" w:hAnsi="Calibri"/>
                <w:b/>
                <w:lang w:val="ro-RO"/>
              </w:rPr>
              <w:t>Care sunt perspectivele de realizare a indicatorilor POIM Transport prin prisma portofoliului de proiecte existent? (întrebare suplimentară introdusă in OT)</w:t>
            </w:r>
          </w:p>
        </w:tc>
      </w:tr>
      <w:tr w:rsidR="000744AC" w:rsidRPr="002E3A61" w14:paraId="6102F67F" w14:textId="77777777" w:rsidTr="007E2C29">
        <w:tc>
          <w:tcPr>
            <w:tcW w:w="9498" w:type="dxa"/>
            <w:tcBorders>
              <w:top w:val="single" w:sz="4" w:space="0" w:color="auto"/>
              <w:left w:val="single" w:sz="4" w:space="0" w:color="auto"/>
              <w:bottom w:val="single" w:sz="4" w:space="0" w:color="auto"/>
              <w:right w:val="single" w:sz="4" w:space="0" w:color="auto"/>
            </w:tcBorders>
            <w:shd w:val="clear" w:color="auto" w:fill="auto"/>
          </w:tcPr>
          <w:p w14:paraId="118EF081" w14:textId="16E66E8A" w:rsidR="000744AC" w:rsidRDefault="007E2C29" w:rsidP="00E44550">
            <w:pPr>
              <w:pStyle w:val="bullets"/>
              <w:numPr>
                <w:ilvl w:val="0"/>
                <w:numId w:val="0"/>
              </w:numPr>
              <w:spacing w:before="120" w:after="0"/>
              <w:contextualSpacing w:val="0"/>
              <w:rPr>
                <w:rFonts w:ascii="Calibri" w:hAnsi="Calibri"/>
              </w:rPr>
            </w:pPr>
            <w:r>
              <w:rPr>
                <w:rFonts w:ascii="Calibri" w:hAnsi="Calibri"/>
              </w:rPr>
              <w:t>R</w:t>
            </w:r>
            <w:r w:rsidR="000744AC">
              <w:rPr>
                <w:rFonts w:ascii="Calibri" w:hAnsi="Calibri"/>
              </w:rPr>
              <w:t>ăspunsuril</w:t>
            </w:r>
            <w:r>
              <w:rPr>
                <w:rFonts w:ascii="Calibri" w:hAnsi="Calibri"/>
              </w:rPr>
              <w:t>e</w:t>
            </w:r>
            <w:r w:rsidR="000744AC">
              <w:rPr>
                <w:rFonts w:ascii="Calibri" w:hAnsi="Calibri"/>
              </w:rPr>
              <w:t xml:space="preserve"> la această întrebare v</w:t>
            </w:r>
            <w:r>
              <w:rPr>
                <w:rFonts w:ascii="Calibri" w:hAnsi="Calibri"/>
              </w:rPr>
              <w:t>or</w:t>
            </w:r>
            <w:r w:rsidR="000744AC">
              <w:rPr>
                <w:rFonts w:ascii="Calibri" w:hAnsi="Calibri"/>
              </w:rPr>
              <w:t xml:space="preserve"> </w:t>
            </w:r>
            <w:r>
              <w:rPr>
                <w:rFonts w:ascii="Calibri" w:hAnsi="Calibri"/>
              </w:rPr>
              <w:t xml:space="preserve">avea în vedere </w:t>
            </w:r>
            <w:r w:rsidR="000744AC" w:rsidRPr="002E3A61">
              <w:rPr>
                <w:rFonts w:ascii="Calibri" w:hAnsi="Calibri"/>
              </w:rPr>
              <w:t>nevoi</w:t>
            </w:r>
            <w:r>
              <w:rPr>
                <w:rFonts w:ascii="Calibri" w:hAnsi="Calibri"/>
              </w:rPr>
              <w:t>a</w:t>
            </w:r>
            <w:r w:rsidR="000744AC" w:rsidRPr="002E3A61">
              <w:rPr>
                <w:rFonts w:ascii="Calibri" w:hAnsi="Calibri"/>
              </w:rPr>
              <w:t xml:space="preserve"> de informare, la nivelul programului, privind perspectivele de realizare a țintelor asumate pentru indicatorii de </w:t>
            </w:r>
            <w:r>
              <w:rPr>
                <w:rFonts w:ascii="Calibri" w:hAnsi="Calibri"/>
              </w:rPr>
              <w:t>rezultat</w:t>
            </w:r>
            <w:r w:rsidR="000744AC" w:rsidRPr="002E3A61">
              <w:rPr>
                <w:rFonts w:ascii="Calibri" w:hAnsi="Calibri"/>
              </w:rPr>
              <w:t>.</w:t>
            </w:r>
          </w:p>
          <w:p w14:paraId="54D3EB9E" w14:textId="20F2C773" w:rsidR="00007001" w:rsidRPr="005D3610" w:rsidRDefault="00E44550" w:rsidP="005D3610">
            <w:pPr>
              <w:suppressAutoHyphens w:val="0"/>
              <w:rPr>
                <w:rFonts w:ascii="Calibri" w:hAnsi="Calibri"/>
                <w:kern w:val="12"/>
              </w:rPr>
            </w:pPr>
            <w:r w:rsidRPr="00007001">
              <w:rPr>
                <w:rFonts w:ascii="Calibri" w:hAnsi="Calibri"/>
                <w:kern w:val="12"/>
              </w:rPr>
              <w:t xml:space="preserve">Având în vedere faptul că cel puțin două dintre cele trei evaluări (2019 și 2021) vor surveni anterior finalizării majorității proiectelor din portofoliu, răspunsul la întrebare va furniza o analiză relevantă și utilă în continuarea răspunsului la </w:t>
            </w:r>
            <w:r w:rsidR="007E2C29">
              <w:rPr>
                <w:rFonts w:ascii="Calibri" w:hAnsi="Calibri"/>
                <w:kern w:val="12"/>
              </w:rPr>
              <w:t>IE</w:t>
            </w:r>
            <w:r w:rsidRPr="00007001">
              <w:rPr>
                <w:rFonts w:ascii="Calibri" w:hAnsi="Calibri"/>
                <w:kern w:val="12"/>
              </w:rPr>
              <w:t xml:space="preserve"> 1 și coroborat cu Cadrul de performanta al POIM T, chiar și în condițiile în care va exista un număr limitat de proiecte care vor face obiectul analizelor în cadrul întrebărilor de evaluare nr. 2-5 (corespunzător fiecărei teme de evaluare). Analiza perspectivelor de realizare a indicatorilor programului va permite clarificarea măsurii în care portofoliul de proiecte existent și cel estimat ca urmare a depunerilor de proiecte viitoare este suficient pentru a atinge valorile țintă ale indicatorilor. Pentru a răspunde la această întrebare, vor fi utilizate analiza documentară a </w:t>
            </w:r>
            <w:r w:rsidR="007E2C29">
              <w:rPr>
                <w:rFonts w:ascii="Calibri" w:hAnsi="Calibri"/>
                <w:kern w:val="12"/>
              </w:rPr>
              <w:t xml:space="preserve">portofoliului de </w:t>
            </w:r>
            <w:r w:rsidRPr="00007001">
              <w:rPr>
                <w:rFonts w:ascii="Calibri" w:hAnsi="Calibri"/>
                <w:kern w:val="12"/>
              </w:rPr>
              <w:t>proiecte POIM</w:t>
            </w:r>
            <w:r w:rsidR="007E2C29">
              <w:rPr>
                <w:rFonts w:ascii="Calibri" w:hAnsi="Calibri"/>
                <w:kern w:val="12"/>
              </w:rPr>
              <w:t xml:space="preserve"> T și un</w:t>
            </w:r>
            <w:r w:rsidRPr="00007001">
              <w:rPr>
                <w:rFonts w:ascii="Calibri" w:hAnsi="Calibri"/>
                <w:kern w:val="12"/>
              </w:rPr>
              <w:t xml:space="preserve"> focus grup cu </w:t>
            </w:r>
            <w:r w:rsidR="00977888">
              <w:rPr>
                <w:rFonts w:ascii="Calibri" w:hAnsi="Calibri"/>
                <w:kern w:val="12"/>
              </w:rPr>
              <w:t>factorii de decizie</w:t>
            </w:r>
            <w:r w:rsidRPr="00007001">
              <w:rPr>
                <w:rFonts w:ascii="Calibri" w:hAnsi="Calibri"/>
                <w:kern w:val="12"/>
              </w:rPr>
              <w:t>.</w:t>
            </w:r>
          </w:p>
        </w:tc>
      </w:tr>
    </w:tbl>
    <w:p w14:paraId="5D5F0D79" w14:textId="2294D637" w:rsidR="00BF2B27" w:rsidRPr="00BF2B27" w:rsidRDefault="00EC2D42">
      <w:pPr>
        <w:suppressAutoHyphens w:val="0"/>
        <w:spacing w:before="0" w:after="200" w:line="276" w:lineRule="auto"/>
        <w:jc w:val="left"/>
      </w:pPr>
      <w:r>
        <w:br w:type="page"/>
      </w:r>
    </w:p>
    <w:p w14:paraId="7DDBFE52" w14:textId="528ACA19" w:rsidR="00A172AC" w:rsidRPr="00FD0222" w:rsidRDefault="00F5391D" w:rsidP="00DA4655">
      <w:pPr>
        <w:pStyle w:val="Heading2"/>
        <w:rPr>
          <w:rFonts w:asciiTheme="minorHAnsi" w:hAnsiTheme="minorHAnsi" w:cstheme="minorHAnsi"/>
          <w:sz w:val="20"/>
          <w:szCs w:val="20"/>
        </w:rPr>
      </w:pPr>
      <w:bookmarkStart w:id="38" w:name="_Toc527988410"/>
      <w:bookmarkStart w:id="39" w:name="_Hlk527972781"/>
      <w:r w:rsidRPr="00FD0222">
        <w:rPr>
          <w:rFonts w:asciiTheme="minorHAnsi" w:hAnsiTheme="minorHAnsi" w:cstheme="minorHAnsi"/>
          <w:sz w:val="20"/>
          <w:szCs w:val="20"/>
        </w:rPr>
        <w:t>Abordarea metodologică</w:t>
      </w:r>
      <w:r w:rsidR="00A40FB0" w:rsidRPr="00FD0222">
        <w:rPr>
          <w:rFonts w:asciiTheme="minorHAnsi" w:hAnsiTheme="minorHAnsi" w:cstheme="minorHAnsi"/>
          <w:sz w:val="20"/>
          <w:szCs w:val="20"/>
        </w:rPr>
        <w:t xml:space="preserve"> </w:t>
      </w:r>
      <w:r w:rsidR="00EC2D42" w:rsidRPr="00FD0222">
        <w:rPr>
          <w:rFonts w:asciiTheme="minorHAnsi" w:hAnsiTheme="minorHAnsi" w:cstheme="minorHAnsi"/>
          <w:sz w:val="20"/>
          <w:szCs w:val="20"/>
        </w:rPr>
        <w:t>specifica la</w:t>
      </w:r>
      <w:r w:rsidR="005C124B" w:rsidRPr="00FD0222">
        <w:rPr>
          <w:rFonts w:asciiTheme="minorHAnsi" w:hAnsiTheme="minorHAnsi" w:cstheme="minorHAnsi"/>
          <w:sz w:val="20"/>
          <w:szCs w:val="20"/>
        </w:rPr>
        <w:t xml:space="preserve"> nivelul</w:t>
      </w:r>
      <w:r w:rsidR="00A40FB0" w:rsidRPr="00FD0222">
        <w:rPr>
          <w:rFonts w:asciiTheme="minorHAnsi" w:hAnsiTheme="minorHAnsi" w:cstheme="minorHAnsi"/>
          <w:sz w:val="20"/>
          <w:szCs w:val="20"/>
        </w:rPr>
        <w:t xml:space="preserve"> fiecărei teme</w:t>
      </w:r>
      <w:r w:rsidR="005C124B" w:rsidRPr="00FD0222">
        <w:rPr>
          <w:rFonts w:asciiTheme="minorHAnsi" w:hAnsiTheme="minorHAnsi" w:cstheme="minorHAnsi"/>
          <w:sz w:val="20"/>
          <w:szCs w:val="20"/>
        </w:rPr>
        <w:t xml:space="preserve"> de evaluare</w:t>
      </w:r>
      <w:bookmarkEnd w:id="38"/>
    </w:p>
    <w:p w14:paraId="2426D55C" w14:textId="002B6D97" w:rsidR="003256D9" w:rsidRPr="00FD0222" w:rsidRDefault="003256D9" w:rsidP="005C124B">
      <w:pPr>
        <w:rPr>
          <w:rFonts w:cstheme="minorHAnsi"/>
        </w:rPr>
      </w:pPr>
    </w:p>
    <w:p w14:paraId="4328CBFA" w14:textId="77777777" w:rsidR="003256D9" w:rsidRPr="00FD0222" w:rsidRDefault="003256D9" w:rsidP="00DA4655">
      <w:pPr>
        <w:pStyle w:val="Heading3"/>
        <w:rPr>
          <w:rFonts w:asciiTheme="minorHAnsi" w:hAnsiTheme="minorHAnsi" w:cstheme="minorHAnsi"/>
          <w:sz w:val="20"/>
          <w:szCs w:val="20"/>
        </w:rPr>
      </w:pPr>
      <w:bookmarkStart w:id="40" w:name="_Toc527988411"/>
      <w:r w:rsidRPr="00FD0222">
        <w:rPr>
          <w:rFonts w:asciiTheme="minorHAnsi" w:hAnsiTheme="minorHAnsi" w:cstheme="minorHAnsi"/>
          <w:sz w:val="20"/>
          <w:szCs w:val="20"/>
        </w:rPr>
        <w:t>Tema 1. Evaluarea intervențiilor privind creșterea mobilității prin dezvoltarea transporturilor pe rețeaua TEN-T principală (drumuri, căi ferate, căi navigabile) și globală (OS 1.1-1.3, 2.1)</w:t>
      </w:r>
      <w:bookmarkEnd w:id="40"/>
    </w:p>
    <w:p w14:paraId="0F260EC3" w14:textId="77777777" w:rsidR="003256D9" w:rsidRPr="00FD0222" w:rsidRDefault="003256D9" w:rsidP="003256D9">
      <w:pPr>
        <w:spacing w:before="0"/>
        <w:rPr>
          <w:rFonts w:cstheme="minorHAnsi"/>
        </w:rPr>
      </w:pPr>
    </w:p>
    <w:p w14:paraId="3175C26F" w14:textId="30E407BE" w:rsidR="00CD7712" w:rsidRPr="00FD0222" w:rsidRDefault="00CD7712" w:rsidP="00CD7712">
      <w:pPr>
        <w:overflowPunct w:val="0"/>
        <w:autoSpaceDE w:val="0"/>
        <w:autoSpaceDN w:val="0"/>
        <w:adjustRightInd w:val="0"/>
        <w:spacing w:after="120" w:line="240" w:lineRule="exact"/>
        <w:rPr>
          <w:rFonts w:cstheme="minorHAnsi"/>
          <w:b/>
          <w:i/>
          <w:color w:val="000090"/>
        </w:rPr>
      </w:pPr>
      <w:bookmarkStart w:id="41" w:name="_Hlk527736420"/>
      <w:r w:rsidRPr="00FD0222">
        <w:rPr>
          <w:rFonts w:cstheme="minorHAnsi"/>
          <w:b/>
          <w:i/>
          <w:color w:val="000090"/>
        </w:rPr>
        <w:t>SINTEZA LITERATURII DE SPECIALITATE</w:t>
      </w:r>
    </w:p>
    <w:p w14:paraId="151CE4B7" w14:textId="77777777" w:rsidR="003E505E" w:rsidRPr="00FD0222" w:rsidRDefault="003E505E" w:rsidP="003E505E">
      <w:pPr>
        <w:rPr>
          <w:rFonts w:cstheme="minorHAnsi"/>
          <w:lang w:val="en-US"/>
        </w:rPr>
      </w:pPr>
      <w:r w:rsidRPr="00FD0222">
        <w:rPr>
          <w:rFonts w:cstheme="minorHAnsi"/>
          <w:lang w:val="en-US"/>
        </w:rPr>
        <w:t>Concluziile aferente sintezei literaturii de specialitate pentru Tema 1 sunt:</w:t>
      </w:r>
    </w:p>
    <w:p w14:paraId="14DE88D1" w14:textId="176B204B" w:rsidR="006560B4" w:rsidRPr="00415C02" w:rsidRDefault="00415C02" w:rsidP="00415C02">
      <w:pPr>
        <w:pStyle w:val="ListParagraph"/>
        <w:numPr>
          <w:ilvl w:val="0"/>
          <w:numId w:val="41"/>
        </w:numPr>
        <w:rPr>
          <w:rFonts w:cstheme="minorHAnsi"/>
          <w:lang w:val="en-US"/>
        </w:rPr>
      </w:pPr>
      <w:r w:rsidRPr="00415C02">
        <w:rPr>
          <w:rFonts w:cstheme="minorHAnsi"/>
          <w:lang w:val="en-US"/>
        </w:rPr>
        <w:t>Reț</w:t>
      </w:r>
      <w:r w:rsidR="006560B4" w:rsidRPr="00415C02">
        <w:rPr>
          <w:rFonts w:cstheme="minorHAnsi"/>
          <w:lang w:val="en-US"/>
        </w:rPr>
        <w:t xml:space="preserve">eaua europeana  TEN-T este definita pe 2 niveluri: </w:t>
      </w:r>
    </w:p>
    <w:p w14:paraId="2788BF23" w14:textId="123A8161" w:rsidR="006560B4" w:rsidRPr="00415C02" w:rsidRDefault="00415C02" w:rsidP="00691512">
      <w:pPr>
        <w:pStyle w:val="ListParagraph"/>
        <w:numPr>
          <w:ilvl w:val="1"/>
          <w:numId w:val="41"/>
        </w:numPr>
        <w:rPr>
          <w:rFonts w:cstheme="minorHAnsi"/>
          <w:lang w:val="en-US"/>
        </w:rPr>
      </w:pPr>
      <w:r w:rsidRPr="00415C02">
        <w:rPr>
          <w:rFonts w:cstheme="minorHAnsi"/>
          <w:lang w:val="en-US"/>
        </w:rPr>
        <w:t xml:space="preserve">prima </w:t>
      </w:r>
      <w:r w:rsidR="006560B4" w:rsidRPr="00415C02">
        <w:rPr>
          <w:rFonts w:cstheme="minorHAnsi"/>
          <w:lang w:val="en-US"/>
        </w:rPr>
        <w:t xml:space="preserve">- </w:t>
      </w:r>
      <w:r w:rsidRPr="00415C02">
        <w:rPr>
          <w:rFonts w:cstheme="minorHAnsi"/>
          <w:lang w:val="en-US"/>
        </w:rPr>
        <w:t>rețeaua TEN-T globală</w:t>
      </w:r>
      <w:r w:rsidR="006560B4" w:rsidRPr="00415C02">
        <w:rPr>
          <w:rFonts w:cstheme="minorHAnsi"/>
          <w:lang w:val="en-US"/>
        </w:rPr>
        <w:t xml:space="preserve"> (cuprinzatoare) cu termen de finalizare foarte departat (dincolo de 2035);</w:t>
      </w:r>
    </w:p>
    <w:p w14:paraId="39344166" w14:textId="4F787B83" w:rsidR="006560B4" w:rsidRPr="00415C02" w:rsidRDefault="006560B4" w:rsidP="00691512">
      <w:pPr>
        <w:pStyle w:val="ListParagraph"/>
        <w:numPr>
          <w:ilvl w:val="1"/>
          <w:numId w:val="41"/>
        </w:numPr>
        <w:rPr>
          <w:rFonts w:cstheme="minorHAnsi"/>
          <w:lang w:val="en-US"/>
        </w:rPr>
      </w:pPr>
      <w:r w:rsidRPr="00415C02">
        <w:rPr>
          <w:rFonts w:cstheme="minorHAnsi"/>
          <w:lang w:val="en-US"/>
        </w:rPr>
        <w:t>a doua - re</w:t>
      </w:r>
      <w:r w:rsidR="00415C02" w:rsidRPr="00415C02">
        <w:rPr>
          <w:rFonts w:cstheme="minorHAnsi"/>
          <w:lang w:val="en-US"/>
        </w:rPr>
        <w:t>ț</w:t>
      </w:r>
      <w:r w:rsidRPr="00415C02">
        <w:rPr>
          <w:rFonts w:cstheme="minorHAnsi"/>
          <w:lang w:val="en-US"/>
        </w:rPr>
        <w:t>eaua  TEN-T central</w:t>
      </w:r>
      <w:r w:rsidR="00415C02" w:rsidRPr="00415C02">
        <w:rPr>
          <w:rFonts w:cstheme="minorHAnsi"/>
          <w:lang w:val="en-US"/>
        </w:rPr>
        <w:t>ă</w:t>
      </w:r>
      <w:r w:rsidRPr="00415C02">
        <w:rPr>
          <w:rFonts w:cstheme="minorHAnsi"/>
          <w:lang w:val="en-US"/>
        </w:rPr>
        <w:t xml:space="preserve"> (o selectie din cea globala, considerata prioritara) din care au fost selectate cele 9  coridoare ale retelei centrale care trebuie sa asigure coeziunea spatiului european.  Coridorul are un obiectiv precis la nivel european si nu poate fi sectionat la nivel national</w:t>
      </w:r>
    </w:p>
    <w:p w14:paraId="586EAE7B" w14:textId="338DB6C4" w:rsidR="006560B4" w:rsidRPr="00415C02" w:rsidRDefault="006560B4" w:rsidP="006560B4">
      <w:pPr>
        <w:rPr>
          <w:rFonts w:cstheme="minorHAnsi"/>
          <w:lang w:val="en-US"/>
        </w:rPr>
      </w:pPr>
      <w:r w:rsidRPr="00415C02">
        <w:rPr>
          <w:rFonts w:cstheme="minorHAnsi"/>
          <w:lang w:val="en-US"/>
        </w:rPr>
        <w:t xml:space="preserve">Astfel, evaluarile din studiile </w:t>
      </w:r>
      <w:r w:rsidR="00415C02" w:rsidRPr="00415C02">
        <w:rPr>
          <w:rFonts w:cstheme="minorHAnsi"/>
          <w:lang w:val="en-US"/>
        </w:rPr>
        <w:t>pe coridoare sunt realizate pe î</w:t>
      </w:r>
      <w:r w:rsidRPr="00415C02">
        <w:rPr>
          <w:rFonts w:cstheme="minorHAnsi"/>
          <w:lang w:val="en-US"/>
        </w:rPr>
        <w:t xml:space="preserve">ntreg coridorul (transnational). </w:t>
      </w:r>
      <w:r w:rsidR="00415C02" w:rsidRPr="00415C02">
        <w:rPr>
          <w:rFonts w:cstheme="minorHAnsi"/>
          <w:lang w:val="en-US"/>
        </w:rPr>
        <w:t>Încă</w:t>
      </w:r>
      <w:r w:rsidRPr="00415C02">
        <w:rPr>
          <w:rFonts w:cstheme="minorHAnsi"/>
          <w:lang w:val="en-US"/>
        </w:rPr>
        <w:t xml:space="preserve"> nu sunt realizate studii de impact la nivelul unei </w:t>
      </w:r>
      <w:r w:rsidR="00415C02" w:rsidRPr="00415C02">
        <w:rPr>
          <w:rFonts w:cstheme="minorHAnsi"/>
          <w:lang w:val="en-US"/>
        </w:rPr>
        <w:t>rețele</w:t>
      </w:r>
      <w:r w:rsidRPr="00415C02">
        <w:rPr>
          <w:rFonts w:cstheme="minorHAnsi"/>
          <w:lang w:val="en-US"/>
        </w:rPr>
        <w:t xml:space="preserve"> na</w:t>
      </w:r>
      <w:r w:rsidR="00415C02" w:rsidRPr="00415C02">
        <w:rPr>
          <w:rFonts w:cstheme="minorHAnsi"/>
          <w:lang w:val="en-US"/>
        </w:rPr>
        <w:t>ț</w:t>
      </w:r>
      <w:r w:rsidRPr="00415C02">
        <w:rPr>
          <w:rFonts w:cstheme="minorHAnsi"/>
          <w:lang w:val="en-US"/>
        </w:rPr>
        <w:t xml:space="preserve">ionale TEN-T                 </w:t>
      </w:r>
    </w:p>
    <w:p w14:paraId="107EF562" w14:textId="6A973DED" w:rsidR="003E505E" w:rsidRPr="00415C02" w:rsidRDefault="003E505E" w:rsidP="00691512">
      <w:pPr>
        <w:pStyle w:val="ListParagraph"/>
        <w:numPr>
          <w:ilvl w:val="0"/>
          <w:numId w:val="41"/>
        </w:numPr>
        <w:rPr>
          <w:rFonts w:cstheme="minorHAnsi"/>
          <w:lang w:val="en-US"/>
        </w:rPr>
      </w:pPr>
      <w:r w:rsidRPr="00415C02">
        <w:rPr>
          <w:rFonts w:cstheme="minorHAnsi"/>
          <w:lang w:val="en-US"/>
        </w:rPr>
        <w:t>Proiectele încadrate în tema 1 de evaluare (POIM 1) cumulează cea mai mare alocare din POIM T, fiind dedicate rețelei TEN-T centrale. Aceste proiecte sunt esențiale pentru UE, deoarece în România sunt printre cele mai importante blocaje în traversarea coridoarelor europene. Literatura de specialitate a scos în evidență cele mai importante efecte ale investițiilor în rețeaua TEN-T</w:t>
      </w:r>
      <w:r w:rsidR="00D604DD" w:rsidRPr="00415C02">
        <w:rPr>
          <w:rFonts w:cstheme="minorHAnsi"/>
          <w:lang w:val="en-US"/>
        </w:rPr>
        <w:t>, asa cum este prezentat in tabelul următor.</w:t>
      </w:r>
    </w:p>
    <w:p w14:paraId="52859F3B" w14:textId="11274E42" w:rsidR="00D604DD" w:rsidRPr="00415C02" w:rsidRDefault="003E505E" w:rsidP="00691512">
      <w:pPr>
        <w:pStyle w:val="ListParagraph"/>
        <w:numPr>
          <w:ilvl w:val="0"/>
          <w:numId w:val="41"/>
        </w:numPr>
        <w:rPr>
          <w:rFonts w:cstheme="minorHAnsi"/>
          <w:lang w:val="en-US"/>
        </w:rPr>
      </w:pPr>
      <w:r w:rsidRPr="00415C02">
        <w:rPr>
          <w:rFonts w:cstheme="minorHAnsi"/>
          <w:lang w:val="en-US"/>
        </w:rPr>
        <w:t xml:space="preserve">La nivel metodologic, este de remarcat faptul că modelarea, comparații între date înainte și după construirea proiectelor și Analiza Cost-Beneficiu oferă cele mai importante informații cu privire la impactul cantitativ al investițiilor în infrastructura de transport. Totuși, acest impact este estimativ și poate furniza informații la cel puțin 1-5 ani de la finalizarea investițiilor. </w:t>
      </w:r>
      <w:r w:rsidR="0050381D" w:rsidRPr="00415C02">
        <w:rPr>
          <w:rFonts w:cstheme="minorHAnsi"/>
          <w:lang w:val="en-US"/>
        </w:rPr>
        <w:t xml:space="preserve">Pentru indicatorii de program, estimarea efectelor urma să se realize prin posibilitatea rulării modelului MNT inclusiv la nivel de 2019, 2021 pentru proiectele finalizate. </w:t>
      </w:r>
      <w:r w:rsidR="00D604DD" w:rsidRPr="00415C02">
        <w:rPr>
          <w:rFonts w:cstheme="minorHAnsi"/>
          <w:lang w:val="en-US"/>
        </w:rPr>
        <w:t>În absență posibilității de a rula modelul MNT se va avea in vedere elaborarea unor modele matematice pentru indicatorii din POIM, în măsura în care aceasta va putea fi realizabil.</w:t>
      </w:r>
      <w:r w:rsidR="00BA4B9F" w:rsidRPr="00415C02">
        <w:rPr>
          <w:rFonts w:cstheme="minorHAnsi"/>
          <w:lang w:val="en-US"/>
        </w:rPr>
        <w:t>Așa cum se poate observa din tabelul de mai jos, datele necesare pentru modelare pot fi extrem de complexe si pot face obiectul unui proiect in sine de genul celui derulat de AECOM pentru a sta la baza MNT.</w:t>
      </w:r>
    </w:p>
    <w:p w14:paraId="71986D37" w14:textId="3F650024" w:rsidR="003E505E" w:rsidRPr="00415C02" w:rsidRDefault="003E505E" w:rsidP="00D604DD">
      <w:pPr>
        <w:pStyle w:val="ListParagraph"/>
        <w:ind w:left="360"/>
        <w:rPr>
          <w:rFonts w:cstheme="minorHAnsi"/>
          <w:lang w:val="en-US"/>
        </w:rPr>
      </w:pPr>
      <w:r w:rsidRPr="00415C02">
        <w:rPr>
          <w:rFonts w:cstheme="minorHAnsi"/>
          <w:lang w:val="en-US"/>
        </w:rPr>
        <w:t>De aceea, este dificil de măsurat impactul în lipsa proiectelor finalizate. În acest caz, pot fi măsurate alte efecte ale investițiilor, necuprinse în program, precum cele asupra</w:t>
      </w:r>
      <w:r w:rsidR="0050381D" w:rsidRPr="00415C02">
        <w:rPr>
          <w:rFonts w:cstheme="minorHAnsi"/>
          <w:lang w:val="en-US"/>
        </w:rPr>
        <w:t xml:space="preserve"> variației productivității transporturilor, </w:t>
      </w:r>
      <w:r w:rsidRPr="00415C02">
        <w:rPr>
          <w:rFonts w:cstheme="minorHAnsi"/>
          <w:lang w:val="en-US"/>
        </w:rPr>
        <w:t xml:space="preserve"> mediului, și poate fi identificată prezența factorilor de risc în implementarea proiectelor (menționați în secțiunea dedicată ACB-urilor). </w:t>
      </w:r>
      <w:r w:rsidR="0050381D" w:rsidRPr="00415C02">
        <w:rPr>
          <w:rFonts w:cstheme="minorHAnsi"/>
          <w:lang w:val="en-US"/>
        </w:rPr>
        <w:t>Astfel, în tabelul de mai jos au fost identificați și alti indicatori care au reieșit din sinteza literaturii de specialitate și pentru care în funcție de datele disponibile se va încerca cal</w:t>
      </w:r>
      <w:r w:rsidR="002C2398" w:rsidRPr="00415C02">
        <w:rPr>
          <w:rFonts w:cstheme="minorHAnsi"/>
          <w:lang w:val="en-US"/>
        </w:rPr>
        <w:t>cularea acestora pentru estimarea efectelor posibile.</w:t>
      </w:r>
    </w:p>
    <w:p w14:paraId="60515796" w14:textId="68C7D844" w:rsidR="00D604DD" w:rsidRPr="00415C02" w:rsidRDefault="00D604DD" w:rsidP="00691512">
      <w:pPr>
        <w:pStyle w:val="ListParagraph"/>
        <w:numPr>
          <w:ilvl w:val="0"/>
          <w:numId w:val="41"/>
        </w:numPr>
        <w:rPr>
          <w:rFonts w:cstheme="minorHAnsi"/>
        </w:rPr>
      </w:pPr>
      <w:r w:rsidRPr="00415C02">
        <w:rPr>
          <w:rFonts w:cstheme="minorHAnsi"/>
        </w:rPr>
        <w:t>Deși investițiile în transport au impact asupra creșterii numărului de întreprinderi și a numărului de locuri de muncă, cuantificarea acestora este dificilă în lipsa unei evaluări contrafactuale</w:t>
      </w:r>
      <w:r w:rsidRPr="00415C02">
        <w:rPr>
          <w:rStyle w:val="FootnoteReference"/>
          <w:rFonts w:cstheme="minorHAnsi"/>
        </w:rPr>
        <w:footnoteReference w:id="4"/>
      </w:r>
      <w:r w:rsidRPr="00415C02">
        <w:rPr>
          <w:rFonts w:cstheme="minorHAnsi"/>
        </w:rPr>
        <w:t xml:space="preserve"> și în lipsa finalizării coridoarelor în întregime</w:t>
      </w:r>
      <w:r w:rsidRPr="00415C02">
        <w:rPr>
          <w:rStyle w:val="FootnoteReference"/>
          <w:rFonts w:cstheme="minorHAnsi"/>
        </w:rPr>
        <w:footnoteReference w:id="5"/>
      </w:r>
      <w:r w:rsidRPr="00415C02">
        <w:rPr>
          <w:rFonts w:cstheme="minorHAnsi"/>
        </w:rPr>
        <w:t>, mai ales că acest timp de impact este indirect, prin reducerea timpului de parcurs și a costurilor, de aceea evoluția acestor indicatori nu va putea fi integrate în evaluarea de față.</w:t>
      </w:r>
    </w:p>
    <w:p w14:paraId="2B9A0A02" w14:textId="229BFA6E" w:rsidR="00D604DD" w:rsidRPr="00415C02" w:rsidRDefault="00D604DD" w:rsidP="00691512">
      <w:pPr>
        <w:pStyle w:val="ListParagraph"/>
        <w:numPr>
          <w:ilvl w:val="0"/>
          <w:numId w:val="41"/>
        </w:numPr>
        <w:overflowPunct w:val="0"/>
        <w:autoSpaceDE w:val="0"/>
        <w:autoSpaceDN w:val="0"/>
        <w:adjustRightInd w:val="0"/>
        <w:spacing w:after="120" w:line="240" w:lineRule="exact"/>
        <w:rPr>
          <w:rFonts w:cstheme="minorHAnsi"/>
          <w:b/>
          <w:i/>
          <w:color w:val="000090"/>
        </w:rPr>
      </w:pPr>
      <w:r w:rsidRPr="00415C02">
        <w:rPr>
          <w:rFonts w:cstheme="minorHAnsi"/>
        </w:rPr>
        <w:t>Evoluția indicatorilor menționați va fi validată și completată prin intermediul interviurilor cu actorii interesați, prin focus-grupuri, ateliere de lucru, sondaje și studii de caz. Aceste metode vor sprijini și identificarea răspunsurilor pentru întrebările de evaluare bazate pe aspecte calitative, precum mecanismele care au afectat intervențiile, sustenabilitatea intervențiilor și lecțiile învățate.</w:t>
      </w:r>
    </w:p>
    <w:p w14:paraId="54E3149E" w14:textId="7B1953B9" w:rsidR="00FD244C" w:rsidRDefault="00FD244C" w:rsidP="00FD244C">
      <w:pPr>
        <w:overflowPunct w:val="0"/>
        <w:autoSpaceDE w:val="0"/>
        <w:autoSpaceDN w:val="0"/>
        <w:adjustRightInd w:val="0"/>
        <w:spacing w:after="120" w:line="240" w:lineRule="exact"/>
        <w:rPr>
          <w:rFonts w:cstheme="minorHAnsi"/>
          <w:b/>
          <w:i/>
          <w:color w:val="000090"/>
        </w:rPr>
      </w:pPr>
    </w:p>
    <w:p w14:paraId="3415681D" w14:textId="77777777" w:rsidR="00FD244C" w:rsidRDefault="00FD244C" w:rsidP="00FD244C">
      <w:pPr>
        <w:overflowPunct w:val="0"/>
        <w:autoSpaceDE w:val="0"/>
        <w:autoSpaceDN w:val="0"/>
        <w:adjustRightInd w:val="0"/>
        <w:spacing w:after="120" w:line="240" w:lineRule="exact"/>
        <w:rPr>
          <w:rFonts w:ascii="Calibri" w:hAnsi="Calibri" w:cstheme="minorHAnsi"/>
          <w:b/>
          <w:color w:val="000090"/>
          <w:highlight w:val="yellow"/>
        </w:rPr>
        <w:sectPr w:rsidR="00FD244C">
          <w:pgSz w:w="12240" w:h="15840"/>
          <w:pgMar w:top="1440" w:right="1440" w:bottom="1440" w:left="1440" w:header="720" w:footer="720" w:gutter="0"/>
          <w:cols w:space="720"/>
        </w:sectPr>
      </w:pPr>
    </w:p>
    <w:p w14:paraId="4B0A8C1D" w14:textId="0E02133C" w:rsidR="00415C02" w:rsidRDefault="00415C02" w:rsidP="00415C02">
      <w:pPr>
        <w:pStyle w:val="Caption"/>
      </w:pPr>
      <w:r>
        <w:t xml:space="preserve">Tabel </w:t>
      </w:r>
      <w:r w:rsidR="007052AF">
        <w:fldChar w:fldCharType="begin"/>
      </w:r>
      <w:r w:rsidR="007052AF">
        <w:instrText xml:space="preserve"> SEQ Tabel \* ARABIC </w:instrText>
      </w:r>
      <w:r w:rsidR="007052AF">
        <w:fldChar w:fldCharType="separate"/>
      </w:r>
      <w:r w:rsidR="00625D22">
        <w:rPr>
          <w:noProof/>
        </w:rPr>
        <w:t>5</w:t>
      </w:r>
      <w:r w:rsidR="007052AF">
        <w:fldChar w:fldCharType="end"/>
      </w:r>
      <w:r>
        <w:t>: Indicatori analizați în cadrul temei 1</w:t>
      </w:r>
    </w:p>
    <w:tbl>
      <w:tblPr>
        <w:tblStyle w:val="TableGrid"/>
        <w:tblW w:w="15030" w:type="dxa"/>
        <w:tblInd w:w="-905" w:type="dxa"/>
        <w:tblLook w:val="04A0" w:firstRow="1" w:lastRow="0" w:firstColumn="1" w:lastColumn="0" w:noHBand="0" w:noVBand="1"/>
      </w:tblPr>
      <w:tblGrid>
        <w:gridCol w:w="2970"/>
        <w:gridCol w:w="3420"/>
        <w:gridCol w:w="4140"/>
        <w:gridCol w:w="4500"/>
      </w:tblGrid>
      <w:tr w:rsidR="00FD0222" w:rsidRPr="00FD0222" w14:paraId="7EA6CD25" w14:textId="77777777" w:rsidTr="002C2398">
        <w:tc>
          <w:tcPr>
            <w:tcW w:w="2970" w:type="dxa"/>
            <w:shd w:val="clear" w:color="auto" w:fill="002060"/>
          </w:tcPr>
          <w:p w14:paraId="378F13F9" w14:textId="25177B5C" w:rsidR="003E505E" w:rsidRPr="00FD244C" w:rsidRDefault="003E505E" w:rsidP="00FD244C">
            <w:pPr>
              <w:overflowPunct w:val="0"/>
              <w:autoSpaceDE w:val="0"/>
              <w:autoSpaceDN w:val="0"/>
              <w:adjustRightInd w:val="0"/>
              <w:spacing w:before="0" w:line="240" w:lineRule="exact"/>
              <w:jc w:val="center"/>
              <w:rPr>
                <w:rFonts w:asciiTheme="minorHAnsi" w:hAnsiTheme="minorHAnsi" w:cstheme="minorHAnsi"/>
                <w:b/>
                <w:lang w:val="ro-RO"/>
              </w:rPr>
            </w:pPr>
            <w:bookmarkStart w:id="42" w:name="_Hlk527974460"/>
            <w:r w:rsidRPr="00FD244C">
              <w:rPr>
                <w:rFonts w:asciiTheme="minorHAnsi" w:hAnsiTheme="minorHAnsi" w:cstheme="minorHAnsi"/>
                <w:b/>
                <w:lang w:val="ro-RO"/>
              </w:rPr>
              <w:t>Indicatori  urmăriți în procesul de evaluare</w:t>
            </w:r>
          </w:p>
        </w:tc>
        <w:tc>
          <w:tcPr>
            <w:tcW w:w="3420" w:type="dxa"/>
            <w:shd w:val="clear" w:color="auto" w:fill="002060"/>
          </w:tcPr>
          <w:p w14:paraId="5C911AC7" w14:textId="3EAC8D1F" w:rsidR="003E505E" w:rsidRPr="00FD244C" w:rsidRDefault="003E505E" w:rsidP="00FD244C">
            <w:pPr>
              <w:overflowPunct w:val="0"/>
              <w:autoSpaceDE w:val="0"/>
              <w:autoSpaceDN w:val="0"/>
              <w:adjustRightInd w:val="0"/>
              <w:spacing w:before="0" w:line="240" w:lineRule="exact"/>
              <w:jc w:val="center"/>
              <w:rPr>
                <w:rFonts w:asciiTheme="minorHAnsi" w:hAnsiTheme="minorHAnsi" w:cstheme="minorHAnsi"/>
                <w:b/>
                <w:lang w:val="ro-RO"/>
              </w:rPr>
            </w:pPr>
            <w:r w:rsidRPr="00FD244C">
              <w:rPr>
                <w:rFonts w:asciiTheme="minorHAnsi" w:hAnsiTheme="minorHAnsi" w:cstheme="minorHAnsi"/>
                <w:b/>
                <w:lang w:val="ro-RO"/>
              </w:rPr>
              <w:t>Efecte</w:t>
            </w:r>
          </w:p>
        </w:tc>
        <w:tc>
          <w:tcPr>
            <w:tcW w:w="4140" w:type="dxa"/>
            <w:shd w:val="clear" w:color="auto" w:fill="002060"/>
          </w:tcPr>
          <w:p w14:paraId="45BD3B34" w14:textId="5FE02328" w:rsidR="003E505E" w:rsidRPr="00FD244C" w:rsidRDefault="003E505E" w:rsidP="00FD244C">
            <w:pPr>
              <w:overflowPunct w:val="0"/>
              <w:autoSpaceDE w:val="0"/>
              <w:autoSpaceDN w:val="0"/>
              <w:adjustRightInd w:val="0"/>
              <w:spacing w:before="0" w:line="240" w:lineRule="exact"/>
              <w:jc w:val="center"/>
              <w:rPr>
                <w:rFonts w:asciiTheme="minorHAnsi" w:hAnsiTheme="minorHAnsi" w:cstheme="minorHAnsi"/>
                <w:b/>
                <w:lang w:val="ro-RO"/>
              </w:rPr>
            </w:pPr>
            <w:r w:rsidRPr="00FD244C">
              <w:rPr>
                <w:rFonts w:asciiTheme="minorHAnsi" w:hAnsiTheme="minorHAnsi" w:cstheme="minorHAnsi"/>
                <w:b/>
                <w:lang w:val="ro-RO"/>
              </w:rPr>
              <w:t>Surse de date</w:t>
            </w:r>
          </w:p>
        </w:tc>
        <w:tc>
          <w:tcPr>
            <w:tcW w:w="4500" w:type="dxa"/>
            <w:shd w:val="clear" w:color="auto" w:fill="002060"/>
          </w:tcPr>
          <w:p w14:paraId="07951DD9" w14:textId="204A5C1A" w:rsidR="003E505E" w:rsidRPr="00FD244C" w:rsidRDefault="003E505E" w:rsidP="00FD244C">
            <w:pPr>
              <w:overflowPunct w:val="0"/>
              <w:autoSpaceDE w:val="0"/>
              <w:autoSpaceDN w:val="0"/>
              <w:adjustRightInd w:val="0"/>
              <w:spacing w:before="0" w:line="240" w:lineRule="exact"/>
              <w:jc w:val="center"/>
              <w:rPr>
                <w:rFonts w:asciiTheme="minorHAnsi" w:hAnsiTheme="minorHAnsi" w:cstheme="minorHAnsi"/>
                <w:b/>
                <w:lang w:val="ro-RO"/>
              </w:rPr>
            </w:pPr>
            <w:r w:rsidRPr="00FD244C">
              <w:rPr>
                <w:rFonts w:asciiTheme="minorHAnsi" w:hAnsiTheme="minorHAnsi" w:cstheme="minorHAnsi"/>
                <w:b/>
                <w:lang w:val="ro-RO"/>
              </w:rPr>
              <w:t>Metodologie de calcul</w:t>
            </w:r>
          </w:p>
        </w:tc>
      </w:tr>
      <w:tr w:rsidR="00FD0222" w:rsidRPr="00FD0222" w14:paraId="6005B15D" w14:textId="77777777" w:rsidTr="002C2398">
        <w:tc>
          <w:tcPr>
            <w:tcW w:w="2970" w:type="dxa"/>
          </w:tcPr>
          <w:p w14:paraId="36C63246" w14:textId="77777777" w:rsidR="003E505E" w:rsidRPr="00FD244C" w:rsidRDefault="003E505E" w:rsidP="00FD244C">
            <w:pPr>
              <w:suppressAutoHyphens w:val="0"/>
              <w:spacing w:before="0"/>
              <w:rPr>
                <w:rFonts w:asciiTheme="minorHAnsi" w:hAnsiTheme="minorHAnsi" w:cstheme="minorHAnsi"/>
                <w:b/>
                <w:lang w:val="ro-RO"/>
              </w:rPr>
            </w:pPr>
            <w:r w:rsidRPr="00FD244C">
              <w:rPr>
                <w:rFonts w:asciiTheme="minorHAnsi" w:hAnsiTheme="minorHAnsi" w:cstheme="minorHAnsi"/>
                <w:b/>
                <w:lang w:val="ro-RO"/>
              </w:rPr>
              <w:t>Timpul mediu de călătorie pe rețeaua rutieră TEN-T central (OS 1.1)</w:t>
            </w:r>
          </w:p>
          <w:p w14:paraId="07C611AE" w14:textId="77777777" w:rsidR="006560B4" w:rsidRPr="00FD244C" w:rsidRDefault="003E505E" w:rsidP="00FD244C">
            <w:pPr>
              <w:suppressAutoHyphens w:val="0"/>
              <w:spacing w:before="0"/>
              <w:rPr>
                <w:rFonts w:asciiTheme="minorHAnsi" w:hAnsiTheme="minorHAnsi" w:cstheme="minorHAnsi"/>
                <w:b/>
                <w:lang w:val="ro-RO"/>
              </w:rPr>
            </w:pPr>
            <w:r w:rsidRPr="00FD244C">
              <w:rPr>
                <w:rFonts w:asciiTheme="minorHAnsi" w:hAnsiTheme="minorHAnsi" w:cstheme="minorHAnsi"/>
                <w:b/>
                <w:lang w:val="ro-RO"/>
              </w:rPr>
              <w:t>Timpul mediu de călătorie pe rețeaua rutieră TEN-T globală (OS 2.1)</w:t>
            </w:r>
            <w:r w:rsidR="006560B4" w:rsidRPr="00FD244C">
              <w:rPr>
                <w:rFonts w:asciiTheme="minorHAnsi" w:hAnsiTheme="minorHAnsi" w:cstheme="minorHAnsi"/>
                <w:b/>
                <w:lang w:val="ro-RO"/>
              </w:rPr>
              <w:t xml:space="preserve"> </w:t>
            </w:r>
          </w:p>
          <w:p w14:paraId="3FBB6F65" w14:textId="595AB45C" w:rsidR="006560B4" w:rsidRPr="00FD244C" w:rsidRDefault="006560B4" w:rsidP="00FD244C">
            <w:pPr>
              <w:suppressAutoHyphens w:val="0"/>
              <w:spacing w:before="0"/>
              <w:rPr>
                <w:rFonts w:asciiTheme="minorHAnsi" w:hAnsiTheme="minorHAnsi" w:cstheme="minorHAnsi"/>
                <w:lang w:val="ro-RO"/>
              </w:rPr>
            </w:pPr>
            <w:r w:rsidRPr="00FD244C">
              <w:rPr>
                <w:rFonts w:asciiTheme="minorHAnsi" w:hAnsiTheme="minorHAnsi" w:cstheme="minorHAnsi"/>
                <w:b/>
                <w:lang w:val="ro-RO"/>
              </w:rPr>
              <w:t>Timpul mediu de călătorie pe rețeaua TEN-T feroviară (OS 1.</w:t>
            </w:r>
            <w:r w:rsidRPr="00FD244C">
              <w:rPr>
                <w:rFonts w:asciiTheme="minorHAnsi" w:hAnsiTheme="minorHAnsi" w:cstheme="minorHAnsi"/>
                <w:lang w:val="ro-RO"/>
              </w:rPr>
              <w:t>2)</w:t>
            </w:r>
          </w:p>
          <w:p w14:paraId="6018F0F0" w14:textId="6C837341" w:rsidR="003E505E" w:rsidRPr="00FD244C" w:rsidRDefault="003E505E" w:rsidP="00FD244C">
            <w:pPr>
              <w:suppressAutoHyphens w:val="0"/>
              <w:spacing w:before="0"/>
              <w:rPr>
                <w:rFonts w:asciiTheme="minorHAnsi" w:hAnsiTheme="minorHAnsi" w:cstheme="minorHAnsi"/>
                <w:lang w:val="ro-RO"/>
              </w:rPr>
            </w:pPr>
          </w:p>
        </w:tc>
        <w:tc>
          <w:tcPr>
            <w:tcW w:w="3420" w:type="dxa"/>
          </w:tcPr>
          <w:p w14:paraId="27AB3A2F" w14:textId="7380A231" w:rsidR="003E505E" w:rsidRPr="00FD244C" w:rsidRDefault="003E505E"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lang w:val="en-US"/>
              </w:rPr>
              <w:t xml:space="preserve">Efect direct urmărit de program: impact asupra variației </w:t>
            </w:r>
            <w:r w:rsidRPr="00FD244C">
              <w:rPr>
                <w:rFonts w:asciiTheme="minorHAnsi" w:hAnsiTheme="minorHAnsi" w:cstheme="minorHAnsi"/>
                <w:b/>
                <w:lang w:val="en-US"/>
              </w:rPr>
              <w:t>economisirii timpilor de călătorie în modul de transport rutier și feroviar</w:t>
            </w:r>
            <w:r w:rsidRPr="00FD244C">
              <w:rPr>
                <w:rStyle w:val="FootnoteReference"/>
                <w:rFonts w:asciiTheme="minorHAnsi" w:hAnsiTheme="minorHAnsi" w:cstheme="minorHAnsi"/>
                <w:b/>
                <w:lang w:val="en-US"/>
              </w:rPr>
              <w:footnoteReference w:id="6"/>
            </w:r>
            <w:r w:rsidRPr="00FD244C">
              <w:rPr>
                <w:rFonts w:asciiTheme="minorHAnsi" w:hAnsiTheme="minorHAnsi" w:cstheme="minorHAnsi"/>
                <w:b/>
                <w:lang w:val="en-US"/>
              </w:rPr>
              <w:t xml:space="preserve"> </w:t>
            </w:r>
            <w:r w:rsidRPr="00FD244C">
              <w:rPr>
                <w:rStyle w:val="FootnoteReference"/>
                <w:rFonts w:asciiTheme="minorHAnsi" w:hAnsiTheme="minorHAnsi" w:cstheme="minorHAnsi"/>
                <w:b/>
                <w:lang w:val="en-US"/>
              </w:rPr>
              <w:footnoteReference w:id="7"/>
            </w:r>
            <w:r w:rsidRPr="00FD244C">
              <w:rPr>
                <w:rFonts w:asciiTheme="minorHAnsi" w:hAnsiTheme="minorHAnsi" w:cstheme="minorHAnsi"/>
                <w:lang w:val="en-US"/>
              </w:rPr>
              <w:t>, așa cum este prezentat în Ghidul Indicatorilor pentru POIM 2014-2020</w:t>
            </w:r>
          </w:p>
        </w:tc>
        <w:tc>
          <w:tcPr>
            <w:tcW w:w="4140" w:type="dxa"/>
          </w:tcPr>
          <w:p w14:paraId="0880CF21" w14:textId="77777777" w:rsidR="003E505E" w:rsidRPr="00FD244C" w:rsidRDefault="003E505E" w:rsidP="00FD244C">
            <w:pPr>
              <w:overflowPunct w:val="0"/>
              <w:autoSpaceDE w:val="0"/>
              <w:autoSpaceDN w:val="0"/>
              <w:adjustRightInd w:val="0"/>
              <w:spacing w:before="0" w:line="240" w:lineRule="exact"/>
              <w:rPr>
                <w:rFonts w:asciiTheme="minorHAnsi" w:hAnsiTheme="minorHAnsi" w:cstheme="minorHAnsi"/>
                <w:lang w:val="en-US"/>
              </w:rPr>
            </w:pPr>
            <w:r w:rsidRPr="00FD244C">
              <w:rPr>
                <w:rFonts w:asciiTheme="minorHAnsi" w:hAnsiTheme="minorHAnsi" w:cstheme="minorHAnsi"/>
                <w:lang w:val="en-US"/>
              </w:rPr>
              <w:t>La nivel national și regional vor fi furnizate de CESTRIN și prin intermediul camerelor de verificare a rovinietei pentru transportul rutier, și de către CFR pentru transportul feroviar, acesta făcând lunar sondaje de trafic. Alternativ, vor putea fi utilizate datele oferite de Google / Waze</w:t>
            </w:r>
            <w:r w:rsidRPr="00FD244C">
              <w:rPr>
                <w:rStyle w:val="FootnoteReference"/>
                <w:rFonts w:asciiTheme="minorHAnsi" w:hAnsiTheme="minorHAnsi" w:cstheme="minorHAnsi"/>
                <w:lang w:val="en-US"/>
              </w:rPr>
              <w:footnoteReference w:id="8"/>
            </w:r>
            <w:r w:rsidRPr="00FD244C">
              <w:rPr>
                <w:rFonts w:asciiTheme="minorHAnsi" w:hAnsiTheme="minorHAnsi" w:cstheme="minorHAnsi"/>
                <w:lang w:val="en-US"/>
              </w:rPr>
              <w:t xml:space="preserve">. </w:t>
            </w:r>
          </w:p>
          <w:p w14:paraId="6EE3D57E" w14:textId="085A3A72" w:rsidR="003E505E" w:rsidRPr="00FD244C" w:rsidRDefault="003E505E"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lang w:val="en-US"/>
              </w:rPr>
              <w:t>La nivel european, evoluția este calculată analizând datele furnizate de Eurostat. Aceste surse de date sunt folosite pentru toți indicatorii legați de transport.</w:t>
            </w:r>
          </w:p>
        </w:tc>
        <w:tc>
          <w:tcPr>
            <w:tcW w:w="4500" w:type="dxa"/>
          </w:tcPr>
          <w:p w14:paraId="6FE9990C" w14:textId="2C658B40" w:rsidR="00D604DD" w:rsidRPr="00FD244C" w:rsidRDefault="00D604DD" w:rsidP="00FD244C">
            <w:pPr>
              <w:overflowPunct w:val="0"/>
              <w:autoSpaceDE w:val="0"/>
              <w:autoSpaceDN w:val="0"/>
              <w:adjustRightInd w:val="0"/>
              <w:spacing w:before="0" w:line="240" w:lineRule="exact"/>
              <w:rPr>
                <w:rFonts w:asciiTheme="minorHAnsi" w:hAnsiTheme="minorHAnsi" w:cstheme="minorHAnsi"/>
                <w:lang w:val="en-US"/>
              </w:rPr>
            </w:pPr>
            <w:r w:rsidRPr="00415C02">
              <w:rPr>
                <w:rFonts w:asciiTheme="minorHAnsi" w:hAnsiTheme="minorHAnsi" w:cstheme="minorHAnsi"/>
                <w:lang w:val="en-US"/>
              </w:rPr>
              <w:t>Modelul Național de Transport (la nivel de 2021/2023)</w:t>
            </w:r>
          </w:p>
          <w:p w14:paraId="5481F148" w14:textId="77777777" w:rsidR="006242DA" w:rsidRPr="00FD244C" w:rsidRDefault="006242DA" w:rsidP="00FD244C">
            <w:pPr>
              <w:spacing w:before="0"/>
              <w:rPr>
                <w:rFonts w:asciiTheme="minorHAnsi" w:hAnsiTheme="minorHAnsi" w:cstheme="minorHAnsi"/>
                <w:lang w:val="de-DE"/>
              </w:rPr>
            </w:pPr>
            <w:r w:rsidRPr="00FD244C">
              <w:rPr>
                <w:rFonts w:asciiTheme="minorHAnsi" w:hAnsiTheme="minorHAnsi" w:cstheme="minorHAnsi"/>
                <w:noProof/>
                <w:lang w:val="de-DE"/>
              </w:rPr>
              <w:t>Compararea datelor înainte și după construcție, pentru a:</w:t>
            </w:r>
          </w:p>
          <w:p w14:paraId="18123139" w14:textId="77777777" w:rsidR="006242DA" w:rsidRPr="00FD244C" w:rsidRDefault="006242DA"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identifica măsura în care efectele preconizate ale proiectelor au fost materializate</w:t>
            </w:r>
          </w:p>
          <w:p w14:paraId="0CF717ED" w14:textId="77777777" w:rsidR="006242DA" w:rsidRPr="00FD244C" w:rsidRDefault="006242DA"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estima efectele actuale pe baza ipotezelor incluse în fișele proiectului și a volumelor reale.</w:t>
            </w:r>
          </w:p>
          <w:p w14:paraId="22C73D41" w14:textId="7046208D" w:rsidR="006242DA" w:rsidRPr="00FD244C" w:rsidRDefault="006242DA" w:rsidP="00FD244C">
            <w:pPr>
              <w:spacing w:before="0"/>
              <w:rPr>
                <w:rFonts w:asciiTheme="minorHAnsi" w:hAnsiTheme="minorHAnsi" w:cstheme="minorHAnsi"/>
                <w:noProof/>
                <w:lang w:val="de-DE"/>
              </w:rPr>
            </w:pPr>
            <w:r w:rsidRPr="00FD244C">
              <w:rPr>
                <w:rFonts w:asciiTheme="minorHAnsi" w:hAnsiTheme="minorHAnsi" w:cstheme="minorHAnsi"/>
                <w:noProof/>
                <w:lang w:val="de-DE"/>
              </w:rPr>
              <w:t>Economiile de timp sunt calculate ca variație a timpului de călătorie înainte și după investiție, înmulțită cu numărul de pasageri, pentru a genera economii de timp totale.Analiza Cost Beneficiu oferă indicatori robuști pentru proiectele în cazul cărora se va aplica.</w:t>
            </w:r>
          </w:p>
          <w:p w14:paraId="35823A5C" w14:textId="79D09C96" w:rsidR="006242DA" w:rsidRPr="00FD244C" w:rsidRDefault="0040594B" w:rsidP="00FD244C">
            <w:pPr>
              <w:overflowPunct w:val="0"/>
              <w:autoSpaceDE w:val="0"/>
              <w:autoSpaceDN w:val="0"/>
              <w:adjustRightInd w:val="0"/>
              <w:spacing w:before="0" w:line="240" w:lineRule="exact"/>
              <w:rPr>
                <w:rFonts w:asciiTheme="minorHAnsi" w:hAnsiTheme="minorHAnsi" w:cstheme="minorHAnsi"/>
                <w:lang w:val="en-US"/>
              </w:rPr>
            </w:pPr>
            <w:r w:rsidRPr="00FD244C">
              <w:rPr>
                <w:rFonts w:asciiTheme="minorHAnsi" w:hAnsiTheme="minorHAnsi" w:cstheme="minorHAnsi"/>
                <w:lang w:val="en-US"/>
              </w:rPr>
              <w:t xml:space="preserve">Un alt model ar putea fi Modelul teoretic de transport "in 4 pasi":-Ortuzar, J. de Dios, Willumsen, L. (1994) Modelling transport. second edition, John Wiley &amp; Sons, New York poate fi folosit la nivelul unui teritoriu restrans pentru evaluarea efectelor teoretice ale modernizarii unui tronson de infrastructura fara a avea la dispozitie un pachet software adecvat (Visim, TransCAD, Cube, EMME etc) </w:t>
            </w:r>
            <w:r w:rsidR="0050381D" w:rsidRPr="00FD244C">
              <w:rPr>
                <w:rStyle w:val="FootnoteReference"/>
                <w:rFonts w:asciiTheme="minorHAnsi" w:hAnsiTheme="minorHAnsi" w:cstheme="minorHAnsi"/>
                <w:lang w:val="en-US"/>
              </w:rPr>
              <w:footnoteReference w:id="9"/>
            </w:r>
            <w:r w:rsidRPr="00FD244C">
              <w:rPr>
                <w:rFonts w:asciiTheme="minorHAnsi" w:hAnsiTheme="minorHAnsi" w:cstheme="minorHAnsi"/>
                <w:lang w:val="en-US"/>
              </w:rPr>
              <w:t>.</w:t>
            </w:r>
          </w:p>
        </w:tc>
      </w:tr>
      <w:tr w:rsidR="003E505E" w:rsidRPr="00FD0222" w14:paraId="3F4023C2" w14:textId="77777777" w:rsidTr="002C2398">
        <w:tc>
          <w:tcPr>
            <w:tcW w:w="2970" w:type="dxa"/>
          </w:tcPr>
          <w:p w14:paraId="557223BC" w14:textId="358D5380" w:rsidR="003E505E" w:rsidRPr="00FD244C" w:rsidRDefault="006560B4" w:rsidP="00FD244C">
            <w:pPr>
              <w:suppressAutoHyphens w:val="0"/>
              <w:spacing w:before="0"/>
              <w:rPr>
                <w:rFonts w:asciiTheme="minorHAnsi" w:hAnsiTheme="minorHAnsi" w:cstheme="minorHAnsi"/>
                <w:b/>
                <w:i/>
                <w:color w:val="000090"/>
              </w:rPr>
            </w:pPr>
            <w:r w:rsidRPr="00FD244C">
              <w:rPr>
                <w:rFonts w:asciiTheme="minorHAnsi" w:hAnsiTheme="minorHAnsi" w:cstheme="minorHAnsi"/>
                <w:b/>
                <w:lang w:val="ro-RO"/>
              </w:rPr>
              <w:t>Mărfuri transportate pe căi navigabile interioare (OS 1.3)</w:t>
            </w:r>
          </w:p>
        </w:tc>
        <w:tc>
          <w:tcPr>
            <w:tcW w:w="3420" w:type="dxa"/>
          </w:tcPr>
          <w:p w14:paraId="0A9ED35E" w14:textId="2B94B2B6" w:rsidR="003E505E" w:rsidRPr="00FD244C" w:rsidRDefault="006560B4"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lang w:val="en-US"/>
              </w:rPr>
              <w:t xml:space="preserve">Impact direct urmărit de program este </w:t>
            </w:r>
            <w:r w:rsidRPr="00FD244C">
              <w:rPr>
                <w:rFonts w:asciiTheme="minorHAnsi" w:hAnsiTheme="minorHAnsi" w:cstheme="minorHAnsi"/>
                <w:b/>
                <w:lang w:val="en-US"/>
              </w:rPr>
              <w:t>volumul de mărfuri transportate pe căi navigabile interioare</w:t>
            </w:r>
            <w:r w:rsidRPr="00FD244C">
              <w:rPr>
                <w:rFonts w:asciiTheme="minorHAnsi" w:hAnsiTheme="minorHAnsi" w:cstheme="minorHAnsi"/>
                <w:lang w:val="en-US"/>
              </w:rPr>
              <w:t>.</w:t>
            </w:r>
          </w:p>
        </w:tc>
        <w:tc>
          <w:tcPr>
            <w:tcW w:w="4140" w:type="dxa"/>
          </w:tcPr>
          <w:p w14:paraId="0A1F8036" w14:textId="4744F1D9" w:rsidR="003E505E" w:rsidRPr="00FD244C" w:rsidRDefault="006560B4" w:rsidP="00FD244C">
            <w:pPr>
              <w:spacing w:before="0"/>
              <w:rPr>
                <w:rFonts w:asciiTheme="minorHAnsi" w:hAnsiTheme="minorHAnsi" w:cstheme="minorHAnsi"/>
                <w:lang w:val="en-US"/>
              </w:rPr>
            </w:pPr>
            <w:r w:rsidRPr="00FD244C">
              <w:rPr>
                <w:rFonts w:asciiTheme="minorHAnsi" w:hAnsiTheme="minorHAnsi" w:cstheme="minorHAnsi"/>
                <w:lang w:val="en-US"/>
              </w:rPr>
              <w:t>Datele actuale necesare pentru a compara evoluția la nivel national și regional vor fi furnizate de către INS, în baza informațiilor primite de la toate administrațiile portuare și primăriile care administrează porturi, respectiv operatorii feroviari. Iar cele la nivel European vor fi preluate de pe Eurostat. De asemenea, Analiza Cost Beneficiu și modelarea oferă indicatori robuști pentru proiectele în cazul cărora se vor aplica.</w:t>
            </w:r>
          </w:p>
        </w:tc>
        <w:tc>
          <w:tcPr>
            <w:tcW w:w="4500" w:type="dxa"/>
          </w:tcPr>
          <w:p w14:paraId="184E1ABB" w14:textId="77777777" w:rsidR="006242DA" w:rsidRPr="00FD244C" w:rsidRDefault="006242DA" w:rsidP="00FD244C">
            <w:pPr>
              <w:spacing w:before="0"/>
              <w:rPr>
                <w:rFonts w:asciiTheme="minorHAnsi" w:hAnsiTheme="minorHAnsi" w:cstheme="minorHAnsi"/>
                <w:lang w:val="de-DE"/>
              </w:rPr>
            </w:pPr>
            <w:r w:rsidRPr="00FD244C">
              <w:rPr>
                <w:rFonts w:asciiTheme="minorHAnsi" w:hAnsiTheme="minorHAnsi" w:cstheme="minorHAnsi"/>
                <w:noProof/>
                <w:lang w:val="de-DE"/>
              </w:rPr>
              <w:t>Compararea datelor înainte și după construcție, pentru a:</w:t>
            </w:r>
          </w:p>
          <w:p w14:paraId="076425A5" w14:textId="77777777" w:rsidR="006242DA" w:rsidRPr="00FD244C" w:rsidRDefault="006242DA"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identifica măsura în care efectele preconizate ale proiectelor au fost materializate</w:t>
            </w:r>
          </w:p>
          <w:p w14:paraId="2804D6C7" w14:textId="77777777" w:rsidR="006242DA" w:rsidRPr="00FD244C" w:rsidRDefault="006242DA"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estima efectele actuale pe baza ipotezelor incluse în fișele proiectului și a volumelor reale.</w:t>
            </w:r>
          </w:p>
          <w:p w14:paraId="758660E5" w14:textId="72A2FD09" w:rsidR="003E505E" w:rsidRPr="00FD244C" w:rsidRDefault="006242DA" w:rsidP="00FD244C">
            <w:pPr>
              <w:overflowPunct w:val="0"/>
              <w:autoSpaceDE w:val="0"/>
              <w:autoSpaceDN w:val="0"/>
              <w:adjustRightInd w:val="0"/>
              <w:spacing w:before="0" w:line="240" w:lineRule="exact"/>
              <w:rPr>
                <w:rFonts w:asciiTheme="minorHAnsi" w:hAnsiTheme="minorHAnsi" w:cstheme="minorHAnsi"/>
                <w:b/>
                <w:i/>
                <w:color w:val="000090"/>
                <w:highlight w:val="cyan"/>
              </w:rPr>
            </w:pPr>
            <w:r w:rsidRPr="00FD244C">
              <w:rPr>
                <w:rFonts w:asciiTheme="minorHAnsi" w:hAnsiTheme="minorHAnsi" w:cstheme="minorHAnsi"/>
                <w:noProof/>
                <w:lang w:val="de-DE"/>
              </w:rPr>
              <w:t>Analiza Cost Beneficiu oferă indicatori robuști pentru proiectele în cazul cărora se va aplica.</w:t>
            </w:r>
          </w:p>
        </w:tc>
      </w:tr>
      <w:tr w:rsidR="00FD0222" w:rsidRPr="00FD0222" w14:paraId="6E5891E7" w14:textId="77777777" w:rsidTr="002C2398">
        <w:tc>
          <w:tcPr>
            <w:tcW w:w="2970" w:type="dxa"/>
            <w:shd w:val="clear" w:color="auto" w:fill="002060"/>
          </w:tcPr>
          <w:p w14:paraId="1AA898FA" w14:textId="726E4B1A" w:rsidR="003E505E" w:rsidRPr="00FD244C" w:rsidRDefault="006560B4" w:rsidP="00FD244C">
            <w:pPr>
              <w:overflowPunct w:val="0"/>
              <w:autoSpaceDE w:val="0"/>
              <w:autoSpaceDN w:val="0"/>
              <w:adjustRightInd w:val="0"/>
              <w:spacing w:before="0" w:line="240" w:lineRule="exact"/>
              <w:jc w:val="center"/>
              <w:rPr>
                <w:rFonts w:asciiTheme="minorHAnsi" w:hAnsiTheme="minorHAnsi" w:cstheme="minorHAnsi"/>
                <w:lang w:val="ro-RO"/>
              </w:rPr>
            </w:pPr>
            <w:r w:rsidRPr="00FD244C">
              <w:rPr>
                <w:rFonts w:asciiTheme="minorHAnsi" w:hAnsiTheme="minorHAnsi" w:cstheme="minorHAnsi"/>
                <w:b/>
                <w:lang w:val="ro-RO"/>
              </w:rPr>
              <w:t>Alți indicatori</w:t>
            </w:r>
            <w:r w:rsidRPr="00FD244C">
              <w:rPr>
                <w:rFonts w:asciiTheme="minorHAnsi" w:hAnsiTheme="minorHAnsi" w:cstheme="minorHAnsi"/>
                <w:lang w:val="ro-RO"/>
              </w:rPr>
              <w:t xml:space="preserve"> </w:t>
            </w:r>
          </w:p>
        </w:tc>
        <w:tc>
          <w:tcPr>
            <w:tcW w:w="3420" w:type="dxa"/>
            <w:shd w:val="clear" w:color="auto" w:fill="002060"/>
          </w:tcPr>
          <w:p w14:paraId="41497F8F" w14:textId="77777777" w:rsidR="003E505E" w:rsidRPr="00FD244C" w:rsidRDefault="003E505E" w:rsidP="00FD244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4140" w:type="dxa"/>
            <w:shd w:val="clear" w:color="auto" w:fill="002060"/>
          </w:tcPr>
          <w:p w14:paraId="3BAF7833" w14:textId="77777777" w:rsidR="003E505E" w:rsidRPr="00FD244C" w:rsidRDefault="003E505E" w:rsidP="00FD244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4500" w:type="dxa"/>
            <w:shd w:val="clear" w:color="auto" w:fill="002060"/>
          </w:tcPr>
          <w:p w14:paraId="55A321E8" w14:textId="77777777" w:rsidR="003E505E" w:rsidRPr="00FD244C" w:rsidRDefault="003E505E" w:rsidP="00FD244C">
            <w:pPr>
              <w:overflowPunct w:val="0"/>
              <w:autoSpaceDE w:val="0"/>
              <w:autoSpaceDN w:val="0"/>
              <w:adjustRightInd w:val="0"/>
              <w:spacing w:before="0" w:line="240" w:lineRule="exact"/>
              <w:rPr>
                <w:rFonts w:asciiTheme="minorHAnsi" w:hAnsiTheme="minorHAnsi" w:cstheme="minorHAnsi"/>
                <w:b/>
                <w:i/>
                <w:color w:val="000090"/>
                <w:highlight w:val="cyan"/>
              </w:rPr>
            </w:pPr>
          </w:p>
        </w:tc>
      </w:tr>
      <w:tr w:rsidR="006560B4" w:rsidRPr="00FD0222" w14:paraId="66515B8E" w14:textId="77777777" w:rsidTr="002C2398">
        <w:tc>
          <w:tcPr>
            <w:tcW w:w="2970" w:type="dxa"/>
          </w:tcPr>
          <w:p w14:paraId="0362EDEA" w14:textId="29EDF6DF" w:rsidR="006560B4" w:rsidRPr="00FD244C" w:rsidRDefault="0040594B" w:rsidP="00FD244C">
            <w:pPr>
              <w:spacing w:before="0"/>
              <w:rPr>
                <w:rFonts w:asciiTheme="minorHAnsi" w:hAnsiTheme="minorHAnsi" w:cstheme="minorHAnsi"/>
                <w:lang w:val="ro-RO"/>
              </w:rPr>
            </w:pPr>
            <w:r w:rsidRPr="00FD244C">
              <w:rPr>
                <w:rFonts w:asciiTheme="minorHAnsi" w:hAnsiTheme="minorHAnsi" w:cstheme="minorHAnsi"/>
                <w:b/>
                <w:lang w:val="en-US"/>
              </w:rPr>
              <w:t>V</w:t>
            </w:r>
            <w:r w:rsidR="006560B4" w:rsidRPr="00FD244C">
              <w:rPr>
                <w:rFonts w:asciiTheme="minorHAnsi" w:hAnsiTheme="minorHAnsi" w:cstheme="minorHAnsi"/>
                <w:b/>
                <w:lang w:val="en-US"/>
              </w:rPr>
              <w:t>ariația productivității transporturilor</w:t>
            </w:r>
            <w:r w:rsidR="006560B4" w:rsidRPr="00FD244C">
              <w:rPr>
                <w:rFonts w:asciiTheme="minorHAnsi" w:hAnsiTheme="minorHAnsi" w:cstheme="minorHAnsi"/>
                <w:lang w:val="en-US"/>
              </w:rPr>
              <w:t xml:space="preserve"> </w:t>
            </w:r>
          </w:p>
        </w:tc>
        <w:tc>
          <w:tcPr>
            <w:tcW w:w="3420" w:type="dxa"/>
          </w:tcPr>
          <w:p w14:paraId="094B165A" w14:textId="186DEE46" w:rsidR="006242DA" w:rsidRPr="00FD244C" w:rsidRDefault="006560B4" w:rsidP="00FD244C">
            <w:pPr>
              <w:overflowPunct w:val="0"/>
              <w:autoSpaceDE w:val="0"/>
              <w:autoSpaceDN w:val="0"/>
              <w:adjustRightInd w:val="0"/>
              <w:spacing w:before="0" w:line="240" w:lineRule="exact"/>
              <w:rPr>
                <w:rFonts w:asciiTheme="minorHAnsi" w:hAnsiTheme="minorHAnsi" w:cstheme="minorHAnsi"/>
                <w:b/>
                <w:lang w:val="en-US"/>
              </w:rPr>
            </w:pPr>
            <w:r w:rsidRPr="00FD244C">
              <w:rPr>
                <w:rFonts w:asciiTheme="minorHAnsi" w:hAnsiTheme="minorHAnsi" w:cstheme="minorHAnsi"/>
                <w:b/>
                <w:lang w:val="en-US"/>
              </w:rPr>
              <w:t>Variatia produ</w:t>
            </w:r>
            <w:r w:rsidR="006242DA" w:rsidRPr="00FD244C">
              <w:rPr>
                <w:rFonts w:asciiTheme="minorHAnsi" w:hAnsiTheme="minorHAnsi" w:cstheme="minorHAnsi"/>
                <w:b/>
                <w:lang w:val="en-US"/>
              </w:rPr>
              <w:t>c</w:t>
            </w:r>
            <w:r w:rsidRPr="00FD244C">
              <w:rPr>
                <w:rFonts w:asciiTheme="minorHAnsi" w:hAnsiTheme="minorHAnsi" w:cstheme="minorHAnsi"/>
                <w:b/>
                <w:lang w:val="en-US"/>
              </w:rPr>
              <w:t>tivității de transport</w:t>
            </w:r>
            <w:r w:rsidR="006242DA" w:rsidRPr="00FD244C">
              <w:rPr>
                <w:rStyle w:val="FootnoteReference"/>
                <w:rFonts w:asciiTheme="minorHAnsi" w:hAnsiTheme="minorHAnsi" w:cstheme="minorHAnsi"/>
                <w:b/>
                <w:lang w:val="en-US"/>
              </w:rPr>
              <w:footnoteReference w:id="10"/>
            </w:r>
            <w:r w:rsidR="006242DA" w:rsidRPr="00FD244C">
              <w:rPr>
                <w:rStyle w:val="FootnoteReference"/>
                <w:rFonts w:asciiTheme="minorHAnsi" w:hAnsiTheme="minorHAnsi" w:cstheme="minorHAnsi"/>
                <w:b/>
                <w:lang w:val="en-US"/>
              </w:rPr>
              <w:footnoteReference w:id="11"/>
            </w:r>
            <w:r w:rsidR="006242DA" w:rsidRPr="00FD244C">
              <w:rPr>
                <w:rFonts w:asciiTheme="minorHAnsi" w:hAnsiTheme="minorHAnsi" w:cstheme="minorHAnsi"/>
                <w:lang w:val="en-US"/>
              </w:rPr>
              <w:t>.</w:t>
            </w:r>
          </w:p>
          <w:p w14:paraId="054DD64B" w14:textId="5E6C6B5A" w:rsidR="006560B4" w:rsidRPr="00FD244C" w:rsidRDefault="006242DA"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b/>
                <w:lang w:val="en-US"/>
              </w:rPr>
              <w:t>Rutier și Feroviar</w:t>
            </w:r>
            <w:r w:rsidR="006560B4" w:rsidRPr="00FD244C">
              <w:rPr>
                <w:rFonts w:asciiTheme="minorHAnsi" w:hAnsiTheme="minorHAnsi" w:cstheme="minorHAnsi"/>
                <w:b/>
                <w:lang w:val="en-US"/>
              </w:rPr>
              <w:t xml:space="preserve"> </w:t>
            </w:r>
            <w:r w:rsidRPr="00FD244C">
              <w:rPr>
                <w:rFonts w:asciiTheme="minorHAnsi" w:hAnsiTheme="minorHAnsi" w:cstheme="minorHAnsi"/>
                <w:b/>
                <w:lang w:val="en-US"/>
              </w:rPr>
              <w:t>si Naval</w:t>
            </w:r>
          </w:p>
        </w:tc>
        <w:tc>
          <w:tcPr>
            <w:tcW w:w="4140" w:type="dxa"/>
          </w:tcPr>
          <w:p w14:paraId="58C3575A" w14:textId="45969077" w:rsidR="006560B4" w:rsidRPr="00FD244C" w:rsidRDefault="006560B4" w:rsidP="00FD244C">
            <w:pPr>
              <w:spacing w:before="0"/>
              <w:rPr>
                <w:rFonts w:asciiTheme="minorHAnsi" w:hAnsiTheme="minorHAnsi" w:cstheme="minorHAnsi"/>
                <w:lang w:val="en-US"/>
              </w:rPr>
            </w:pPr>
            <w:r w:rsidRPr="00FD244C">
              <w:rPr>
                <w:rFonts w:asciiTheme="minorHAnsi" w:hAnsiTheme="minorHAnsi" w:cstheme="minorHAnsi"/>
                <w:lang w:val="en-US"/>
              </w:rPr>
              <w:t xml:space="preserve">Pentru transportul rutier, indicatorul este reprezentat de Volumele Medii Zilnice, înainte și după construirea Secțiunii de Proiect, pentru transportul feroviar, de către volumele Medii Zilnice de Călători, iar pentru transportul naval, de către numărul de nave aflate în porturile maritime și dunărene, înainte și după investiție. </w:t>
            </w:r>
          </w:p>
          <w:p w14:paraId="75C9779D" w14:textId="77777777" w:rsidR="0040594B" w:rsidRPr="00FD244C" w:rsidRDefault="0040594B" w:rsidP="00691512">
            <w:pPr>
              <w:pStyle w:val="ListParagraph"/>
              <w:numPr>
                <w:ilvl w:val="0"/>
                <w:numId w:val="48"/>
              </w:numPr>
              <w:suppressAutoHyphens w:val="0"/>
              <w:spacing w:before="0"/>
              <w:jc w:val="left"/>
              <w:rPr>
                <w:rFonts w:asciiTheme="minorHAnsi" w:hAnsiTheme="minorHAnsi" w:cstheme="minorHAnsi"/>
              </w:rPr>
            </w:pPr>
            <w:r w:rsidRPr="00FD244C">
              <w:rPr>
                <w:rFonts w:asciiTheme="minorHAnsi" w:hAnsiTheme="minorHAnsi" w:cstheme="minorHAnsi"/>
              </w:rPr>
              <w:t>Înainte: Datele din anul de bază din fișa proiectului</w:t>
            </w:r>
          </w:p>
          <w:p w14:paraId="0446C4FE" w14:textId="699F879B" w:rsidR="006242DA" w:rsidRPr="00FD244C" w:rsidRDefault="0040594B" w:rsidP="00691512">
            <w:pPr>
              <w:pStyle w:val="ListParagraph"/>
              <w:numPr>
                <w:ilvl w:val="0"/>
                <w:numId w:val="48"/>
              </w:numPr>
              <w:suppressAutoHyphens w:val="0"/>
              <w:spacing w:before="0"/>
              <w:jc w:val="left"/>
              <w:rPr>
                <w:rFonts w:asciiTheme="minorHAnsi" w:hAnsiTheme="minorHAnsi" w:cstheme="minorHAnsi"/>
              </w:rPr>
            </w:pPr>
            <w:r w:rsidRPr="00FD244C">
              <w:rPr>
                <w:rFonts w:asciiTheme="minorHAnsi" w:hAnsiTheme="minorHAnsi" w:cstheme="minorHAnsi"/>
              </w:rPr>
              <w:t>După: Datele actuale de la Operatorul de Proiect (Ministerul Transporturilor, CESTRIN, Autoritățile Regionale, Poliția Rutieră, echipamentele de urmărire a rovinietei )</w:t>
            </w:r>
            <w:r w:rsidR="006242DA" w:rsidRPr="00FD244C">
              <w:rPr>
                <w:rFonts w:asciiTheme="minorHAnsi" w:hAnsiTheme="minorHAnsi" w:cstheme="minorHAnsi"/>
              </w:rPr>
              <w:t>, datele actualizate primite de la operatorii de transport feroviar; datele actualizate primite de la autoritățile și operatorii de transport din porturi și căi navigabile</w:t>
            </w:r>
          </w:p>
          <w:p w14:paraId="62240A4A" w14:textId="77777777" w:rsidR="0040594B" w:rsidRPr="00FD244C" w:rsidRDefault="0040594B" w:rsidP="00691512">
            <w:pPr>
              <w:pStyle w:val="ListParagraph"/>
              <w:numPr>
                <w:ilvl w:val="0"/>
                <w:numId w:val="48"/>
              </w:numPr>
              <w:suppressAutoHyphens w:val="0"/>
              <w:spacing w:before="0"/>
              <w:jc w:val="left"/>
              <w:rPr>
                <w:rFonts w:asciiTheme="minorHAnsi" w:hAnsiTheme="minorHAnsi" w:cstheme="minorHAnsi"/>
              </w:rPr>
            </w:pPr>
            <w:r w:rsidRPr="00FD244C">
              <w:rPr>
                <w:rFonts w:asciiTheme="minorHAnsi" w:hAnsiTheme="minorHAnsi" w:cstheme="minorHAnsi"/>
              </w:rPr>
              <w:t>Înainte și după: Date de la Waze/Google</w:t>
            </w:r>
          </w:p>
          <w:p w14:paraId="1622BC23" w14:textId="53142A4A" w:rsidR="006560B4" w:rsidRPr="00FD244C" w:rsidRDefault="0040594B" w:rsidP="00FD244C">
            <w:pPr>
              <w:spacing w:before="0"/>
              <w:rPr>
                <w:rFonts w:asciiTheme="minorHAnsi" w:hAnsiTheme="minorHAnsi" w:cstheme="minorHAnsi"/>
                <w:lang w:val="en-US"/>
              </w:rPr>
            </w:pPr>
            <w:r w:rsidRPr="00FD244C">
              <w:rPr>
                <w:rFonts w:asciiTheme="minorHAnsi" w:hAnsiTheme="minorHAnsi" w:cstheme="minorHAnsi"/>
              </w:rPr>
              <w:t>Nivel european: Eurostat</w:t>
            </w:r>
          </w:p>
        </w:tc>
        <w:tc>
          <w:tcPr>
            <w:tcW w:w="4500" w:type="dxa"/>
          </w:tcPr>
          <w:p w14:paraId="3067BC40" w14:textId="77777777" w:rsidR="0040594B" w:rsidRPr="00FD244C" w:rsidRDefault="0040594B" w:rsidP="00FD244C">
            <w:pPr>
              <w:spacing w:before="0"/>
              <w:rPr>
                <w:rFonts w:asciiTheme="minorHAnsi" w:hAnsiTheme="minorHAnsi" w:cstheme="minorHAnsi"/>
                <w:lang w:val="de-DE"/>
              </w:rPr>
            </w:pPr>
            <w:r w:rsidRPr="00FD244C">
              <w:rPr>
                <w:rFonts w:asciiTheme="minorHAnsi" w:hAnsiTheme="minorHAnsi" w:cstheme="minorHAnsi"/>
                <w:noProof/>
                <w:lang w:val="de-DE"/>
              </w:rPr>
              <w:t>Compararea datelor înainte și după construcție, pentru a:</w:t>
            </w:r>
          </w:p>
          <w:p w14:paraId="16ADAA82" w14:textId="77777777" w:rsidR="0040594B" w:rsidRPr="00FD244C" w:rsidRDefault="0040594B"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identifica măsura în care efectele preconizate ale proiectelor au fost materializate</w:t>
            </w:r>
          </w:p>
          <w:p w14:paraId="1F730D1A" w14:textId="77777777" w:rsidR="0040594B" w:rsidRPr="00FD244C" w:rsidRDefault="0040594B"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estima efectele actuale pe baza ipotezelor incluse în fișele proiectului și a volumelor reale.</w:t>
            </w:r>
          </w:p>
          <w:p w14:paraId="3F5332C3" w14:textId="77777777" w:rsidR="0040594B" w:rsidRPr="00FD244C" w:rsidRDefault="0040594B" w:rsidP="00FD244C">
            <w:pPr>
              <w:spacing w:before="0"/>
              <w:rPr>
                <w:rFonts w:asciiTheme="minorHAnsi" w:hAnsiTheme="minorHAnsi" w:cstheme="minorHAnsi"/>
                <w:noProof/>
                <w:lang w:val="de-DE"/>
              </w:rPr>
            </w:pPr>
            <w:r w:rsidRPr="00FD244C">
              <w:rPr>
                <w:rFonts w:asciiTheme="minorHAnsi" w:hAnsiTheme="minorHAnsi" w:cstheme="minorHAnsi"/>
                <w:noProof/>
                <w:lang w:val="de-DE"/>
              </w:rPr>
              <w:t>Economiile de timp sunt calculate ca variație a timpului de călătorie înainte și după investiție, înmulțită cu numărul de pasageri, pentru a genera economii de timp totale.</w:t>
            </w:r>
          </w:p>
          <w:p w14:paraId="59AE67DD" w14:textId="2CA21680" w:rsidR="0040594B" w:rsidRPr="00FD244C" w:rsidRDefault="0040594B" w:rsidP="00FD244C">
            <w:pPr>
              <w:overflowPunct w:val="0"/>
              <w:autoSpaceDE w:val="0"/>
              <w:autoSpaceDN w:val="0"/>
              <w:adjustRightInd w:val="0"/>
              <w:spacing w:before="0" w:line="240" w:lineRule="exact"/>
              <w:rPr>
                <w:rFonts w:asciiTheme="minorHAnsi" w:hAnsiTheme="minorHAnsi" w:cstheme="minorHAnsi"/>
                <w:lang w:val="en-US"/>
              </w:rPr>
            </w:pPr>
            <w:r w:rsidRPr="00FD244C">
              <w:rPr>
                <w:rFonts w:asciiTheme="minorHAnsi" w:hAnsiTheme="minorHAnsi" w:cstheme="minorHAnsi"/>
                <w:noProof/>
                <w:lang w:val="de-DE"/>
              </w:rPr>
              <w:t>Analiza Cost Beneficiu oferă indicatori robuști pentru proiectele în cazul cărora se va aplica.</w:t>
            </w:r>
          </w:p>
          <w:p w14:paraId="4D9849BB" w14:textId="12D3806D" w:rsidR="006560B4" w:rsidRPr="00FD244C" w:rsidRDefault="006560B4"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lang w:val="en-US"/>
              </w:rPr>
              <w:t xml:space="preserve">În cazul transportului rutier, ACB poate permite </w:t>
            </w:r>
            <w:r w:rsidRPr="00FD244C">
              <w:rPr>
                <w:rFonts w:asciiTheme="minorHAnsi" w:hAnsiTheme="minorHAnsi" w:cstheme="minorHAnsi"/>
                <w:b/>
                <w:lang w:val="en-US"/>
              </w:rPr>
              <w:t>calcularea modificărilor costului de operare a vehiculului</w:t>
            </w:r>
            <w:r w:rsidRPr="00FD244C">
              <w:rPr>
                <w:rStyle w:val="FootnoteReference"/>
                <w:rFonts w:asciiTheme="minorHAnsi" w:hAnsiTheme="minorHAnsi" w:cstheme="minorHAnsi"/>
                <w:b/>
                <w:lang w:val="en-US"/>
              </w:rPr>
              <w:footnoteReference w:id="12"/>
            </w:r>
            <w:r w:rsidRPr="00FD244C">
              <w:rPr>
                <w:rFonts w:asciiTheme="minorHAnsi" w:hAnsiTheme="minorHAnsi" w:cstheme="minorHAnsi"/>
                <w:lang w:val="en-US"/>
              </w:rPr>
              <w:t xml:space="preserve"> prin calcularea costului de exploatare și a celui nealimentat, legat de deprecierea kilometrajului.</w:t>
            </w:r>
          </w:p>
        </w:tc>
      </w:tr>
      <w:tr w:rsidR="006560B4" w:rsidRPr="00FD0222" w14:paraId="577418B6" w14:textId="77777777" w:rsidTr="002C2398">
        <w:tc>
          <w:tcPr>
            <w:tcW w:w="2970" w:type="dxa"/>
          </w:tcPr>
          <w:p w14:paraId="2A8021AF" w14:textId="66E45EAB" w:rsidR="006560B4" w:rsidRPr="00FD244C" w:rsidRDefault="006242DA" w:rsidP="00FD244C">
            <w:pPr>
              <w:spacing w:before="0"/>
              <w:rPr>
                <w:rFonts w:asciiTheme="minorHAnsi" w:hAnsiTheme="minorHAnsi" w:cstheme="minorHAnsi"/>
                <w:b/>
                <w:lang w:val="en-US"/>
              </w:rPr>
            </w:pPr>
            <w:r w:rsidRPr="00FD244C">
              <w:rPr>
                <w:rFonts w:asciiTheme="minorHAnsi" w:hAnsiTheme="minorHAnsi" w:cstheme="minorHAnsi"/>
                <w:b/>
                <w:noProof/>
              </w:rPr>
              <w:t>Variații la nivelul siguranței în trafic</w:t>
            </w:r>
          </w:p>
        </w:tc>
        <w:tc>
          <w:tcPr>
            <w:tcW w:w="3420" w:type="dxa"/>
          </w:tcPr>
          <w:p w14:paraId="1C083143" w14:textId="0156A4AC" w:rsidR="00D604DD" w:rsidRPr="00FD244C" w:rsidRDefault="006242DA" w:rsidP="00FD244C">
            <w:pPr>
              <w:spacing w:before="0"/>
              <w:rPr>
                <w:rFonts w:asciiTheme="minorHAnsi" w:hAnsiTheme="minorHAnsi" w:cstheme="minorHAnsi"/>
                <w:lang w:val="en-US"/>
              </w:rPr>
            </w:pPr>
            <w:r w:rsidRPr="00FD244C">
              <w:rPr>
                <w:rFonts w:asciiTheme="minorHAnsi" w:hAnsiTheme="minorHAnsi" w:cstheme="minorHAnsi"/>
                <w:lang w:val="en-US"/>
              </w:rPr>
              <w:t xml:space="preserve">Investițiile în transportul rutier și cel feroviar vor avea un impact semnificativ asupra </w:t>
            </w:r>
            <w:r w:rsidRPr="00FD244C">
              <w:rPr>
                <w:rFonts w:asciiTheme="minorHAnsi" w:hAnsiTheme="minorHAnsi" w:cstheme="minorHAnsi"/>
                <w:b/>
                <w:lang w:val="en-US"/>
              </w:rPr>
              <w:t>variației nivelului de siguranță în trafic</w:t>
            </w:r>
            <w:r w:rsidRPr="00FD244C">
              <w:rPr>
                <w:rStyle w:val="FootnoteReference"/>
                <w:rFonts w:asciiTheme="minorHAnsi" w:hAnsiTheme="minorHAnsi" w:cstheme="minorHAnsi"/>
                <w:b/>
                <w:lang w:val="en-US"/>
              </w:rPr>
              <w:footnoteReference w:id="13"/>
            </w:r>
            <w:r w:rsidRPr="00FD244C">
              <w:rPr>
                <w:rFonts w:asciiTheme="minorHAnsi" w:hAnsiTheme="minorHAnsi" w:cstheme="minorHAnsi"/>
                <w:lang w:val="en-US"/>
              </w:rPr>
              <w:t>.</w:t>
            </w:r>
            <w:r w:rsidR="00D604DD" w:rsidRPr="00FD244C">
              <w:rPr>
                <w:rFonts w:asciiTheme="minorHAnsi" w:hAnsiTheme="minorHAnsi" w:cstheme="minorHAnsi"/>
                <w:lang w:val="en-US"/>
              </w:rPr>
              <w:t xml:space="preserve"> Conform datelor analizate de AECOM în 2013, România era pe primul loc în UE ca număr de accidente. </w:t>
            </w:r>
          </w:p>
          <w:p w14:paraId="1098F106" w14:textId="5C20AE1B" w:rsidR="006560B4" w:rsidRPr="00FD244C" w:rsidRDefault="006560B4" w:rsidP="00FD244C">
            <w:pPr>
              <w:overflowPunct w:val="0"/>
              <w:autoSpaceDE w:val="0"/>
              <w:autoSpaceDN w:val="0"/>
              <w:adjustRightInd w:val="0"/>
              <w:spacing w:before="0" w:line="240" w:lineRule="exact"/>
              <w:rPr>
                <w:rFonts w:asciiTheme="minorHAnsi" w:hAnsiTheme="minorHAnsi" w:cstheme="minorHAnsi"/>
                <w:b/>
                <w:i/>
                <w:color w:val="000090"/>
              </w:rPr>
            </w:pPr>
          </w:p>
        </w:tc>
        <w:tc>
          <w:tcPr>
            <w:tcW w:w="4140" w:type="dxa"/>
          </w:tcPr>
          <w:p w14:paraId="38CD83AF" w14:textId="77777777" w:rsidR="00D604DD" w:rsidRPr="00FD244C" w:rsidRDefault="00D604DD"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Datele colectate de poliție după accidente</w:t>
            </w:r>
          </w:p>
          <w:p w14:paraId="3F41A851" w14:textId="6028B701" w:rsidR="00D604DD" w:rsidRPr="00FD244C" w:rsidRDefault="00D604DD"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Operatorii de transport (rutier și feroviar)</w:t>
            </w:r>
          </w:p>
          <w:p w14:paraId="54E2F9CD" w14:textId="77777777" w:rsidR="00D604DD" w:rsidRPr="00FD244C" w:rsidRDefault="00D604DD"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Sondaje de trafic (ex. cele făcute de CESTRIN)</w:t>
            </w:r>
          </w:p>
          <w:p w14:paraId="2296072A" w14:textId="77777777" w:rsidR="00D604DD" w:rsidRPr="00FD244C" w:rsidRDefault="00D604DD"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Companiile de asigurări</w:t>
            </w:r>
          </w:p>
          <w:p w14:paraId="709D99FE" w14:textId="77777777" w:rsidR="00D604DD" w:rsidRPr="00FD244C" w:rsidRDefault="00D604DD" w:rsidP="00691512">
            <w:pPr>
              <w:pStyle w:val="ListParagraph"/>
              <w:numPr>
                <w:ilvl w:val="0"/>
                <w:numId w:val="48"/>
              </w:numPr>
              <w:suppressAutoHyphens w:val="0"/>
              <w:spacing w:before="0"/>
              <w:jc w:val="left"/>
              <w:rPr>
                <w:rFonts w:asciiTheme="minorHAnsi" w:hAnsiTheme="minorHAnsi" w:cstheme="minorHAnsi"/>
              </w:rPr>
            </w:pPr>
            <w:r w:rsidRPr="00FD244C">
              <w:rPr>
                <w:rFonts w:asciiTheme="minorHAnsi" w:hAnsiTheme="minorHAnsi" w:cstheme="minorHAnsi"/>
              </w:rPr>
              <w:t>INS</w:t>
            </w:r>
          </w:p>
          <w:p w14:paraId="6DDBAB76" w14:textId="692986E7" w:rsidR="006560B4" w:rsidRPr="00FD244C" w:rsidRDefault="00D604DD" w:rsidP="00FD244C">
            <w:pPr>
              <w:spacing w:before="0"/>
              <w:rPr>
                <w:rFonts w:asciiTheme="minorHAnsi" w:hAnsiTheme="minorHAnsi" w:cstheme="minorHAnsi"/>
                <w:lang w:val="en-US"/>
              </w:rPr>
            </w:pPr>
            <w:r w:rsidRPr="00FD244C">
              <w:rPr>
                <w:rFonts w:asciiTheme="minorHAnsi" w:hAnsiTheme="minorHAnsi" w:cstheme="minorHAnsi"/>
              </w:rPr>
              <w:t>Nivel european: Eurostat</w:t>
            </w:r>
          </w:p>
          <w:p w14:paraId="56631A5E" w14:textId="0347A042" w:rsidR="006242DA" w:rsidRPr="00FD244C" w:rsidRDefault="006242DA" w:rsidP="00FD244C">
            <w:pPr>
              <w:spacing w:before="0"/>
              <w:rPr>
                <w:rFonts w:asciiTheme="minorHAnsi" w:hAnsiTheme="minorHAnsi" w:cstheme="minorHAnsi"/>
                <w:lang w:val="en-US"/>
              </w:rPr>
            </w:pPr>
          </w:p>
        </w:tc>
        <w:tc>
          <w:tcPr>
            <w:tcW w:w="4500" w:type="dxa"/>
          </w:tcPr>
          <w:p w14:paraId="1E769727" w14:textId="77777777" w:rsidR="00D604DD" w:rsidRPr="00FD244C" w:rsidRDefault="00D604DD" w:rsidP="00FD244C">
            <w:pPr>
              <w:spacing w:before="0"/>
              <w:rPr>
                <w:rFonts w:asciiTheme="minorHAnsi" w:hAnsiTheme="minorHAnsi" w:cstheme="minorHAnsi"/>
                <w:lang w:val="de-DE"/>
              </w:rPr>
            </w:pPr>
            <w:r w:rsidRPr="00FD244C">
              <w:rPr>
                <w:rFonts w:asciiTheme="minorHAnsi" w:hAnsiTheme="minorHAnsi" w:cstheme="minorHAnsi"/>
                <w:noProof/>
                <w:lang w:val="de-DE"/>
              </w:rPr>
              <w:t>Variațiile la nivelul siguranței se vor calcula prin compararea datelor înainte și după construcție, pentru a:</w:t>
            </w:r>
          </w:p>
          <w:p w14:paraId="4691793A" w14:textId="77777777" w:rsidR="00D604DD" w:rsidRPr="00FD244C" w:rsidRDefault="00D604DD"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identifica măsura în care efectele preconizate ale proiectelor au fost materializate</w:t>
            </w:r>
          </w:p>
          <w:p w14:paraId="55E4798A" w14:textId="77777777" w:rsidR="00D604DD" w:rsidRPr="00FD244C" w:rsidRDefault="00D604DD"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estima efectele actuale pe baza ipotezelor incluse în fișele proiectului și a volumelor reale.</w:t>
            </w:r>
          </w:p>
          <w:p w14:paraId="32F761EA" w14:textId="5721D71C" w:rsidR="006560B4" w:rsidRPr="00FD244C" w:rsidRDefault="00D604DD" w:rsidP="00FD244C">
            <w:pPr>
              <w:overflowPunct w:val="0"/>
              <w:autoSpaceDE w:val="0"/>
              <w:autoSpaceDN w:val="0"/>
              <w:adjustRightInd w:val="0"/>
              <w:spacing w:before="0" w:line="240" w:lineRule="exact"/>
              <w:rPr>
                <w:rFonts w:asciiTheme="minorHAnsi" w:hAnsiTheme="minorHAnsi" w:cstheme="minorHAnsi"/>
                <w:lang w:val="en-US"/>
              </w:rPr>
            </w:pPr>
            <w:r w:rsidRPr="00FD244C">
              <w:rPr>
                <w:rFonts w:asciiTheme="minorHAnsi" w:hAnsiTheme="minorHAnsi" w:cstheme="minorHAnsi"/>
                <w:lang w:val="de-DE"/>
              </w:rPr>
              <w:t xml:space="preserve">Beneficiile financiare legate de </w:t>
            </w:r>
            <w:r w:rsidRPr="00FD244C">
              <w:rPr>
                <w:rFonts w:asciiTheme="minorHAnsi" w:hAnsiTheme="minorHAnsi" w:cstheme="minorHAnsi"/>
              </w:rPr>
              <w:t>evoluția numărului de accidente vor fi calculate prin intermediul analizei cost beneficiu</w:t>
            </w:r>
          </w:p>
        </w:tc>
      </w:tr>
      <w:tr w:rsidR="006560B4" w:rsidRPr="00FD0222" w14:paraId="78224999" w14:textId="77777777" w:rsidTr="002C2398">
        <w:tc>
          <w:tcPr>
            <w:tcW w:w="2970" w:type="dxa"/>
          </w:tcPr>
          <w:p w14:paraId="1CC870C2" w14:textId="77777777" w:rsidR="006560B4" w:rsidRPr="00FD244C" w:rsidRDefault="00D604DD" w:rsidP="00FD244C">
            <w:pPr>
              <w:spacing w:before="0"/>
              <w:rPr>
                <w:rFonts w:asciiTheme="minorHAnsi" w:hAnsiTheme="minorHAnsi" w:cstheme="minorHAnsi"/>
                <w:b/>
                <w:lang w:val="en-US"/>
              </w:rPr>
            </w:pPr>
            <w:r w:rsidRPr="00FD244C">
              <w:rPr>
                <w:rFonts w:asciiTheme="minorHAnsi" w:hAnsiTheme="minorHAnsi" w:cstheme="minorHAnsi"/>
                <w:b/>
                <w:lang w:val="en-US"/>
              </w:rPr>
              <w:t>Variațiile nivelului de zgomot</w:t>
            </w:r>
          </w:p>
          <w:p w14:paraId="068F10E4" w14:textId="77777777" w:rsidR="00D604DD" w:rsidRPr="00FD244C" w:rsidRDefault="00D604DD" w:rsidP="00FD244C">
            <w:pPr>
              <w:spacing w:before="0"/>
              <w:rPr>
                <w:rFonts w:asciiTheme="minorHAnsi" w:hAnsiTheme="minorHAnsi" w:cstheme="minorHAnsi"/>
                <w:b/>
                <w:lang w:val="en-US"/>
              </w:rPr>
            </w:pPr>
            <w:r w:rsidRPr="00FD244C">
              <w:rPr>
                <w:rFonts w:asciiTheme="minorHAnsi" w:hAnsiTheme="minorHAnsi" w:cstheme="minorHAnsi"/>
                <w:b/>
                <w:lang w:val="en-US"/>
              </w:rPr>
              <w:t>Nivelul de poluare a aerului</w:t>
            </w:r>
          </w:p>
          <w:p w14:paraId="6F7C2367" w14:textId="77777777" w:rsidR="00D604DD" w:rsidRDefault="00D604DD" w:rsidP="00FD244C">
            <w:pPr>
              <w:spacing w:before="0"/>
              <w:rPr>
                <w:rFonts w:asciiTheme="minorHAnsi" w:hAnsiTheme="minorHAnsi" w:cstheme="minorHAnsi"/>
                <w:b/>
                <w:lang w:val="en-US"/>
              </w:rPr>
            </w:pPr>
            <w:r w:rsidRPr="00FD244C">
              <w:rPr>
                <w:rFonts w:asciiTheme="minorHAnsi" w:hAnsiTheme="minorHAnsi" w:cstheme="minorHAnsi"/>
                <w:b/>
                <w:lang w:val="en-US"/>
              </w:rPr>
              <w:t>Emisiile de gaze cu efecte de sera</w:t>
            </w:r>
          </w:p>
          <w:p w14:paraId="2EF569CD" w14:textId="08670CA0" w:rsidR="00415C02" w:rsidRPr="00FD244C" w:rsidRDefault="00415C02" w:rsidP="00FD244C">
            <w:pPr>
              <w:spacing w:before="0"/>
              <w:rPr>
                <w:rFonts w:asciiTheme="minorHAnsi" w:hAnsiTheme="minorHAnsi" w:cstheme="minorHAnsi"/>
                <w:b/>
                <w:lang w:val="en-US"/>
              </w:rPr>
            </w:pPr>
            <w:r>
              <w:rPr>
                <w:rFonts w:asciiTheme="minorHAnsi" w:hAnsiTheme="minorHAnsi" w:cstheme="minorHAnsi"/>
                <w:b/>
                <w:lang w:val="en-US"/>
              </w:rPr>
              <w:t>Zone protejate afectate</w:t>
            </w:r>
          </w:p>
        </w:tc>
        <w:tc>
          <w:tcPr>
            <w:tcW w:w="3420" w:type="dxa"/>
          </w:tcPr>
          <w:p w14:paraId="17E89D3D" w14:textId="429F11E7" w:rsidR="006560B4" w:rsidRPr="00FD244C" w:rsidRDefault="006242DA" w:rsidP="00415C02">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lang w:val="en-US"/>
              </w:rPr>
              <w:t xml:space="preserve">Impactul asupra mediului va cuprinde </w:t>
            </w:r>
            <w:r w:rsidR="00415C02">
              <w:rPr>
                <w:rFonts w:asciiTheme="minorHAnsi" w:hAnsiTheme="minorHAnsi" w:cstheme="minorHAnsi"/>
                <w:lang w:val="en-US"/>
              </w:rPr>
              <w:t>patru</w:t>
            </w:r>
            <w:r w:rsidRPr="00FD244C">
              <w:rPr>
                <w:rFonts w:asciiTheme="minorHAnsi" w:hAnsiTheme="minorHAnsi" w:cstheme="minorHAnsi"/>
                <w:lang w:val="en-US"/>
              </w:rPr>
              <w:t xml:space="preserve"> variabile: nive</w:t>
            </w:r>
            <w:r w:rsidR="00415C02">
              <w:rPr>
                <w:rFonts w:asciiTheme="minorHAnsi" w:hAnsiTheme="minorHAnsi" w:cstheme="minorHAnsi"/>
                <w:lang w:val="en-US"/>
              </w:rPr>
              <w:t xml:space="preserve">lul de zgomot, poluarea aerului, </w:t>
            </w:r>
            <w:r w:rsidRPr="00FD244C">
              <w:rPr>
                <w:rFonts w:asciiTheme="minorHAnsi" w:hAnsiTheme="minorHAnsi" w:cstheme="minorHAnsi"/>
                <w:lang w:val="en-US"/>
              </w:rPr>
              <w:t>emisiile de gaze cu efecte de sera</w:t>
            </w:r>
            <w:r w:rsidR="00415C02">
              <w:rPr>
                <w:rFonts w:asciiTheme="minorHAnsi" w:hAnsiTheme="minorHAnsi" w:cstheme="minorHAnsi"/>
                <w:lang w:val="en-US"/>
              </w:rPr>
              <w:t xml:space="preserve"> și zone protejate</w:t>
            </w:r>
            <w:r w:rsidRPr="00FD244C">
              <w:rPr>
                <w:rStyle w:val="FootnoteReference"/>
                <w:rFonts w:asciiTheme="minorHAnsi" w:hAnsiTheme="minorHAnsi" w:cstheme="minorHAnsi"/>
                <w:lang w:val="en-US"/>
              </w:rPr>
              <w:footnoteReference w:id="14"/>
            </w:r>
          </w:p>
        </w:tc>
        <w:tc>
          <w:tcPr>
            <w:tcW w:w="4140" w:type="dxa"/>
          </w:tcPr>
          <w:p w14:paraId="06E0FC6E" w14:textId="77777777" w:rsidR="00D604DD" w:rsidRPr="00FD244C" w:rsidRDefault="00D604DD" w:rsidP="00FD244C">
            <w:pPr>
              <w:spacing w:before="0"/>
              <w:rPr>
                <w:rFonts w:asciiTheme="minorHAnsi" w:hAnsiTheme="minorHAnsi" w:cstheme="minorHAnsi"/>
                <w:lang w:val="en-US"/>
              </w:rPr>
            </w:pPr>
            <w:r w:rsidRPr="00FD244C">
              <w:rPr>
                <w:rFonts w:asciiTheme="minorHAnsi" w:hAnsiTheme="minorHAnsi" w:cstheme="minorHAnsi"/>
                <w:b/>
                <w:lang w:val="en-US"/>
              </w:rPr>
              <w:t>Variațiile nivelului de zgomot</w:t>
            </w:r>
            <w:r w:rsidRPr="00FD244C">
              <w:rPr>
                <w:rFonts w:asciiTheme="minorHAnsi" w:hAnsiTheme="minorHAnsi" w:cstheme="minorHAnsi"/>
                <w:lang w:val="en-US"/>
              </w:rPr>
              <w:t xml:space="preserve"> cauzate de traficul rutier și feroviar vor fi calculate comparând datele furnizate de Ministerul Mediului și Garda de Mediu, în măsura în care acestea vor fi disponibile. </w:t>
            </w:r>
          </w:p>
          <w:p w14:paraId="32335531" w14:textId="77777777" w:rsidR="00D604DD" w:rsidRPr="00FD244C" w:rsidRDefault="00D604DD"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Sondaje de trafic (ex. cele făcute de CESTRIN)</w:t>
            </w:r>
          </w:p>
          <w:p w14:paraId="7657F80A" w14:textId="77777777" w:rsidR="00D604DD" w:rsidRPr="00FD244C" w:rsidRDefault="00D604DD"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Ministerul Mediului și Garda de Mediu</w:t>
            </w:r>
          </w:p>
          <w:p w14:paraId="27D37D2A" w14:textId="77777777" w:rsidR="00D604DD" w:rsidRPr="00FD244C" w:rsidRDefault="00D604DD"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rPr>
              <w:t>INS</w:t>
            </w:r>
          </w:p>
          <w:p w14:paraId="4EA88641" w14:textId="77756C87" w:rsidR="00D604DD" w:rsidRPr="00FD244C" w:rsidRDefault="00D604DD" w:rsidP="00FD244C">
            <w:pPr>
              <w:spacing w:before="0"/>
              <w:rPr>
                <w:rFonts w:asciiTheme="minorHAnsi" w:hAnsiTheme="minorHAnsi" w:cstheme="minorHAnsi"/>
                <w:b/>
                <w:lang w:val="en-US"/>
              </w:rPr>
            </w:pPr>
            <w:r w:rsidRPr="00FD244C">
              <w:rPr>
                <w:rFonts w:asciiTheme="minorHAnsi" w:hAnsiTheme="minorHAnsi" w:cstheme="minorHAnsi"/>
              </w:rPr>
              <w:t>Nivel european: Eurostat</w:t>
            </w:r>
          </w:p>
          <w:p w14:paraId="7975B23A" w14:textId="767E1586" w:rsidR="00D604DD" w:rsidRPr="00FD244C" w:rsidRDefault="00D604DD" w:rsidP="00FD244C">
            <w:pPr>
              <w:spacing w:before="0"/>
              <w:rPr>
                <w:rFonts w:asciiTheme="minorHAnsi" w:hAnsiTheme="minorHAnsi" w:cstheme="minorHAnsi"/>
                <w:lang w:val="en-US"/>
              </w:rPr>
            </w:pPr>
            <w:r w:rsidRPr="00FD244C">
              <w:rPr>
                <w:rFonts w:asciiTheme="minorHAnsi" w:hAnsiTheme="minorHAnsi" w:cstheme="minorHAnsi"/>
                <w:b/>
                <w:lang w:val="en-US"/>
              </w:rPr>
              <w:t>Evoluția nivelului de poluare a aerului</w:t>
            </w:r>
            <w:r w:rsidRPr="00FD244C">
              <w:rPr>
                <w:rFonts w:asciiTheme="minorHAnsi" w:hAnsiTheme="minorHAnsi" w:cstheme="minorHAnsi"/>
                <w:lang w:val="en-US"/>
              </w:rPr>
              <w:t xml:space="preserve"> prin intermediul particulelor de materie (NOx, SO2 și VOC) va putea fi prezentată în baza datelor din aceleași surse menționate anterior pentru transportul rutier, feroviar și naval. </w:t>
            </w:r>
          </w:p>
          <w:p w14:paraId="74D3B3DE" w14:textId="77777777" w:rsidR="006560B4" w:rsidRDefault="00415C02" w:rsidP="00415C02">
            <w:pPr>
              <w:spacing w:before="0"/>
              <w:rPr>
                <w:rFonts w:asciiTheme="minorHAnsi" w:hAnsiTheme="minorHAnsi" w:cstheme="minorHAnsi"/>
              </w:rPr>
            </w:pPr>
            <w:r>
              <w:rPr>
                <w:rFonts w:asciiTheme="minorHAnsi" w:hAnsiTheme="minorHAnsi" w:cstheme="minorHAnsi"/>
                <w:b/>
                <w:lang w:val="en-US"/>
              </w:rPr>
              <w:t>Pentru e</w:t>
            </w:r>
            <w:r w:rsidR="00D604DD" w:rsidRPr="00FD244C">
              <w:rPr>
                <w:rFonts w:asciiTheme="minorHAnsi" w:hAnsiTheme="minorHAnsi" w:cstheme="minorHAnsi"/>
                <w:b/>
                <w:lang w:val="en-US"/>
              </w:rPr>
              <w:t>misiile de gaze cu efecte de seră</w:t>
            </w:r>
            <w:r w:rsidR="00D604DD" w:rsidRPr="00FD244C">
              <w:rPr>
                <w:rFonts w:asciiTheme="minorHAnsi" w:hAnsiTheme="minorHAnsi" w:cstheme="minorHAnsi"/>
                <w:lang w:val="en-US"/>
              </w:rPr>
              <w:t xml:space="preserve"> (</w:t>
            </w:r>
            <w:r w:rsidR="00D604DD" w:rsidRPr="00FD244C">
              <w:rPr>
                <w:rFonts w:asciiTheme="minorHAnsi" w:hAnsiTheme="minorHAnsi" w:cstheme="minorHAnsi"/>
              </w:rPr>
              <w:t>dioxid de carbon (CO2), oxid de azot (N2O) și metan (CH4)), fiind necesară compararea nivelului acestora înainte și după finalizarea proiectelor.</w:t>
            </w:r>
          </w:p>
          <w:p w14:paraId="51E4F6BD" w14:textId="438E8395" w:rsidR="00415C02" w:rsidRPr="00FD244C" w:rsidRDefault="00415C02" w:rsidP="00415C02">
            <w:pPr>
              <w:spacing w:before="0"/>
              <w:rPr>
                <w:rFonts w:asciiTheme="minorHAnsi" w:hAnsiTheme="minorHAnsi" w:cstheme="minorHAnsi"/>
              </w:rPr>
            </w:pPr>
            <w:r>
              <w:rPr>
                <w:rFonts w:asciiTheme="minorHAnsi" w:hAnsiTheme="minorHAnsi" w:cstheme="minorHAnsi"/>
              </w:rPr>
              <w:t xml:space="preserve">În ceea ce privește </w:t>
            </w:r>
            <w:r w:rsidRPr="00415C02">
              <w:rPr>
                <w:rFonts w:asciiTheme="minorHAnsi" w:hAnsiTheme="minorHAnsi" w:cstheme="minorHAnsi"/>
                <w:b/>
              </w:rPr>
              <w:t>impactul asupra zonelor protejate</w:t>
            </w:r>
            <w:r>
              <w:rPr>
                <w:rFonts w:asciiTheme="minorHAnsi" w:hAnsiTheme="minorHAnsi" w:cstheme="minorHAnsi"/>
              </w:rPr>
              <w:t xml:space="preserve"> de către transportul rutier și feroviar, vor fi comparate datele cu privire la nr. de suprafețe protejate și suprafața acestora.</w:t>
            </w:r>
          </w:p>
        </w:tc>
        <w:tc>
          <w:tcPr>
            <w:tcW w:w="4500" w:type="dxa"/>
          </w:tcPr>
          <w:p w14:paraId="0ABE1B44" w14:textId="6B7EA20F" w:rsidR="00D604DD" w:rsidRPr="00FD244C" w:rsidRDefault="00D604DD" w:rsidP="00FD244C">
            <w:pPr>
              <w:spacing w:before="0"/>
              <w:rPr>
                <w:rFonts w:asciiTheme="minorHAnsi" w:hAnsiTheme="minorHAnsi" w:cstheme="minorHAnsi"/>
                <w:lang w:val="de-DE"/>
              </w:rPr>
            </w:pPr>
            <w:r w:rsidRPr="00FD244C">
              <w:rPr>
                <w:rFonts w:asciiTheme="minorHAnsi" w:hAnsiTheme="minorHAnsi" w:cstheme="minorHAnsi"/>
                <w:noProof/>
                <w:lang w:val="de-DE"/>
              </w:rPr>
              <w:t>Variațiile la nivelul zgomotului, poluarii aerului si emiisiilor gazelo</w:t>
            </w:r>
            <w:r w:rsidR="00415C02">
              <w:rPr>
                <w:rFonts w:asciiTheme="minorHAnsi" w:hAnsiTheme="minorHAnsi" w:cstheme="minorHAnsi"/>
                <w:noProof/>
                <w:lang w:val="de-DE"/>
              </w:rPr>
              <w:t>r se seră și a zonelor protejate</w:t>
            </w:r>
            <w:r w:rsidRPr="00FD244C">
              <w:rPr>
                <w:rFonts w:asciiTheme="minorHAnsi" w:hAnsiTheme="minorHAnsi" w:cstheme="minorHAnsi"/>
                <w:noProof/>
                <w:lang w:val="de-DE"/>
              </w:rPr>
              <w:t>,  se vor calcula prin compararea datelor înainte și după construcție, pentru a:</w:t>
            </w:r>
          </w:p>
          <w:p w14:paraId="3A28B02F" w14:textId="77777777" w:rsidR="00D604DD" w:rsidRPr="00FD244C" w:rsidRDefault="00D604DD"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identifica măsura în care efectele preconizate ale proiectelor au fost materializate</w:t>
            </w:r>
          </w:p>
          <w:p w14:paraId="45FBC28E" w14:textId="77777777" w:rsidR="00D604DD" w:rsidRPr="00FD244C" w:rsidRDefault="00D604DD"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estima efectele actuale pe baza ipotezelor incluse în fișele proiectului și a datelor actualizate.</w:t>
            </w:r>
          </w:p>
          <w:p w14:paraId="6663A65D" w14:textId="77777777" w:rsidR="00D604DD" w:rsidRPr="00FD244C" w:rsidRDefault="00D604DD" w:rsidP="00FD244C">
            <w:pPr>
              <w:pStyle w:val="ListParagraph"/>
              <w:spacing w:before="0"/>
              <w:ind w:left="360"/>
              <w:rPr>
                <w:rFonts w:asciiTheme="minorHAnsi" w:hAnsiTheme="minorHAnsi" w:cstheme="minorHAnsi"/>
                <w:lang w:val="de-DE"/>
              </w:rPr>
            </w:pPr>
          </w:p>
          <w:p w14:paraId="57DA98BC" w14:textId="4FA49489" w:rsidR="006560B4" w:rsidRPr="00FD244C" w:rsidRDefault="002C2398" w:rsidP="00FD244C">
            <w:pPr>
              <w:overflowPunct w:val="0"/>
              <w:autoSpaceDE w:val="0"/>
              <w:autoSpaceDN w:val="0"/>
              <w:adjustRightInd w:val="0"/>
              <w:spacing w:before="0" w:line="240" w:lineRule="exact"/>
              <w:rPr>
                <w:rFonts w:asciiTheme="minorHAnsi" w:hAnsiTheme="minorHAnsi" w:cstheme="minorHAnsi"/>
                <w:lang w:val="en-US"/>
              </w:rPr>
            </w:pPr>
            <w:r w:rsidRPr="00FD244C">
              <w:rPr>
                <w:rFonts w:asciiTheme="minorHAnsi" w:hAnsiTheme="minorHAnsi" w:cstheme="minorHAnsi"/>
                <w:lang w:val="en-US"/>
              </w:rPr>
              <w:t>Costurile privind disconfortul cauzat de zgomot și costurile legate de impactul poluării aerului și a celei fonic asupra sănătății vor putea fi calculate prin intermediul analize cost-beneficiu.</w:t>
            </w:r>
          </w:p>
        </w:tc>
      </w:tr>
      <w:bookmarkEnd w:id="42"/>
    </w:tbl>
    <w:p w14:paraId="3AF90F00" w14:textId="77777777" w:rsidR="003E505E" w:rsidRPr="00FD0222" w:rsidRDefault="003E505E" w:rsidP="00CD7712">
      <w:pPr>
        <w:overflowPunct w:val="0"/>
        <w:autoSpaceDE w:val="0"/>
        <w:autoSpaceDN w:val="0"/>
        <w:adjustRightInd w:val="0"/>
        <w:spacing w:after="120" w:line="240" w:lineRule="exact"/>
        <w:rPr>
          <w:rFonts w:cstheme="minorHAnsi"/>
          <w:b/>
          <w:i/>
          <w:color w:val="000090"/>
          <w:highlight w:val="cyan"/>
        </w:rPr>
        <w:sectPr w:rsidR="003E505E" w:rsidRPr="00FD0222" w:rsidSect="003E505E">
          <w:pgSz w:w="15840" w:h="12240" w:orient="landscape"/>
          <w:pgMar w:top="1440" w:right="1440" w:bottom="1440" w:left="1440" w:header="720" w:footer="720" w:gutter="0"/>
          <w:cols w:space="720"/>
        </w:sectPr>
      </w:pPr>
    </w:p>
    <w:p w14:paraId="1D09E879" w14:textId="1701CBED" w:rsidR="00E035B0" w:rsidRPr="00011B33" w:rsidRDefault="00E035B0" w:rsidP="00CD7712">
      <w:pPr>
        <w:overflowPunct w:val="0"/>
        <w:autoSpaceDE w:val="0"/>
        <w:autoSpaceDN w:val="0"/>
        <w:adjustRightInd w:val="0"/>
        <w:spacing w:after="120" w:line="240" w:lineRule="exact"/>
        <w:rPr>
          <w:rFonts w:ascii="Calibri" w:hAnsi="Calibri" w:cstheme="minorHAnsi"/>
          <w:b/>
          <w:i/>
          <w:color w:val="000090"/>
          <w:highlight w:val="cyan"/>
        </w:rPr>
      </w:pPr>
    </w:p>
    <w:p w14:paraId="42435C9C" w14:textId="2473F057" w:rsidR="00CD7712" w:rsidRDefault="00CD7712" w:rsidP="005C61F4">
      <w:pPr>
        <w:overflowPunct w:val="0"/>
        <w:autoSpaceDE w:val="0"/>
        <w:autoSpaceDN w:val="0"/>
        <w:adjustRightInd w:val="0"/>
        <w:spacing w:after="120" w:line="240" w:lineRule="exact"/>
        <w:rPr>
          <w:rFonts w:ascii="Calibri" w:hAnsi="Calibri"/>
        </w:rPr>
      </w:pPr>
      <w:r>
        <w:rPr>
          <w:rFonts w:ascii="Calibri" w:hAnsi="Calibri" w:cstheme="minorHAnsi"/>
          <w:b/>
          <w:i/>
          <w:color w:val="000090"/>
        </w:rPr>
        <w:t>Prima temă de evaluare (POIM 1)</w:t>
      </w:r>
      <w:r>
        <w:rPr>
          <w:rFonts w:ascii="Calibri" w:hAnsi="Calibri" w:cstheme="minorHAnsi"/>
          <w:b/>
          <w:color w:val="000090"/>
        </w:rPr>
        <w:t xml:space="preserve"> </w:t>
      </w:r>
      <w:r>
        <w:rPr>
          <w:rFonts w:ascii="Calibri" w:hAnsi="Calibri" w:cstheme="minorHAnsi"/>
        </w:rPr>
        <w:t xml:space="preserve">are în vedere evaluarea intervențiilor privind creșterea mobilității prin dezvoltarea transporturilor pe rețeaua TEN-T principală (transport rutier, feroviar și pe căi navigabile) și rețeaua TEN-T globală, corespunzător OS 1.1 – OS 1.3 și OS 2.1. </w:t>
      </w:r>
      <w:r>
        <w:rPr>
          <w:rFonts w:ascii="Calibri" w:hAnsi="Calibri"/>
        </w:rPr>
        <w:t xml:space="preserve">Tema 1 este cea mai cuprinzătoare dintre cele 6 teme de evaluare, cuprinzând 134 de proiecte pe transport rutier, feroviar și naval. </w:t>
      </w:r>
    </w:p>
    <w:p w14:paraId="3D58C567" w14:textId="488C3673" w:rsidR="00CD7712" w:rsidRPr="00E035B0" w:rsidRDefault="00CD7712" w:rsidP="009C1DE9">
      <w:pPr>
        <w:pStyle w:val="Caption"/>
        <w:rPr>
          <w:rFonts w:ascii="Calibri" w:hAnsi="Calibri"/>
        </w:rPr>
      </w:pPr>
      <w:r w:rsidRPr="00E035B0">
        <w:t xml:space="preserve">Tabel </w:t>
      </w:r>
      <w:r w:rsidR="007052AF">
        <w:fldChar w:fldCharType="begin"/>
      </w:r>
      <w:r w:rsidR="007052AF">
        <w:instrText xml:space="preserve"> SEQ Tabel \* ARABIC </w:instrText>
      </w:r>
      <w:r w:rsidR="007052AF">
        <w:fldChar w:fldCharType="separate"/>
      </w:r>
      <w:r w:rsidR="00625D22">
        <w:rPr>
          <w:noProof/>
        </w:rPr>
        <w:t>6</w:t>
      </w:r>
      <w:r w:rsidR="007052AF">
        <w:fldChar w:fldCharType="end"/>
      </w:r>
      <w:r w:rsidRPr="00E035B0">
        <w:t xml:space="preserve">: Stadiul proiectelor POIM domeniul </w:t>
      </w:r>
      <w:r w:rsidRPr="009C1DE9">
        <w:t>transport</w:t>
      </w:r>
      <w:r w:rsidRPr="00E035B0">
        <w:t xml:space="preserve"> în cadrul temei 1.</w:t>
      </w:r>
    </w:p>
    <w:tbl>
      <w:tblPr>
        <w:tblStyle w:val="TableGrid2"/>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4"/>
        <w:gridCol w:w="1478"/>
        <w:gridCol w:w="1562"/>
        <w:gridCol w:w="2063"/>
        <w:gridCol w:w="2868"/>
      </w:tblGrid>
      <w:tr w:rsidR="00CD7712" w14:paraId="1A7EA59E" w14:textId="77777777" w:rsidTr="00CD7712">
        <w:tc>
          <w:tcPr>
            <w:tcW w:w="1384"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hideMark/>
          </w:tcPr>
          <w:p w14:paraId="1199C43B" w14:textId="77777777" w:rsidR="00CD7712" w:rsidRDefault="00CD7712">
            <w:pPr>
              <w:suppressAutoHyphens w:val="0"/>
              <w:spacing w:before="0" w:line="276" w:lineRule="auto"/>
              <w:jc w:val="left"/>
              <w:rPr>
                <w:rFonts w:eastAsiaTheme="minorHAnsi" w:cstheme="minorBidi"/>
                <w:b/>
                <w:color w:val="FFFFFF" w:themeColor="background1"/>
                <w:sz w:val="18"/>
                <w:szCs w:val="18"/>
                <w:lang w:val="ro-RO" w:eastAsia="en-US"/>
              </w:rPr>
            </w:pPr>
            <w:r>
              <w:rPr>
                <w:rFonts w:eastAsiaTheme="minorHAnsi" w:cstheme="minorBidi"/>
                <w:b/>
                <w:color w:val="FFFFFF" w:themeColor="background1"/>
                <w:sz w:val="18"/>
                <w:szCs w:val="18"/>
                <w:lang w:val="ro-RO" w:eastAsia="en-US"/>
              </w:rPr>
              <w:t>Modul de transport</w:t>
            </w:r>
          </w:p>
        </w:tc>
        <w:tc>
          <w:tcPr>
            <w:tcW w:w="1478"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5309CDAB" w14:textId="77777777" w:rsidR="00CD7712" w:rsidRDefault="00CD7712">
            <w:pPr>
              <w:suppressAutoHyphens w:val="0"/>
              <w:spacing w:before="0" w:line="276" w:lineRule="auto"/>
              <w:jc w:val="left"/>
              <w:rPr>
                <w:rFonts w:eastAsiaTheme="minorHAnsi" w:cstheme="minorBidi"/>
                <w:b/>
                <w:color w:val="FFFFFF" w:themeColor="background1"/>
                <w:sz w:val="18"/>
                <w:szCs w:val="18"/>
                <w:lang w:val="ro-RO" w:eastAsia="en-US"/>
              </w:rPr>
            </w:pPr>
            <w:r>
              <w:rPr>
                <w:rFonts w:eastAsiaTheme="minorHAnsi" w:cstheme="minorBidi"/>
                <w:b/>
                <w:color w:val="FFFFFF" w:themeColor="background1"/>
                <w:sz w:val="18"/>
                <w:szCs w:val="18"/>
                <w:lang w:val="ro-RO" w:eastAsia="en-US"/>
              </w:rPr>
              <w:t>Beneficiari</w:t>
            </w:r>
          </w:p>
        </w:tc>
        <w:tc>
          <w:tcPr>
            <w:tcW w:w="1562"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A2408D7" w14:textId="77777777" w:rsidR="00CD7712" w:rsidRDefault="00CD7712">
            <w:pPr>
              <w:suppressAutoHyphens w:val="0"/>
              <w:spacing w:before="0" w:line="276" w:lineRule="auto"/>
              <w:jc w:val="left"/>
              <w:rPr>
                <w:rFonts w:eastAsiaTheme="minorHAnsi" w:cstheme="minorBidi"/>
                <w:b/>
                <w:color w:val="FFFFFF" w:themeColor="background1"/>
                <w:sz w:val="18"/>
                <w:szCs w:val="18"/>
                <w:lang w:val="ro-RO" w:eastAsia="en-US"/>
              </w:rPr>
            </w:pPr>
            <w:r>
              <w:rPr>
                <w:rFonts w:eastAsiaTheme="minorHAnsi" w:cstheme="minorBidi"/>
                <w:b/>
                <w:color w:val="FFFFFF" w:themeColor="background1"/>
                <w:sz w:val="18"/>
                <w:szCs w:val="18"/>
                <w:lang w:val="ro-RO" w:eastAsia="en-US"/>
              </w:rPr>
              <w:t>Tipul de proiecte</w:t>
            </w:r>
          </w:p>
        </w:tc>
        <w:tc>
          <w:tcPr>
            <w:tcW w:w="2063"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373F347" w14:textId="77777777" w:rsidR="00CD7712" w:rsidRDefault="00CD7712">
            <w:pPr>
              <w:suppressAutoHyphens w:val="0"/>
              <w:spacing w:before="0" w:line="276" w:lineRule="auto"/>
              <w:jc w:val="left"/>
              <w:rPr>
                <w:rFonts w:eastAsiaTheme="minorHAnsi" w:cstheme="minorBidi"/>
                <w:b/>
                <w:color w:val="FFFFFF" w:themeColor="background1"/>
                <w:sz w:val="18"/>
                <w:szCs w:val="18"/>
                <w:lang w:val="ro-RO" w:eastAsia="en-US"/>
              </w:rPr>
            </w:pPr>
            <w:r>
              <w:rPr>
                <w:rFonts w:eastAsiaTheme="minorHAnsi" w:cstheme="minorBidi"/>
                <w:b/>
                <w:color w:val="FFFFFF" w:themeColor="background1"/>
                <w:sz w:val="18"/>
                <w:szCs w:val="18"/>
                <w:lang w:val="ro-RO" w:eastAsia="en-US"/>
              </w:rPr>
              <w:t>Valoarea proiectelor</w:t>
            </w:r>
          </w:p>
        </w:tc>
        <w:tc>
          <w:tcPr>
            <w:tcW w:w="2868"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6248B618" w14:textId="77777777" w:rsidR="00CD7712" w:rsidRDefault="00CD7712">
            <w:pPr>
              <w:suppressAutoHyphens w:val="0"/>
              <w:spacing w:before="0" w:line="276" w:lineRule="auto"/>
              <w:jc w:val="left"/>
              <w:rPr>
                <w:rFonts w:eastAsiaTheme="minorHAnsi" w:cstheme="minorBidi"/>
                <w:b/>
                <w:color w:val="FFFFFF" w:themeColor="background1"/>
                <w:sz w:val="18"/>
                <w:szCs w:val="18"/>
                <w:lang w:val="ro-RO" w:eastAsia="en-US"/>
              </w:rPr>
            </w:pPr>
            <w:r>
              <w:rPr>
                <w:rFonts w:eastAsiaTheme="minorHAnsi" w:cstheme="minorBidi"/>
                <w:b/>
                <w:color w:val="FFFFFF" w:themeColor="background1"/>
                <w:sz w:val="18"/>
                <w:szCs w:val="18"/>
                <w:lang w:val="ro-RO" w:eastAsia="en-US"/>
              </w:rPr>
              <w:t>Progresul fizic estimat în iunie 2018</w:t>
            </w:r>
          </w:p>
        </w:tc>
      </w:tr>
      <w:tr w:rsidR="00CD7712" w14:paraId="7BB32A08" w14:textId="77777777" w:rsidTr="00CD7712">
        <w:trPr>
          <w:trHeight w:val="1290"/>
        </w:trPr>
        <w:tc>
          <w:tcPr>
            <w:tcW w:w="138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07A44B49" w14:textId="77777777" w:rsidR="00CD7712" w:rsidRDefault="00CD7712">
            <w:pPr>
              <w:suppressAutoHyphens w:val="0"/>
              <w:spacing w:before="0" w:line="276" w:lineRule="auto"/>
              <w:jc w:val="left"/>
              <w:rPr>
                <w:rFonts w:eastAsiaTheme="minorHAnsi" w:cstheme="minorBidi"/>
                <w:b/>
                <w:sz w:val="18"/>
                <w:szCs w:val="18"/>
                <w:lang w:val="ro-RO" w:eastAsia="en-US"/>
              </w:rPr>
            </w:pPr>
            <w:r>
              <w:rPr>
                <w:rFonts w:eastAsiaTheme="minorHAnsi" w:cstheme="minorBidi"/>
                <w:b/>
                <w:sz w:val="18"/>
                <w:szCs w:val="18"/>
                <w:lang w:val="ro-RO" w:eastAsia="en-US"/>
              </w:rPr>
              <w:t>rutier</w:t>
            </w:r>
          </w:p>
        </w:tc>
        <w:tc>
          <w:tcPr>
            <w:tcW w:w="14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4E8DB6D"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86</w:t>
            </w:r>
            <w:r>
              <w:rPr>
                <w:rFonts w:eastAsiaTheme="minorHAnsi" w:cstheme="minorBidi"/>
                <w:sz w:val="18"/>
                <w:szCs w:val="18"/>
                <w:lang w:val="ro-RO" w:eastAsia="en-US"/>
              </w:rPr>
              <w:t xml:space="preserve"> - SC CNAIR SA</w:t>
            </w:r>
          </w:p>
        </w:tc>
        <w:tc>
          <w:tcPr>
            <w:tcW w:w="15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3436CF5F"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13</w:t>
            </w:r>
            <w:r>
              <w:rPr>
                <w:rFonts w:eastAsiaTheme="minorHAnsi" w:cstheme="minorBidi"/>
                <w:sz w:val="18"/>
                <w:szCs w:val="18"/>
                <w:lang w:val="ro-RO" w:eastAsia="en-US"/>
              </w:rPr>
              <w:t xml:space="preserve"> - investiții fazate</w:t>
            </w:r>
          </w:p>
          <w:p w14:paraId="35BE4322"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44</w:t>
            </w:r>
            <w:r>
              <w:rPr>
                <w:rFonts w:eastAsiaTheme="minorHAnsi" w:cstheme="minorBidi"/>
                <w:sz w:val="18"/>
                <w:szCs w:val="18"/>
                <w:lang w:val="ro-RO" w:eastAsia="en-US"/>
              </w:rPr>
              <w:t xml:space="preserve"> - investiții noi</w:t>
            </w:r>
          </w:p>
          <w:p w14:paraId="5F223E1A"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29</w:t>
            </w:r>
            <w:r>
              <w:rPr>
                <w:rFonts w:eastAsiaTheme="minorHAnsi" w:cstheme="minorBidi"/>
                <w:sz w:val="18"/>
                <w:szCs w:val="18"/>
                <w:lang w:val="ro-RO" w:eastAsia="en-US"/>
              </w:rPr>
              <w:t xml:space="preserve"> - asistență tehnică</w:t>
            </w:r>
          </w:p>
        </w:tc>
        <w:tc>
          <w:tcPr>
            <w:tcW w:w="20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3FB5419D"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33</w:t>
            </w:r>
            <w:r>
              <w:rPr>
                <w:rFonts w:eastAsiaTheme="minorHAnsi" w:cstheme="minorBidi"/>
                <w:sz w:val="18"/>
                <w:szCs w:val="18"/>
                <w:lang w:val="ro-RO" w:eastAsia="en-US"/>
              </w:rPr>
              <w:t xml:space="preserve"> - peste 50 mil. euro</w:t>
            </w:r>
          </w:p>
          <w:p w14:paraId="27A2F988"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27</w:t>
            </w:r>
            <w:r>
              <w:rPr>
                <w:rFonts w:eastAsiaTheme="minorHAnsi" w:cstheme="minorBidi"/>
                <w:sz w:val="18"/>
                <w:szCs w:val="18"/>
                <w:lang w:val="ro-RO" w:eastAsia="en-US"/>
              </w:rPr>
              <w:t xml:space="preserve"> - între 10 și 50 mil euro</w:t>
            </w:r>
          </w:p>
          <w:p w14:paraId="324B938D"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26</w:t>
            </w:r>
            <w:r>
              <w:rPr>
                <w:rFonts w:eastAsiaTheme="minorHAnsi" w:cstheme="minorBidi"/>
                <w:sz w:val="18"/>
                <w:szCs w:val="18"/>
                <w:lang w:val="ro-RO" w:eastAsia="en-US"/>
              </w:rPr>
              <w:t xml:space="preserve"> - sub 10 mil euro</w:t>
            </w:r>
          </w:p>
        </w:tc>
        <w:tc>
          <w:tcPr>
            <w:tcW w:w="286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hideMark/>
          </w:tcPr>
          <w:p w14:paraId="18684418"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66</w:t>
            </w:r>
            <w:r>
              <w:rPr>
                <w:rFonts w:eastAsiaTheme="minorHAnsi" w:cstheme="minorBidi"/>
                <w:sz w:val="18"/>
                <w:szCs w:val="18"/>
                <w:lang w:val="ro-RO" w:eastAsia="en-US"/>
              </w:rPr>
              <w:t xml:space="preserve"> - neîncepute, fără date sau sub 10% </w:t>
            </w:r>
          </w:p>
          <w:p w14:paraId="73090536"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7</w:t>
            </w:r>
            <w:r>
              <w:rPr>
                <w:rFonts w:eastAsiaTheme="minorHAnsi" w:cstheme="minorBidi"/>
                <w:sz w:val="18"/>
                <w:szCs w:val="18"/>
                <w:lang w:val="ro-RO" w:eastAsia="en-US"/>
              </w:rPr>
              <w:t xml:space="preserve"> - progres  între 10% și 50% </w:t>
            </w:r>
          </w:p>
          <w:p w14:paraId="3C19E72C" w14:textId="33418581"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6</w:t>
            </w:r>
            <w:r>
              <w:rPr>
                <w:rFonts w:eastAsiaTheme="minorHAnsi" w:cstheme="minorBidi"/>
                <w:sz w:val="18"/>
                <w:szCs w:val="18"/>
                <w:lang w:val="ro-RO" w:eastAsia="en-US"/>
              </w:rPr>
              <w:t xml:space="preserve"> - progres între 50</w:t>
            </w:r>
            <w:r w:rsidR="001D34CF">
              <w:rPr>
                <w:rFonts w:eastAsiaTheme="minorHAnsi" w:cstheme="minorBidi"/>
                <w:sz w:val="18"/>
                <w:szCs w:val="18"/>
                <w:lang w:val="ro-RO" w:eastAsia="en-US"/>
              </w:rPr>
              <w:t>%</w:t>
            </w:r>
            <w:r>
              <w:rPr>
                <w:rFonts w:eastAsiaTheme="minorHAnsi" w:cstheme="minorBidi"/>
                <w:sz w:val="18"/>
                <w:szCs w:val="18"/>
                <w:lang w:val="ro-RO" w:eastAsia="en-US"/>
              </w:rPr>
              <w:t xml:space="preserve"> și 90%</w:t>
            </w:r>
          </w:p>
          <w:p w14:paraId="48C654E1"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7</w:t>
            </w:r>
            <w:r>
              <w:rPr>
                <w:rFonts w:eastAsiaTheme="minorHAnsi" w:cstheme="minorBidi"/>
                <w:sz w:val="18"/>
                <w:szCs w:val="18"/>
                <w:lang w:val="ro-RO" w:eastAsia="en-US"/>
              </w:rPr>
              <w:t xml:space="preserve"> - progres între 90% și 100%</w:t>
            </w:r>
          </w:p>
        </w:tc>
      </w:tr>
      <w:tr w:rsidR="00CD7712" w14:paraId="6580DEE1" w14:textId="77777777" w:rsidTr="00CD7712">
        <w:tc>
          <w:tcPr>
            <w:tcW w:w="138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3605D22" w14:textId="77777777" w:rsidR="00CD7712" w:rsidRDefault="00CD7712">
            <w:pPr>
              <w:suppressAutoHyphens w:val="0"/>
              <w:spacing w:before="0" w:line="276" w:lineRule="auto"/>
              <w:jc w:val="left"/>
              <w:rPr>
                <w:rFonts w:eastAsiaTheme="minorHAnsi" w:cstheme="minorBidi"/>
                <w:b/>
                <w:sz w:val="18"/>
                <w:szCs w:val="18"/>
                <w:lang w:val="ro-RO" w:eastAsia="en-US"/>
              </w:rPr>
            </w:pPr>
            <w:r>
              <w:rPr>
                <w:rFonts w:eastAsiaTheme="minorHAnsi" w:cstheme="minorBidi"/>
                <w:b/>
                <w:sz w:val="18"/>
                <w:szCs w:val="18"/>
                <w:lang w:val="ro-RO" w:eastAsia="en-US"/>
              </w:rPr>
              <w:t>feroviar</w:t>
            </w:r>
          </w:p>
        </w:tc>
        <w:tc>
          <w:tcPr>
            <w:tcW w:w="14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2E1AE4E"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15</w:t>
            </w:r>
            <w:r>
              <w:rPr>
                <w:rFonts w:eastAsiaTheme="minorHAnsi" w:cstheme="minorBidi"/>
                <w:sz w:val="18"/>
                <w:szCs w:val="18"/>
                <w:lang w:val="ro-RO" w:eastAsia="en-US"/>
              </w:rPr>
              <w:t xml:space="preserve"> - C.N.C.F. C.F.R. S.A</w:t>
            </w:r>
          </w:p>
        </w:tc>
        <w:tc>
          <w:tcPr>
            <w:tcW w:w="15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66E8AEB7"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2</w:t>
            </w:r>
            <w:r>
              <w:rPr>
                <w:rFonts w:eastAsiaTheme="minorHAnsi" w:cstheme="minorBidi"/>
                <w:sz w:val="18"/>
                <w:szCs w:val="18"/>
                <w:lang w:val="ro-RO" w:eastAsia="en-US"/>
              </w:rPr>
              <w:t xml:space="preserve"> - investiții fazate</w:t>
            </w:r>
          </w:p>
          <w:p w14:paraId="07838E28"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10</w:t>
            </w:r>
            <w:r>
              <w:rPr>
                <w:rFonts w:eastAsiaTheme="minorHAnsi" w:cstheme="minorBidi"/>
                <w:sz w:val="18"/>
                <w:szCs w:val="18"/>
                <w:lang w:val="ro-RO" w:eastAsia="en-US"/>
              </w:rPr>
              <w:t xml:space="preserve"> - investiții noi</w:t>
            </w:r>
          </w:p>
          <w:p w14:paraId="5CF148AE"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3</w:t>
            </w:r>
            <w:r>
              <w:rPr>
                <w:rFonts w:eastAsiaTheme="minorHAnsi" w:cstheme="minorBidi"/>
                <w:sz w:val="18"/>
                <w:szCs w:val="18"/>
                <w:lang w:val="ro-RO" w:eastAsia="en-US"/>
              </w:rPr>
              <w:t xml:space="preserve"> - asistență tehnică</w:t>
            </w:r>
          </w:p>
        </w:tc>
        <w:tc>
          <w:tcPr>
            <w:tcW w:w="20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F7E253C"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11</w:t>
            </w:r>
            <w:r>
              <w:rPr>
                <w:rFonts w:eastAsiaTheme="minorHAnsi" w:cstheme="minorBidi"/>
                <w:sz w:val="18"/>
                <w:szCs w:val="18"/>
                <w:lang w:val="ro-RO" w:eastAsia="en-US"/>
              </w:rPr>
              <w:t xml:space="preserve"> - peste 50 mil. euro</w:t>
            </w:r>
          </w:p>
          <w:p w14:paraId="15674977"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3</w:t>
            </w:r>
            <w:r>
              <w:rPr>
                <w:rFonts w:eastAsiaTheme="minorHAnsi" w:cstheme="minorBidi"/>
                <w:sz w:val="18"/>
                <w:szCs w:val="18"/>
                <w:lang w:val="ro-RO" w:eastAsia="en-US"/>
              </w:rPr>
              <w:t xml:space="preserve"> - între 10 și 50 mil euro</w:t>
            </w:r>
          </w:p>
          <w:p w14:paraId="367A0577"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w:t>
            </w:r>
            <w:r>
              <w:rPr>
                <w:rFonts w:eastAsiaTheme="minorHAnsi" w:cstheme="minorBidi"/>
                <w:sz w:val="18"/>
                <w:szCs w:val="18"/>
                <w:lang w:val="ro-RO" w:eastAsia="en-US"/>
              </w:rPr>
              <w:t xml:space="preserve"> - sub 10 mil euro</w:t>
            </w:r>
          </w:p>
        </w:tc>
        <w:tc>
          <w:tcPr>
            <w:tcW w:w="286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hideMark/>
          </w:tcPr>
          <w:p w14:paraId="023078A8"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12</w:t>
            </w:r>
            <w:r>
              <w:rPr>
                <w:rFonts w:eastAsiaTheme="minorHAnsi" w:cstheme="minorBidi"/>
                <w:sz w:val="18"/>
                <w:szCs w:val="18"/>
                <w:lang w:val="ro-RO" w:eastAsia="en-US"/>
              </w:rPr>
              <w:t xml:space="preserve"> - neîncepute, fără date sau sub 10% </w:t>
            </w:r>
          </w:p>
          <w:p w14:paraId="18917104" w14:textId="73AB6FAA"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2</w:t>
            </w:r>
            <w:r>
              <w:rPr>
                <w:rFonts w:eastAsiaTheme="minorHAnsi" w:cstheme="minorBidi"/>
                <w:sz w:val="18"/>
                <w:szCs w:val="18"/>
                <w:lang w:val="ro-RO" w:eastAsia="en-US"/>
              </w:rPr>
              <w:t xml:space="preserve"> - progres între 50</w:t>
            </w:r>
            <w:r w:rsidR="001D34CF">
              <w:rPr>
                <w:rFonts w:eastAsiaTheme="minorHAnsi" w:cstheme="minorBidi"/>
                <w:sz w:val="18"/>
                <w:szCs w:val="18"/>
                <w:lang w:val="ro-RO" w:eastAsia="en-US"/>
              </w:rPr>
              <w:t>%</w:t>
            </w:r>
            <w:r>
              <w:rPr>
                <w:rFonts w:eastAsiaTheme="minorHAnsi" w:cstheme="minorBidi"/>
                <w:sz w:val="18"/>
                <w:szCs w:val="18"/>
                <w:lang w:val="ro-RO" w:eastAsia="en-US"/>
              </w:rPr>
              <w:t xml:space="preserve"> și 90%</w:t>
            </w:r>
          </w:p>
          <w:p w14:paraId="1EA971D6"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w:t>
            </w:r>
            <w:r>
              <w:rPr>
                <w:rFonts w:eastAsiaTheme="minorHAnsi" w:cstheme="minorBidi"/>
                <w:sz w:val="18"/>
                <w:szCs w:val="18"/>
                <w:lang w:val="ro-RO" w:eastAsia="en-US"/>
              </w:rPr>
              <w:t xml:space="preserve"> - progres între 90% și 100%</w:t>
            </w:r>
          </w:p>
        </w:tc>
      </w:tr>
      <w:tr w:rsidR="00CD7712" w14:paraId="65716051" w14:textId="77777777" w:rsidTr="00CD7712">
        <w:tc>
          <w:tcPr>
            <w:tcW w:w="1384"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1BF34A29" w14:textId="77777777" w:rsidR="00CD7712" w:rsidRDefault="00CD7712">
            <w:pPr>
              <w:suppressAutoHyphens w:val="0"/>
              <w:spacing w:before="0" w:line="276" w:lineRule="auto"/>
              <w:jc w:val="left"/>
              <w:rPr>
                <w:rFonts w:eastAsiaTheme="minorHAnsi" w:cstheme="minorBidi"/>
                <w:b/>
                <w:sz w:val="18"/>
                <w:szCs w:val="18"/>
                <w:lang w:val="ro-RO" w:eastAsia="en-US"/>
              </w:rPr>
            </w:pPr>
            <w:r>
              <w:rPr>
                <w:rFonts w:eastAsiaTheme="minorHAnsi" w:cstheme="minorBidi"/>
                <w:b/>
                <w:sz w:val="18"/>
                <w:szCs w:val="18"/>
                <w:lang w:val="ro-RO" w:eastAsia="en-US"/>
              </w:rPr>
              <w:t>naval</w:t>
            </w:r>
          </w:p>
        </w:tc>
        <w:tc>
          <w:tcPr>
            <w:tcW w:w="147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5F70DA5D"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25</w:t>
            </w:r>
            <w:r>
              <w:rPr>
                <w:rFonts w:eastAsiaTheme="minorHAnsi" w:cstheme="minorBidi"/>
                <w:sz w:val="18"/>
                <w:szCs w:val="18"/>
                <w:lang w:val="ro-RO" w:eastAsia="en-US"/>
              </w:rPr>
              <w:t xml:space="preserve"> - C.N.APMC S.A</w:t>
            </w:r>
          </w:p>
          <w:p w14:paraId="077608F7"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5</w:t>
            </w:r>
            <w:r>
              <w:rPr>
                <w:rFonts w:eastAsiaTheme="minorHAnsi" w:cstheme="minorBidi"/>
                <w:sz w:val="18"/>
                <w:szCs w:val="18"/>
                <w:lang w:val="ro-RO" w:eastAsia="en-US"/>
              </w:rPr>
              <w:t xml:space="preserve"> - C.N.APDM Galați S.A</w:t>
            </w:r>
          </w:p>
          <w:p w14:paraId="5642A3C7"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3</w:t>
            </w:r>
            <w:r>
              <w:rPr>
                <w:rFonts w:eastAsiaTheme="minorHAnsi" w:cstheme="minorBidi"/>
                <w:sz w:val="18"/>
                <w:szCs w:val="18"/>
                <w:lang w:val="ro-RO" w:eastAsia="en-US"/>
              </w:rPr>
              <w:t xml:space="preserve"> - AFDJ R.A. Galați</w:t>
            </w:r>
          </w:p>
          <w:p w14:paraId="5591DE09"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w:t>
            </w:r>
            <w:r>
              <w:rPr>
                <w:rFonts w:eastAsiaTheme="minorHAnsi" w:cstheme="minorBidi"/>
                <w:sz w:val="18"/>
                <w:szCs w:val="18"/>
                <w:lang w:val="ro-RO" w:eastAsia="en-US"/>
              </w:rPr>
              <w:t xml:space="preserve"> - C.N.ACN S.A</w:t>
            </w:r>
          </w:p>
        </w:tc>
        <w:tc>
          <w:tcPr>
            <w:tcW w:w="156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57FFE9D1"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w:t>
            </w:r>
            <w:r>
              <w:rPr>
                <w:rFonts w:eastAsiaTheme="minorHAnsi" w:cstheme="minorBidi"/>
                <w:sz w:val="18"/>
                <w:szCs w:val="18"/>
                <w:lang w:val="ro-RO" w:eastAsia="en-US"/>
              </w:rPr>
              <w:t xml:space="preserve"> - etapizat</w:t>
            </w:r>
          </w:p>
          <w:p w14:paraId="0FB9DC02"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23</w:t>
            </w:r>
            <w:r>
              <w:rPr>
                <w:rFonts w:eastAsiaTheme="minorHAnsi" w:cstheme="minorBidi"/>
                <w:sz w:val="18"/>
                <w:szCs w:val="18"/>
                <w:lang w:val="ro-RO" w:eastAsia="en-US"/>
              </w:rPr>
              <w:t xml:space="preserve"> - investiții noi</w:t>
            </w:r>
          </w:p>
          <w:p w14:paraId="6839ED79"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10</w:t>
            </w:r>
            <w:r>
              <w:rPr>
                <w:rFonts w:eastAsiaTheme="minorHAnsi" w:cstheme="minorBidi"/>
                <w:sz w:val="18"/>
                <w:szCs w:val="18"/>
                <w:lang w:val="ro-RO" w:eastAsia="en-US"/>
              </w:rPr>
              <w:t xml:space="preserve"> - asistență tehnică</w:t>
            </w:r>
          </w:p>
        </w:tc>
        <w:tc>
          <w:tcPr>
            <w:tcW w:w="206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1158365E"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6</w:t>
            </w:r>
            <w:r>
              <w:rPr>
                <w:rFonts w:eastAsiaTheme="minorHAnsi" w:cstheme="minorBidi"/>
                <w:sz w:val="18"/>
                <w:szCs w:val="18"/>
                <w:lang w:val="ro-RO" w:eastAsia="en-US"/>
              </w:rPr>
              <w:t xml:space="preserve"> - peste 50 mil. euro</w:t>
            </w:r>
          </w:p>
          <w:p w14:paraId="002A6DD9"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12</w:t>
            </w:r>
            <w:r>
              <w:rPr>
                <w:rFonts w:eastAsiaTheme="minorHAnsi" w:cstheme="minorBidi"/>
                <w:sz w:val="18"/>
                <w:szCs w:val="18"/>
                <w:lang w:val="ro-RO" w:eastAsia="en-US"/>
              </w:rPr>
              <w:t xml:space="preserve"> - între 10 și 50 mil euro</w:t>
            </w:r>
          </w:p>
          <w:p w14:paraId="76C4CC0F"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16</w:t>
            </w:r>
            <w:r>
              <w:rPr>
                <w:rFonts w:eastAsiaTheme="minorHAnsi" w:cstheme="minorBidi"/>
                <w:sz w:val="18"/>
                <w:szCs w:val="18"/>
                <w:lang w:val="ro-RO" w:eastAsia="en-US"/>
              </w:rPr>
              <w:t xml:space="preserve"> - sub 10 mil euro</w:t>
            </w:r>
          </w:p>
        </w:tc>
        <w:tc>
          <w:tcPr>
            <w:tcW w:w="2868"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6D55E6C" w14:textId="77777777"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33</w:t>
            </w:r>
            <w:r>
              <w:rPr>
                <w:rFonts w:eastAsiaTheme="minorHAnsi" w:cstheme="minorBidi"/>
                <w:sz w:val="18"/>
                <w:szCs w:val="18"/>
                <w:lang w:val="ro-RO" w:eastAsia="en-US"/>
              </w:rPr>
              <w:t xml:space="preserve"> - neîncepute, fără date sau sub 10% </w:t>
            </w:r>
          </w:p>
          <w:p w14:paraId="729450F0" w14:textId="12E7C9BE" w:rsidR="00CD7712" w:rsidRDefault="00CD7712">
            <w:pPr>
              <w:suppressAutoHyphens w:val="0"/>
              <w:spacing w:before="0" w:line="276" w:lineRule="auto"/>
              <w:jc w:val="left"/>
              <w:rPr>
                <w:rFonts w:eastAsiaTheme="minorHAnsi" w:cstheme="minorBidi"/>
                <w:sz w:val="18"/>
                <w:szCs w:val="18"/>
                <w:lang w:val="ro-RO" w:eastAsia="en-US"/>
              </w:rPr>
            </w:pPr>
            <w:r>
              <w:rPr>
                <w:rFonts w:eastAsiaTheme="minorHAnsi" w:cstheme="minorBidi"/>
                <w:b/>
                <w:sz w:val="18"/>
                <w:szCs w:val="18"/>
                <w:lang w:val="ro-RO" w:eastAsia="en-US"/>
              </w:rPr>
              <w:t>1</w:t>
            </w:r>
            <w:r>
              <w:rPr>
                <w:rFonts w:eastAsiaTheme="minorHAnsi" w:cstheme="minorBidi"/>
                <w:sz w:val="18"/>
                <w:szCs w:val="18"/>
                <w:lang w:val="ro-RO" w:eastAsia="en-US"/>
              </w:rPr>
              <w:t xml:space="preserve"> - progres între 50</w:t>
            </w:r>
            <w:r w:rsidR="001D34CF">
              <w:rPr>
                <w:rFonts w:eastAsiaTheme="minorHAnsi" w:cstheme="minorBidi"/>
                <w:sz w:val="18"/>
                <w:szCs w:val="18"/>
                <w:lang w:val="ro-RO" w:eastAsia="en-US"/>
              </w:rPr>
              <w:t>%</w:t>
            </w:r>
            <w:r>
              <w:rPr>
                <w:rFonts w:eastAsiaTheme="minorHAnsi" w:cstheme="minorBidi"/>
                <w:sz w:val="18"/>
                <w:szCs w:val="18"/>
                <w:lang w:val="ro-RO" w:eastAsia="en-US"/>
              </w:rPr>
              <w:t xml:space="preserve"> și 90%</w:t>
            </w:r>
          </w:p>
          <w:p w14:paraId="3EF20332" w14:textId="77777777" w:rsidR="00CD7712" w:rsidRDefault="00CD7712">
            <w:pPr>
              <w:suppressAutoHyphens w:val="0"/>
              <w:spacing w:before="0" w:line="276" w:lineRule="auto"/>
              <w:jc w:val="left"/>
              <w:rPr>
                <w:rFonts w:eastAsiaTheme="minorHAnsi" w:cstheme="minorBidi"/>
                <w:sz w:val="18"/>
                <w:szCs w:val="18"/>
                <w:lang w:val="ro-RO" w:eastAsia="en-US"/>
              </w:rPr>
            </w:pPr>
          </w:p>
        </w:tc>
      </w:tr>
    </w:tbl>
    <w:p w14:paraId="4988E462" w14:textId="77777777" w:rsidR="00CD7712" w:rsidRDefault="00CD7712" w:rsidP="00CD7712">
      <w:pPr>
        <w:spacing w:before="0"/>
        <w:rPr>
          <w:rFonts w:ascii="Calibri" w:hAnsi="Calibri"/>
        </w:rPr>
      </w:pPr>
    </w:p>
    <w:p w14:paraId="7382C6E0" w14:textId="77777777" w:rsidR="00CD7712" w:rsidRDefault="00CD7712" w:rsidP="00CD7712">
      <w:pPr>
        <w:spacing w:before="0"/>
        <w:rPr>
          <w:rFonts w:ascii="Calibri" w:hAnsi="Calibri"/>
        </w:rPr>
      </w:pPr>
    </w:p>
    <w:p w14:paraId="276DEDA3" w14:textId="77777777" w:rsidR="00250CE1" w:rsidRDefault="00250CE1" w:rsidP="00CD7712">
      <w:pPr>
        <w:spacing w:before="0"/>
        <w:rPr>
          <w:rFonts w:ascii="Calibri" w:hAnsi="Calibri"/>
        </w:rPr>
      </w:pPr>
    </w:p>
    <w:p w14:paraId="7B147130" w14:textId="404AF4B0" w:rsidR="00CD7712" w:rsidRPr="00CD7712" w:rsidRDefault="00CD7712" w:rsidP="00525BFF">
      <w:pPr>
        <w:pStyle w:val="ListParagraph"/>
        <w:numPr>
          <w:ilvl w:val="0"/>
          <w:numId w:val="30"/>
        </w:numPr>
        <w:shd w:val="clear" w:color="auto" w:fill="DBE5F1" w:themeFill="accent1" w:themeFillTint="33"/>
        <w:suppressAutoHyphens w:val="0"/>
        <w:spacing w:before="0"/>
        <w:rPr>
          <w:rFonts w:ascii="Calibri" w:hAnsi="Calibri"/>
          <w:b/>
        </w:rPr>
      </w:pPr>
      <w:r w:rsidRPr="00CD7712">
        <w:rPr>
          <w:rFonts w:ascii="Calibri" w:hAnsi="Calibri"/>
          <w:b/>
        </w:rPr>
        <w:t xml:space="preserve">Analiza contributiei prin definirea legăturii cauzale </w:t>
      </w:r>
      <w:r w:rsidRPr="00533055">
        <w:rPr>
          <w:rFonts w:ascii="Calibri" w:hAnsi="Calibri"/>
          <w:b/>
        </w:rPr>
        <w:t>Elaborarea</w:t>
      </w:r>
      <w:r>
        <w:rPr>
          <w:rFonts w:ascii="Calibri" w:hAnsi="Calibri"/>
          <w:b/>
        </w:rPr>
        <w:t xml:space="preserve"> </w:t>
      </w:r>
      <w:r w:rsidRPr="00533055">
        <w:rPr>
          <w:rFonts w:ascii="Calibri" w:hAnsi="Calibri"/>
          <w:b/>
        </w:rPr>
        <w:t xml:space="preserve">/Revizuirea Teoriei Schimbării (TS) </w:t>
      </w:r>
      <w:r w:rsidRPr="00CD7712">
        <w:rPr>
          <w:rFonts w:ascii="Calibri" w:hAnsi="Calibri"/>
          <w:b/>
        </w:rPr>
        <w:t>și Interograrea acesteia</w:t>
      </w:r>
      <w:r w:rsidRPr="00533055">
        <w:rPr>
          <w:rFonts w:ascii="Calibri" w:hAnsi="Calibri"/>
          <w:b/>
        </w:rPr>
        <w:t xml:space="preserve"> la nivelul fiecărei teme de evaluare </w:t>
      </w:r>
    </w:p>
    <w:p w14:paraId="5A473B57" w14:textId="77777777" w:rsidR="00CD7712" w:rsidRDefault="00CD7712" w:rsidP="00CD7712">
      <w:pPr>
        <w:spacing w:before="0"/>
      </w:pPr>
    </w:p>
    <w:p w14:paraId="79BC7103" w14:textId="186F3CD5" w:rsidR="00CD7712" w:rsidRDefault="00CD7712" w:rsidP="00CD7712">
      <w:pPr>
        <w:spacing w:before="0"/>
        <w:rPr>
          <w:lang w:val="ro-RO"/>
        </w:rPr>
      </w:pPr>
      <w:r>
        <w:t xml:space="preserve">Principalele legături cauzale (ipoteze) identificate pentru Tema 1 sunt prezentate </w:t>
      </w:r>
      <w:r>
        <w:rPr>
          <w:lang w:val="ro-RO"/>
        </w:rPr>
        <w:t xml:space="preserve">în tabelul de mai jos, precum și corespondența acestora cu </w:t>
      </w:r>
      <w:r>
        <w:rPr>
          <w:rFonts w:ascii="Calibri" w:hAnsi="Calibri"/>
        </w:rPr>
        <w:t>întrebările de evaluare la care răspund.</w:t>
      </w:r>
    </w:p>
    <w:p w14:paraId="4D487C52" w14:textId="77777777" w:rsidR="00CD7712" w:rsidRDefault="00CD7712" w:rsidP="00CD7712">
      <w:pPr>
        <w:spacing w:before="0"/>
        <w:rPr>
          <w:lang w:val="en-US"/>
        </w:rPr>
      </w:pPr>
    </w:p>
    <w:p w14:paraId="3F423D5D" w14:textId="50C34EFB" w:rsidR="00250CE1" w:rsidRPr="00250CE1" w:rsidRDefault="00CD7712" w:rsidP="009C1DE9">
      <w:pPr>
        <w:pStyle w:val="Caption"/>
      </w:pPr>
      <w:r>
        <w:t xml:space="preserve">Tabel </w:t>
      </w:r>
      <w:r w:rsidR="007052AF">
        <w:fldChar w:fldCharType="begin"/>
      </w:r>
      <w:r w:rsidR="007052AF">
        <w:instrText xml:space="preserve"> SEQ Tabel \* ARABIC </w:instrText>
      </w:r>
      <w:r w:rsidR="007052AF">
        <w:fldChar w:fldCharType="separate"/>
      </w:r>
      <w:r w:rsidR="00625D22">
        <w:rPr>
          <w:noProof/>
        </w:rPr>
        <w:t>7</w:t>
      </w:r>
      <w:r w:rsidR="007052AF">
        <w:fldChar w:fldCharType="end"/>
      </w:r>
      <w:r w:rsidR="00415C02">
        <w:t>:</w:t>
      </w:r>
      <w:r>
        <w:t xml:space="preserve"> Corespondența </w:t>
      </w:r>
      <w:r w:rsidRPr="009C1DE9">
        <w:rPr>
          <w:rStyle w:val="Strong"/>
          <w:rFonts w:cs="Calibri"/>
          <w:b/>
        </w:rPr>
        <w:t>dintre</w:t>
      </w:r>
      <w:r>
        <w:t xml:space="preserve"> validarea Ipotezele (Teoria Programului) și răspunsurile la întrebările de evaluare - Tema 1</w:t>
      </w:r>
    </w:p>
    <w:tbl>
      <w:tblPr>
        <w:tblW w:w="936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134"/>
        <w:gridCol w:w="6807"/>
        <w:gridCol w:w="1419"/>
      </w:tblGrid>
      <w:tr w:rsidR="00CD7712" w14:paraId="273A9D58" w14:textId="77777777" w:rsidTr="00CD7712">
        <w:trPr>
          <w:trHeight w:val="510"/>
          <w:tblHeader/>
        </w:trPr>
        <w:tc>
          <w:tcPr>
            <w:tcW w:w="1134"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6C638E3F" w14:textId="77777777" w:rsidR="00CD7712" w:rsidRDefault="00CD7712">
            <w:pPr>
              <w:suppressAutoHyphens w:val="0"/>
              <w:spacing w:before="0" w:line="276" w:lineRule="auto"/>
              <w:ind w:left="447" w:hanging="447"/>
              <w:jc w:val="center"/>
              <w:rPr>
                <w:rFonts w:ascii="Calibri" w:eastAsia="Times New Roman" w:hAnsi="Calibri" w:cs="Times New Roman"/>
                <w:b/>
                <w:bCs/>
                <w:color w:val="FFFFFF" w:themeColor="background1"/>
                <w:sz w:val="19"/>
                <w:szCs w:val="19"/>
                <w:lang w:val="ro-RO" w:eastAsia="ro-RO"/>
              </w:rPr>
            </w:pPr>
            <w:bookmarkStart w:id="43" w:name="_Hlk526428633"/>
            <w:r>
              <w:rPr>
                <w:rFonts w:ascii="Calibri" w:eastAsia="Times New Roman" w:hAnsi="Calibri" w:cs="Times New Roman"/>
                <w:b/>
                <w:bCs/>
                <w:color w:val="FFFFFF" w:themeColor="background1"/>
                <w:sz w:val="19"/>
                <w:szCs w:val="19"/>
                <w:lang w:val="ro-RO" w:eastAsia="ro-RO"/>
              </w:rPr>
              <w:t>Ipoteza</w:t>
            </w:r>
          </w:p>
        </w:tc>
        <w:tc>
          <w:tcPr>
            <w:tcW w:w="6804"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42550285" w14:textId="77777777" w:rsidR="00CD7712" w:rsidRDefault="00CD7712">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Descriere ipoteză</w:t>
            </w:r>
          </w:p>
        </w:tc>
        <w:tc>
          <w:tcPr>
            <w:tcW w:w="1418"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bottom"/>
            <w:hideMark/>
          </w:tcPr>
          <w:p w14:paraId="524E7711" w14:textId="77777777" w:rsidR="00CD7712" w:rsidRDefault="00CD7712">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IE la care contribuie</w:t>
            </w:r>
          </w:p>
        </w:tc>
      </w:tr>
      <w:tr w:rsidR="00CD7712" w14:paraId="7BB125E1" w14:textId="77777777" w:rsidTr="00CD7712">
        <w:trPr>
          <w:trHeight w:val="775"/>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EB30E77"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1</w:t>
            </w:r>
          </w:p>
        </w:tc>
        <w:tc>
          <w:tcPr>
            <w:tcW w:w="68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63EA860" w14:textId="77777777" w:rsidR="00CD7712" w:rsidRDefault="00CD7712">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Prioritizarea proiectelor propuse spre finanțare în cadrul POIM ține de cont de schimbările survenite în evoluția factorilor socio-economici, respectiv evoluția cererii sau a gradului de motorizare, inclusiv în contextul altor investiții complementare realizate.</w:t>
            </w:r>
          </w:p>
        </w:tc>
        <w:tc>
          <w:tcPr>
            <w:tcW w:w="141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2CCE26BF" w14:textId="77777777" w:rsidR="00CD7712" w:rsidRDefault="00CD7712">
            <w:pPr>
              <w:suppressAutoHyphens w:val="0"/>
              <w:spacing w:before="0" w:line="276" w:lineRule="auto"/>
              <w:ind w:left="176" w:hanging="176"/>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IE 2, IE 3, IE 4, IE 8</w:t>
            </w:r>
            <w:r>
              <w:rPr>
                <w:rFonts w:ascii="Calibri" w:eastAsia="Times New Roman" w:hAnsi="Calibri" w:cs="Times New Roman"/>
                <w:sz w:val="19"/>
                <w:szCs w:val="19"/>
                <w:lang w:val="ro-RO" w:eastAsia="ro-RO"/>
              </w:rPr>
              <w:br/>
            </w:r>
          </w:p>
        </w:tc>
      </w:tr>
      <w:tr w:rsidR="00CD7712" w14:paraId="4CA7D5BD" w14:textId="77777777" w:rsidTr="00CD7712">
        <w:trPr>
          <w:trHeight w:val="945"/>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607274B"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2</w:t>
            </w:r>
          </w:p>
        </w:tc>
        <w:tc>
          <w:tcPr>
            <w:tcW w:w="68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B7B3A24" w14:textId="77777777" w:rsidR="00CD7712" w:rsidRDefault="00CD7712">
            <w:pPr>
              <w:suppressAutoHyphens w:val="0"/>
              <w:spacing w:before="0" w:line="276" w:lineRule="auto"/>
              <w:rPr>
                <w:rFonts w:ascii="Calibri" w:eastAsia="Times New Roman" w:hAnsi="Calibri" w:cs="Times New Roman"/>
                <w:b/>
                <w:bCs/>
                <w:sz w:val="19"/>
                <w:szCs w:val="19"/>
                <w:lang w:val="ro-RO" w:eastAsia="ro-RO"/>
              </w:rPr>
            </w:pPr>
            <w:r>
              <w:rPr>
                <w:rFonts w:ascii="Calibri" w:eastAsia="Times New Roman" w:hAnsi="Calibri" w:cs="Times New Roman"/>
                <w:sz w:val="19"/>
                <w:szCs w:val="19"/>
                <w:lang w:val="ro-RO" w:eastAsia="ro-RO"/>
              </w:rPr>
              <w:t>Planificarea proiectelor ține cont de stadiul de pregătire și aspectele specifice privind implementarea (ex. dificultatea traseului, aspecte legate de obținerea avizelor/ aprobărilor necesare, conextiunea cu alte proiecte etc.) și contribuie în mod optim la atingerea obiectivelor vizate.</w:t>
            </w:r>
          </w:p>
        </w:tc>
        <w:tc>
          <w:tcPr>
            <w:tcW w:w="141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7172655F" w14:textId="77777777" w:rsidR="00CD7712" w:rsidRDefault="00CD7712">
            <w:pPr>
              <w:suppressAutoHyphens w:val="0"/>
              <w:spacing w:before="0" w:line="276" w:lineRule="auto"/>
              <w:ind w:left="176" w:hanging="176"/>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xml:space="preserve">* IE 2, IE 3, IE 4, IE 8 </w:t>
            </w:r>
            <w:r>
              <w:rPr>
                <w:rFonts w:ascii="Calibri" w:eastAsia="Times New Roman" w:hAnsi="Calibri" w:cs="Times New Roman"/>
                <w:sz w:val="19"/>
                <w:szCs w:val="19"/>
                <w:lang w:val="ro-RO" w:eastAsia="ro-RO"/>
              </w:rPr>
              <w:br/>
            </w:r>
          </w:p>
        </w:tc>
      </w:tr>
      <w:tr w:rsidR="00CD7712" w14:paraId="3AB11C3A" w14:textId="77777777" w:rsidTr="00CD7712">
        <w:trPr>
          <w:trHeight w:val="704"/>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DBF809C"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3</w:t>
            </w:r>
          </w:p>
        </w:tc>
        <w:tc>
          <w:tcPr>
            <w:tcW w:w="68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6B5CF6B" w14:textId="77777777" w:rsidR="00CD7712" w:rsidRDefault="00CD7712">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Selecția proiectelor (modul de organizare – ex. împărțirea pe loturi, calendarul propus pentru realizarea și implementarea efectivă a acestora) contribuie de o manieră optimă la atingerea obiectivelor vizate.</w:t>
            </w:r>
          </w:p>
        </w:tc>
        <w:tc>
          <w:tcPr>
            <w:tcW w:w="141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57E3012E" w14:textId="77777777" w:rsidR="00CD7712" w:rsidRDefault="00CD7712">
            <w:pPr>
              <w:suppressAutoHyphens w:val="0"/>
              <w:spacing w:before="0" w:line="276" w:lineRule="auto"/>
              <w:ind w:left="176" w:hanging="176"/>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IE 2, IE 3, IE 4, IE 6, IE 7</w:t>
            </w:r>
          </w:p>
        </w:tc>
      </w:tr>
      <w:tr w:rsidR="00CD7712" w14:paraId="78C91A21" w14:textId="77777777" w:rsidTr="00CD7712">
        <w:trPr>
          <w:trHeight w:val="699"/>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794A0BB"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4</w:t>
            </w:r>
          </w:p>
        </w:tc>
        <w:tc>
          <w:tcPr>
            <w:tcW w:w="68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BE70098" w14:textId="77777777" w:rsidR="00CD7712" w:rsidRDefault="00CD7712">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Corelarea cu proiectele complementare este planificată și realizată în mod optim și conduce la atingerea obiectivelor POIM.</w:t>
            </w:r>
          </w:p>
        </w:tc>
        <w:tc>
          <w:tcPr>
            <w:tcW w:w="141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80EBF2E" w14:textId="77777777" w:rsidR="00CD7712" w:rsidRDefault="00CD7712">
            <w:pPr>
              <w:suppressAutoHyphens w:val="0"/>
              <w:spacing w:before="0" w:line="276" w:lineRule="auto"/>
              <w:ind w:left="176" w:hanging="176"/>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xml:space="preserve">* IE 2, IE 3, IE 6, IE 7 </w:t>
            </w:r>
          </w:p>
        </w:tc>
      </w:tr>
      <w:tr w:rsidR="00CD7712" w14:paraId="373B8E2C" w14:textId="77777777" w:rsidTr="00CD7712">
        <w:trPr>
          <w:trHeight w:val="833"/>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5FC5CB2"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5</w:t>
            </w:r>
          </w:p>
        </w:tc>
        <w:tc>
          <w:tcPr>
            <w:tcW w:w="68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D7D0A7B" w14:textId="77777777" w:rsidR="00CD7712" w:rsidRDefault="00CD7712">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Capacitatea managerială a autorităților și beneficiarilor pentru gestionarea proiectelor este adecvată (inclusiv ca urmare a activităților de asistență tehnică implementate) și contribuie la implementarea eficace și eficientă a proiectelor promovate.</w:t>
            </w:r>
          </w:p>
        </w:tc>
        <w:tc>
          <w:tcPr>
            <w:tcW w:w="141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5107E726" w14:textId="77777777" w:rsidR="00CD7712" w:rsidRDefault="00CD7712">
            <w:pPr>
              <w:suppressAutoHyphens w:val="0"/>
              <w:spacing w:before="0" w:line="276" w:lineRule="auto"/>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xml:space="preserve">* IE 6, IE 7 </w:t>
            </w:r>
          </w:p>
        </w:tc>
      </w:tr>
      <w:tr w:rsidR="00CD7712" w14:paraId="6504CF45" w14:textId="77777777" w:rsidTr="00CD7712">
        <w:trPr>
          <w:trHeight w:val="977"/>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2CA0102"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6</w:t>
            </w:r>
          </w:p>
        </w:tc>
        <w:tc>
          <w:tcPr>
            <w:tcW w:w="68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A956718" w14:textId="77777777" w:rsidR="00CD7712" w:rsidRDefault="00CD7712">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Proiectele sunt implementate la timp, autoritățile responsabile fiind capabile să identifice și promoveze măsuri care să permită depășirea barierelor (ex. întârzieri datorate procesului de achiziții publice, obținerii acordurilor de mediu necesare etc.) și evitarea unor efecte negative asupra altor proiecte (complementare).</w:t>
            </w:r>
          </w:p>
        </w:tc>
        <w:tc>
          <w:tcPr>
            <w:tcW w:w="141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70A0D47E" w14:textId="77777777" w:rsidR="00CD7712" w:rsidRDefault="00CD7712">
            <w:pPr>
              <w:suppressAutoHyphens w:val="0"/>
              <w:spacing w:before="0" w:line="276" w:lineRule="auto"/>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xml:space="preserve">* IE 3, IE 6, IE 7 </w:t>
            </w:r>
          </w:p>
        </w:tc>
      </w:tr>
      <w:tr w:rsidR="00CD7712" w14:paraId="65BCBCFE" w14:textId="77777777" w:rsidTr="00CD7712">
        <w:trPr>
          <w:trHeight w:val="693"/>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49080AF"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7</w:t>
            </w:r>
          </w:p>
        </w:tc>
        <w:tc>
          <w:tcPr>
            <w:tcW w:w="68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6A55B4B" w14:textId="77777777" w:rsidR="00CD7712" w:rsidRDefault="00CD7712">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Schimbările la nivel politic/ instituțional/ decizional nu afectează modul de prioritizare al proiectelor și implementarea cu succes a acestora.</w:t>
            </w:r>
          </w:p>
        </w:tc>
        <w:tc>
          <w:tcPr>
            <w:tcW w:w="141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00AC1C0D" w14:textId="77777777" w:rsidR="00CD7712" w:rsidRDefault="00CD7712">
            <w:pPr>
              <w:suppressAutoHyphens w:val="0"/>
              <w:spacing w:before="0" w:line="276" w:lineRule="auto"/>
              <w:ind w:left="176" w:hanging="176"/>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xml:space="preserve">* IE 2, IE 3, IE 6, IE 7 </w:t>
            </w:r>
          </w:p>
        </w:tc>
      </w:tr>
      <w:tr w:rsidR="00CD7712" w14:paraId="6435A32E" w14:textId="77777777" w:rsidTr="00CD7712">
        <w:trPr>
          <w:trHeight w:val="334"/>
        </w:trPr>
        <w:tc>
          <w:tcPr>
            <w:tcW w:w="1134"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14AB44CD" w14:textId="77777777" w:rsidR="00CD7712" w:rsidRDefault="00CD7712">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Ipoteza 8</w:t>
            </w:r>
          </w:p>
        </w:tc>
        <w:tc>
          <w:tcPr>
            <w:tcW w:w="680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097B3A54" w14:textId="77777777" w:rsidR="00CD7712" w:rsidRDefault="00CD7712">
            <w:pPr>
              <w:suppressAutoHyphens w:val="0"/>
              <w:spacing w:before="0" w:line="276" w:lineRule="auto"/>
              <w:ind w:right="-249"/>
              <w:rPr>
                <w:rFonts w:ascii="Calibri" w:eastAsia="Times New Roman" w:hAnsi="Calibri" w:cs="Times New Roman"/>
                <w:sz w:val="19"/>
                <w:szCs w:val="19"/>
                <w:lang w:val="ro-RO" w:eastAsia="ro-RO"/>
              </w:rPr>
            </w:pPr>
            <w:r>
              <w:rPr>
                <w:rFonts w:ascii="Calibri" w:hAnsi="Calibri"/>
                <w:sz w:val="19"/>
                <w:szCs w:val="19"/>
                <w:lang w:val="ro-RO"/>
              </w:rPr>
              <w:t>Implementarea investițiilor și a activităților de mentenanță prevăzute pentru acestea are la bază un set de criterii clare de de performanță, care contribuie la atingerea de o manieră optimizată a obiectivelor stabilite și asigură sustenabilitatea în timp a investițiilor.</w:t>
            </w:r>
          </w:p>
        </w:tc>
        <w:tc>
          <w:tcPr>
            <w:tcW w:w="1418"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779516D" w14:textId="77777777" w:rsidR="00CD7712" w:rsidRDefault="00CD7712">
            <w:pPr>
              <w:suppressAutoHyphens w:val="0"/>
              <w:spacing w:before="0" w:line="276" w:lineRule="auto"/>
              <w:ind w:left="176" w:hanging="176"/>
              <w:jc w:val="left"/>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 IE 2, IE 3, IE 6, IE 7</w:t>
            </w:r>
          </w:p>
        </w:tc>
      </w:tr>
      <w:bookmarkEnd w:id="43"/>
    </w:tbl>
    <w:p w14:paraId="364052AD" w14:textId="77777777" w:rsidR="00CD7712" w:rsidRDefault="00CD7712" w:rsidP="00CD7712">
      <w:pPr>
        <w:spacing w:before="0"/>
      </w:pPr>
    </w:p>
    <w:p w14:paraId="6B38E6A2" w14:textId="77777777" w:rsidR="00250CE1" w:rsidRDefault="00250CE1" w:rsidP="00CD7712">
      <w:pPr>
        <w:spacing w:before="0"/>
      </w:pPr>
    </w:p>
    <w:p w14:paraId="2E456C9F" w14:textId="43DE63F0" w:rsidR="00CD7712" w:rsidRPr="00CD7712" w:rsidRDefault="00CD7712" w:rsidP="00525BFF">
      <w:pPr>
        <w:pStyle w:val="ListParagraph"/>
        <w:numPr>
          <w:ilvl w:val="0"/>
          <w:numId w:val="30"/>
        </w:numPr>
        <w:shd w:val="clear" w:color="auto" w:fill="DBE5F1" w:themeFill="accent1" w:themeFillTint="33"/>
        <w:suppressAutoHyphens w:val="0"/>
        <w:spacing w:before="0"/>
        <w:rPr>
          <w:rFonts w:ascii="Calibri" w:hAnsi="Calibri"/>
        </w:rPr>
      </w:pPr>
      <w:r w:rsidRPr="00CA4F74">
        <w:rPr>
          <w:rFonts w:ascii="Calibri" w:hAnsi="Calibri"/>
          <w:b/>
        </w:rPr>
        <w:t>Colectarea dovezilor existente prin interogarea TS, metaevaluare, modelare, sondaj Delphi</w:t>
      </w:r>
    </w:p>
    <w:p w14:paraId="5FBBBC53" w14:textId="77777777" w:rsidR="00CD7712" w:rsidRDefault="00CD7712" w:rsidP="00CD7712">
      <w:pPr>
        <w:rPr>
          <w:rFonts w:ascii="Calibri" w:hAnsi="Calibri"/>
        </w:rPr>
      </w:pPr>
      <w:r>
        <w:rPr>
          <w:rFonts w:ascii="Calibri" w:hAnsi="Calibri"/>
        </w:rPr>
        <w:t xml:space="preserve">Aceasta reprezintă </w:t>
      </w:r>
      <w:r>
        <w:rPr>
          <w:rFonts w:ascii="Calibri" w:hAnsi="Calibri"/>
          <w:b/>
        </w:rPr>
        <w:t>etapa principală de analiză din cadrul evaluării impactului și presupune aplicarea combinată a metodelor și instrumentelor de evaluare prevăzute,</w:t>
      </w:r>
      <w:r>
        <w:rPr>
          <w:rFonts w:ascii="Calibri" w:hAnsi="Calibri"/>
        </w:rPr>
        <w:t xml:space="preserve"> creând premisele realizării unor analize detaliate care să permită validarea  sau invalidarea legăturii cauzale definite, precum și formulării unui răspuns cât mai complet și coerent la întrebările de evaluare. </w:t>
      </w:r>
    </w:p>
    <w:p w14:paraId="560A9806" w14:textId="77777777" w:rsidR="00250CE1" w:rsidRDefault="00250CE1" w:rsidP="00CD7712">
      <w:pPr>
        <w:rPr>
          <w:rFonts w:ascii="Calibri" w:hAnsi="Calibri"/>
        </w:rPr>
      </w:pPr>
    </w:p>
    <w:p w14:paraId="3D4858FD" w14:textId="0C142066" w:rsidR="00CD7712" w:rsidRPr="00D50016" w:rsidRDefault="00CD7712" w:rsidP="009C1DE9">
      <w:pPr>
        <w:pStyle w:val="Caption"/>
        <w:rPr>
          <w:rFonts w:ascii="Calibri" w:hAnsi="Calibri"/>
          <w:sz w:val="20"/>
          <w:szCs w:val="20"/>
        </w:rPr>
      </w:pPr>
      <w:r w:rsidRPr="00D50016">
        <w:rPr>
          <w:sz w:val="20"/>
          <w:szCs w:val="20"/>
        </w:rPr>
        <w:t xml:space="preserve">Tabel </w:t>
      </w:r>
      <w:r w:rsidR="007052AF" w:rsidRPr="00D50016">
        <w:rPr>
          <w:sz w:val="20"/>
          <w:szCs w:val="20"/>
        </w:rPr>
        <w:fldChar w:fldCharType="begin"/>
      </w:r>
      <w:r w:rsidR="007052AF" w:rsidRPr="00D50016">
        <w:rPr>
          <w:sz w:val="20"/>
          <w:szCs w:val="20"/>
        </w:rPr>
        <w:instrText xml:space="preserve"> SEQ Tabel \* ARABIC </w:instrText>
      </w:r>
      <w:r w:rsidR="007052AF" w:rsidRPr="00D50016">
        <w:rPr>
          <w:sz w:val="20"/>
          <w:szCs w:val="20"/>
        </w:rPr>
        <w:fldChar w:fldCharType="separate"/>
      </w:r>
      <w:r w:rsidR="00625D22" w:rsidRPr="00D50016">
        <w:rPr>
          <w:noProof/>
          <w:sz w:val="20"/>
          <w:szCs w:val="20"/>
        </w:rPr>
        <w:t>8</w:t>
      </w:r>
      <w:r w:rsidR="007052AF" w:rsidRPr="00D50016">
        <w:rPr>
          <w:sz w:val="20"/>
          <w:szCs w:val="20"/>
        </w:rPr>
        <w:fldChar w:fldCharType="end"/>
      </w:r>
      <w:r w:rsidRPr="00D50016">
        <w:rPr>
          <w:sz w:val="20"/>
          <w:szCs w:val="20"/>
        </w:rPr>
        <w:t>: Metode de evaluare pe exercitii de evaluare</w:t>
      </w:r>
    </w:p>
    <w:tbl>
      <w:tblPr>
        <w:tblW w:w="988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85"/>
        <w:gridCol w:w="2339"/>
        <w:gridCol w:w="1439"/>
        <w:gridCol w:w="1349"/>
        <w:gridCol w:w="1535"/>
        <w:gridCol w:w="1535"/>
      </w:tblGrid>
      <w:tr w:rsidR="00525BFF" w14:paraId="0860E24F" w14:textId="42CF7D62" w:rsidTr="00DF72FF">
        <w:trPr>
          <w:trHeight w:val="420"/>
          <w:tblHeader/>
        </w:trPr>
        <w:tc>
          <w:tcPr>
            <w:tcW w:w="1685"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32B0B92D" w14:textId="3AD6065A" w:rsidR="00525BFF" w:rsidRDefault="00525BFF" w:rsidP="00DF72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Rapoarte de Evaluare</w:t>
            </w:r>
          </w:p>
        </w:tc>
        <w:tc>
          <w:tcPr>
            <w:tcW w:w="233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40BCBC7A" w14:textId="77777777" w:rsidR="00525BFF" w:rsidRDefault="00525B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Evaluarea Bazata pe Teorie </w:t>
            </w:r>
          </w:p>
        </w:tc>
        <w:tc>
          <w:tcPr>
            <w:tcW w:w="2788" w:type="dxa"/>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239778F3" w14:textId="77777777" w:rsidR="00525BFF" w:rsidRDefault="00525B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Metaevaluare</w:t>
            </w:r>
          </w:p>
        </w:tc>
        <w:tc>
          <w:tcPr>
            <w:tcW w:w="1535"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0507D9F3" w14:textId="77777777" w:rsidR="00525BFF" w:rsidRDefault="00525B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68EA8799" w14:textId="77777777" w:rsidR="00525BFF" w:rsidRDefault="00525B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Modelare</w:t>
            </w:r>
          </w:p>
        </w:tc>
        <w:tc>
          <w:tcPr>
            <w:tcW w:w="1535" w:type="dxa"/>
            <w:vMerge w:val="restart"/>
            <w:tcBorders>
              <w:top w:val="single" w:sz="4" w:space="0" w:color="FFFFFF" w:themeColor="background1"/>
              <w:left w:val="single" w:sz="6" w:space="0" w:color="FFFFFF" w:themeColor="background1"/>
              <w:right w:val="single" w:sz="4" w:space="0" w:color="FFFFFF" w:themeColor="background1"/>
            </w:tcBorders>
            <w:shd w:val="clear" w:color="auto" w:fill="0070C0"/>
          </w:tcPr>
          <w:p w14:paraId="3465FF71" w14:textId="77777777" w:rsidR="00525BFF" w:rsidRDefault="00525B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2D09F60A" w14:textId="208A1AD1" w:rsidR="00525BFF" w:rsidRDefault="00525B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Sondaj Delphi</w:t>
            </w:r>
          </w:p>
        </w:tc>
      </w:tr>
      <w:tr w:rsidR="00525BFF" w14:paraId="15CBF7F7" w14:textId="7230A483" w:rsidTr="00DF72FF">
        <w:trPr>
          <w:trHeight w:val="182"/>
          <w:tblHeader/>
        </w:trPr>
        <w:tc>
          <w:tcPr>
            <w:tcW w:w="1685"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7D6AF7E" w14:textId="77777777" w:rsidR="00525BFF" w:rsidRDefault="00525BFF">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233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217307E" w14:textId="77777777" w:rsidR="00525BFF" w:rsidRDefault="00525BFF">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43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0CBBE71A" w14:textId="77777777" w:rsidR="00525BFF" w:rsidRDefault="00525BFF">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ACB</w:t>
            </w:r>
          </w:p>
        </w:tc>
        <w:tc>
          <w:tcPr>
            <w:tcW w:w="134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bottom"/>
            <w:hideMark/>
          </w:tcPr>
          <w:p w14:paraId="1F9D7B28" w14:textId="77777777" w:rsidR="00525BFF" w:rsidRDefault="00525BFF">
            <w:pPr>
              <w:suppressAutoHyphens w:val="0"/>
              <w:spacing w:before="0" w:line="276" w:lineRule="auto"/>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Studii de caz</w:t>
            </w:r>
          </w:p>
        </w:tc>
        <w:tc>
          <w:tcPr>
            <w:tcW w:w="1535"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778A7589" w14:textId="77777777" w:rsidR="00525BFF" w:rsidRDefault="00525BFF">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535" w:type="dxa"/>
            <w:vMerge/>
            <w:tcBorders>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4F242F59" w14:textId="77777777" w:rsidR="00525BFF" w:rsidRDefault="00525BFF">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r>
      <w:tr w:rsidR="00525BFF" w14:paraId="761FC869" w14:textId="3A39499E" w:rsidTr="00525BFF">
        <w:trPr>
          <w:trHeight w:val="833"/>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CF4877C" w14:textId="77777777" w:rsidR="00525BFF" w:rsidRDefault="00525BFF" w:rsidP="00DF72FF">
            <w:pPr>
              <w:suppressAutoHyphens w:val="0"/>
              <w:spacing w:before="0" w:line="276" w:lineRule="auto"/>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Raport de Evaluare 2019</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BFE8832" w14:textId="77777777" w:rsidR="00525BFF" w:rsidRDefault="00525BFF">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Interogarea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4EBBD26F" w14:textId="77777777" w:rsidR="00525BFF" w:rsidRDefault="00525BFF">
            <w:pPr>
              <w:suppressAutoHyphens w:val="0"/>
              <w:spacing w:before="0" w:line="276" w:lineRule="auto"/>
              <w:jc w:val="center"/>
              <w:rPr>
                <w:rFonts w:ascii="Calibri" w:eastAsia="Times New Roman" w:hAnsi="Calibri" w:cs="Times New Roman"/>
                <w:sz w:val="19"/>
                <w:szCs w:val="19"/>
                <w:lang w:val="ro-RO" w:eastAsia="ro-RO"/>
              </w:rPr>
            </w:pPr>
          </w:p>
          <w:p w14:paraId="1684D839" w14:textId="77777777" w:rsidR="00525BFF" w:rsidRDefault="00525BFF">
            <w:pPr>
              <w:suppressAutoHyphens w:val="0"/>
              <w:spacing w:before="0" w:line="276" w:lineRule="auto"/>
              <w:jc w:val="center"/>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NA</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167CBC4" w14:textId="25820039" w:rsidR="00525BFF" w:rsidRPr="00E035B0" w:rsidRDefault="001B1138" w:rsidP="002A4922">
            <w:pPr>
              <w:suppressAutoHyphens w:val="0"/>
              <w:spacing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1</w:t>
            </w:r>
            <w:r w:rsidR="002A4922" w:rsidRPr="00E035B0">
              <w:rPr>
                <w:rFonts w:ascii="Calibri" w:eastAsia="Times New Roman" w:hAnsi="Calibri" w:cs="Times New Roman"/>
                <w:sz w:val="19"/>
                <w:szCs w:val="19"/>
                <w:lang w:val="ro-RO" w:eastAsia="ro-RO"/>
              </w:rPr>
              <w:t>1</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600D581" w14:textId="77777777" w:rsidR="00525BFF" w:rsidRPr="00E035B0" w:rsidRDefault="00525BFF">
            <w:pPr>
              <w:suppressAutoHyphens w:val="0"/>
              <w:spacing w:before="0" w:line="276" w:lineRule="auto"/>
              <w:jc w:val="center"/>
              <w:rPr>
                <w:rFonts w:ascii="Calibri" w:eastAsia="Times New Roman" w:hAnsi="Calibri" w:cs="Times New Roman"/>
                <w:sz w:val="19"/>
                <w:szCs w:val="19"/>
                <w:lang w:val="ro-RO" w:eastAsia="ro-RO"/>
              </w:rPr>
            </w:pPr>
          </w:p>
          <w:p w14:paraId="690B6B49" w14:textId="77777777" w:rsidR="00525BFF" w:rsidRPr="00E035B0" w:rsidRDefault="00525BFF">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8EABA96" w14:textId="77777777" w:rsidR="00DF72FF" w:rsidRPr="00E035B0" w:rsidRDefault="00DF72FF" w:rsidP="00DF72FF">
            <w:pPr>
              <w:suppressAutoHyphens w:val="0"/>
              <w:spacing w:before="0" w:line="276" w:lineRule="auto"/>
              <w:jc w:val="center"/>
              <w:rPr>
                <w:rFonts w:ascii="Calibri" w:eastAsia="Times New Roman" w:hAnsi="Calibri" w:cs="Times New Roman"/>
                <w:sz w:val="19"/>
                <w:szCs w:val="19"/>
                <w:lang w:val="ro-RO" w:eastAsia="ro-RO"/>
              </w:rPr>
            </w:pPr>
          </w:p>
          <w:p w14:paraId="42C9F589" w14:textId="6F13E32B" w:rsidR="00525BFF" w:rsidRPr="00E035B0" w:rsidRDefault="00DF72FF" w:rsidP="00DF72FF">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X</w:t>
            </w:r>
          </w:p>
        </w:tc>
      </w:tr>
      <w:tr w:rsidR="00525BFF" w14:paraId="09F9F286" w14:textId="58DD5904" w:rsidTr="00525BFF">
        <w:trPr>
          <w:trHeight w:val="977"/>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C584C85" w14:textId="77777777" w:rsidR="00525BFF" w:rsidRDefault="00525BFF" w:rsidP="00DF72FF">
            <w:pPr>
              <w:suppressAutoHyphens w:val="0"/>
              <w:spacing w:before="0" w:line="276" w:lineRule="auto"/>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Raport de Evaluare 2021</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27C6535" w14:textId="77777777" w:rsidR="00525BFF" w:rsidRDefault="00525BFF">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9436265" w14:textId="77777777" w:rsidR="00525BFF" w:rsidRDefault="00525BFF">
            <w:pPr>
              <w:suppressAutoHyphens w:val="0"/>
              <w:spacing w:before="0" w:line="276" w:lineRule="auto"/>
              <w:jc w:val="center"/>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7</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92282C0" w14:textId="263670B1" w:rsidR="00525BFF" w:rsidRPr="00E035B0" w:rsidRDefault="001B1138">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31</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96FC47" w14:textId="77777777" w:rsidR="00D4296B" w:rsidRPr="00E035B0" w:rsidRDefault="00D4296B" w:rsidP="00D4296B">
            <w:pPr>
              <w:suppressAutoHyphens w:val="0"/>
              <w:spacing w:before="0" w:line="276" w:lineRule="auto"/>
              <w:jc w:val="center"/>
              <w:rPr>
                <w:rFonts w:ascii="Calibri" w:eastAsia="Times New Roman" w:hAnsi="Calibri" w:cs="Times New Roman"/>
                <w:sz w:val="19"/>
                <w:szCs w:val="19"/>
                <w:lang w:val="ro-RO" w:eastAsia="ro-RO"/>
              </w:rPr>
            </w:pPr>
          </w:p>
          <w:p w14:paraId="4BFED338" w14:textId="57C1AF86" w:rsidR="00525BFF" w:rsidRPr="00E035B0" w:rsidRDefault="00D4296B" w:rsidP="00D4296B">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NA</w:t>
            </w:r>
            <w:r w:rsidR="006058BF" w:rsidRPr="00E035B0">
              <w:rPr>
                <w:rFonts w:ascii="Calibri" w:eastAsia="Times New Roman" w:hAnsi="Calibri" w:cs="Times New Roman"/>
                <w:sz w:val="19"/>
                <w:szCs w:val="19"/>
                <w:lang w:val="ro-RO" w:eastAsia="ro-RO"/>
              </w:rPr>
              <w:t>*</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267ADD1" w14:textId="77777777" w:rsidR="00DF72FF" w:rsidRPr="00E035B0" w:rsidRDefault="00DF72FF" w:rsidP="00DF72FF">
            <w:pPr>
              <w:suppressAutoHyphens w:val="0"/>
              <w:spacing w:before="0" w:line="276" w:lineRule="auto"/>
              <w:jc w:val="center"/>
              <w:rPr>
                <w:rFonts w:ascii="Calibri" w:eastAsia="Times New Roman" w:hAnsi="Calibri" w:cs="Times New Roman"/>
                <w:sz w:val="19"/>
                <w:szCs w:val="19"/>
                <w:lang w:val="ro-RO" w:eastAsia="ro-RO"/>
              </w:rPr>
            </w:pPr>
          </w:p>
          <w:p w14:paraId="3EACDCE6" w14:textId="2E83F2EF" w:rsidR="00525BFF" w:rsidRPr="00E035B0" w:rsidRDefault="00DF72FF" w:rsidP="00DF72FF">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X</w:t>
            </w:r>
          </w:p>
        </w:tc>
      </w:tr>
      <w:tr w:rsidR="00525BFF" w14:paraId="49493554" w14:textId="08A3335B" w:rsidTr="00525BFF">
        <w:trPr>
          <w:trHeight w:val="693"/>
        </w:trPr>
        <w:tc>
          <w:tcPr>
            <w:tcW w:w="168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54D9B6BA" w14:textId="77777777" w:rsidR="00525BFF" w:rsidRDefault="00525BFF" w:rsidP="00DF72FF">
            <w:pPr>
              <w:suppressAutoHyphens w:val="0"/>
              <w:spacing w:before="0" w:line="276" w:lineRule="auto"/>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Raport de Evaluare 2023</w:t>
            </w:r>
          </w:p>
        </w:tc>
        <w:tc>
          <w:tcPr>
            <w:tcW w:w="23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3F43D251" w14:textId="77777777" w:rsidR="00525BFF" w:rsidRDefault="00525BFF">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27E8319D" w14:textId="315F6B55" w:rsidR="00525BFF" w:rsidRDefault="001B1138" w:rsidP="001B1138">
            <w:pPr>
              <w:suppressAutoHyphens w:val="0"/>
              <w:spacing w:before="0" w:line="276" w:lineRule="auto"/>
              <w:jc w:val="center"/>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14</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1C412C1" w14:textId="0CD8D7BC" w:rsidR="00525BFF" w:rsidRPr="00E035B0" w:rsidRDefault="001B1138">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31</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A96434" w14:textId="77777777" w:rsidR="00525BFF" w:rsidRPr="00E035B0" w:rsidRDefault="00525BFF">
            <w:pPr>
              <w:suppressAutoHyphens w:val="0"/>
              <w:spacing w:before="0" w:line="276" w:lineRule="auto"/>
              <w:jc w:val="left"/>
              <w:rPr>
                <w:rFonts w:ascii="Calibri" w:eastAsia="Times New Roman" w:hAnsi="Calibri" w:cs="Times New Roman"/>
                <w:sz w:val="19"/>
                <w:szCs w:val="19"/>
                <w:lang w:val="ro-RO" w:eastAsia="ro-RO"/>
              </w:rPr>
            </w:pPr>
          </w:p>
          <w:p w14:paraId="2A102ADD" w14:textId="36B8E56F" w:rsidR="00CD54D9" w:rsidRPr="00E035B0" w:rsidRDefault="00CD54D9" w:rsidP="00CD54D9">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X**</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0B83A8" w14:textId="77777777" w:rsidR="00DF72FF" w:rsidRPr="00E035B0" w:rsidRDefault="00DF72FF" w:rsidP="00DF72FF">
            <w:pPr>
              <w:suppressAutoHyphens w:val="0"/>
              <w:spacing w:before="0" w:line="276" w:lineRule="auto"/>
              <w:jc w:val="center"/>
              <w:rPr>
                <w:rFonts w:ascii="Calibri" w:eastAsia="Times New Roman" w:hAnsi="Calibri" w:cs="Times New Roman"/>
                <w:sz w:val="19"/>
                <w:szCs w:val="19"/>
                <w:lang w:val="ro-RO" w:eastAsia="ro-RO"/>
              </w:rPr>
            </w:pPr>
          </w:p>
          <w:p w14:paraId="77F5EEB1" w14:textId="2FC68CCA" w:rsidR="00525BFF" w:rsidRPr="00E035B0" w:rsidRDefault="00DF72FF" w:rsidP="00DF72FF">
            <w:pPr>
              <w:suppressAutoHyphens w:val="0"/>
              <w:spacing w:before="0" w:line="276" w:lineRule="auto"/>
              <w:jc w:val="center"/>
              <w:rPr>
                <w:rFonts w:ascii="Calibri" w:eastAsia="Times New Roman" w:hAnsi="Calibri" w:cs="Times New Roman"/>
                <w:sz w:val="19"/>
                <w:szCs w:val="19"/>
                <w:lang w:val="ro-RO" w:eastAsia="ro-RO"/>
              </w:rPr>
            </w:pPr>
            <w:r w:rsidRPr="00E035B0">
              <w:rPr>
                <w:rFonts w:ascii="Calibri" w:eastAsia="Times New Roman" w:hAnsi="Calibri" w:cs="Times New Roman"/>
                <w:sz w:val="19"/>
                <w:szCs w:val="19"/>
                <w:lang w:val="ro-RO" w:eastAsia="ro-RO"/>
              </w:rPr>
              <w:t>X</w:t>
            </w:r>
          </w:p>
        </w:tc>
      </w:tr>
    </w:tbl>
    <w:p w14:paraId="188FB794" w14:textId="7D1880B2" w:rsidR="00CD7712" w:rsidRPr="00E035B0" w:rsidRDefault="006058BF" w:rsidP="00CD7712">
      <w:pPr>
        <w:rPr>
          <w:rFonts w:ascii="Calibri" w:hAnsi="Calibri"/>
          <w:i/>
        </w:rPr>
      </w:pPr>
      <w:r w:rsidRPr="00E035B0">
        <w:rPr>
          <w:rFonts w:ascii="Calibri" w:hAnsi="Calibri"/>
          <w:i/>
        </w:rPr>
        <w:t xml:space="preserve">*Modelul MNT nu este </w:t>
      </w:r>
      <w:r w:rsidRPr="0050381D">
        <w:rPr>
          <w:rFonts w:ascii="Calibri" w:hAnsi="Calibri"/>
          <w:i/>
        </w:rPr>
        <w:t>disponibil, dar odata cu actualizarea metodologiei de evaluare</w:t>
      </w:r>
      <w:r w:rsidR="008D1AB7" w:rsidRPr="0050381D">
        <w:rPr>
          <w:rFonts w:ascii="Calibri" w:hAnsi="Calibri"/>
          <w:i/>
        </w:rPr>
        <w:t xml:space="preserve"> in 2021</w:t>
      </w:r>
      <w:r w:rsidRPr="0050381D">
        <w:rPr>
          <w:rFonts w:ascii="Calibri" w:hAnsi="Calibri"/>
          <w:i/>
        </w:rPr>
        <w:t xml:space="preserve"> se </w:t>
      </w:r>
      <w:r w:rsidR="0050381D" w:rsidRPr="0050381D">
        <w:rPr>
          <w:rFonts w:ascii="Calibri" w:hAnsi="Calibri"/>
          <w:i/>
        </w:rPr>
        <w:t xml:space="preserve">va </w:t>
      </w:r>
      <w:r w:rsidRPr="0050381D">
        <w:rPr>
          <w:rFonts w:ascii="Calibri" w:hAnsi="Calibri"/>
          <w:i/>
        </w:rPr>
        <w:t xml:space="preserve">analiza posibilitate </w:t>
      </w:r>
      <w:r w:rsidR="008D1AB7" w:rsidRPr="0050381D">
        <w:rPr>
          <w:rFonts w:ascii="Calibri" w:hAnsi="Calibri"/>
          <w:i/>
        </w:rPr>
        <w:t xml:space="preserve">dezvoltarii / </w:t>
      </w:r>
      <w:r w:rsidRPr="0050381D">
        <w:rPr>
          <w:rFonts w:ascii="Calibri" w:hAnsi="Calibri"/>
          <w:i/>
        </w:rPr>
        <w:t>folosirii unor modele matematice alternative, in functie de datele disponibile</w:t>
      </w:r>
    </w:p>
    <w:p w14:paraId="277C80CB" w14:textId="30697992" w:rsidR="00CD54D9" w:rsidRDefault="00FF1BA9" w:rsidP="00CD54D9">
      <w:pPr>
        <w:rPr>
          <w:rFonts w:ascii="Calibri" w:hAnsi="Calibri"/>
          <w:i/>
        </w:rPr>
      </w:pPr>
      <w:r w:rsidRPr="00E035B0">
        <w:rPr>
          <w:rFonts w:ascii="Calibri" w:hAnsi="Calibri"/>
          <w:i/>
        </w:rPr>
        <w:t>*</w:t>
      </w:r>
      <w:r w:rsidR="00CD54D9" w:rsidRPr="00E035B0">
        <w:rPr>
          <w:rFonts w:ascii="Calibri" w:hAnsi="Calibri"/>
          <w:i/>
        </w:rPr>
        <w:t xml:space="preserve">* Prin rularea </w:t>
      </w:r>
      <w:r w:rsidR="005B2B73" w:rsidRPr="00E035B0">
        <w:rPr>
          <w:rFonts w:ascii="Calibri" w:hAnsi="Calibri"/>
          <w:i/>
        </w:rPr>
        <w:t xml:space="preserve">de catre MT </w:t>
      </w:r>
      <w:r w:rsidR="00CD54D9" w:rsidRPr="00E035B0">
        <w:rPr>
          <w:rFonts w:ascii="Calibri" w:hAnsi="Calibri"/>
          <w:i/>
        </w:rPr>
        <w:t>modelului MNT aferent urmatoarei perioade de programare</w:t>
      </w:r>
    </w:p>
    <w:p w14:paraId="6E46A6DE" w14:textId="77777777" w:rsidR="00CD54D9" w:rsidRPr="006058BF" w:rsidRDefault="00CD54D9" w:rsidP="00CD7712">
      <w:pPr>
        <w:rPr>
          <w:rFonts w:ascii="Calibri" w:hAnsi="Calibri"/>
          <w:i/>
        </w:rPr>
      </w:pPr>
    </w:p>
    <w:p w14:paraId="68FED4E4" w14:textId="77777777" w:rsidR="00DF72FF" w:rsidRDefault="00DF72FF" w:rsidP="00CD7712">
      <w:pPr>
        <w:spacing w:after="120"/>
        <w:rPr>
          <w:rFonts w:cstheme="minorHAnsi"/>
          <w:b/>
          <w:bCs/>
          <w:iCs/>
          <w:kern w:val="12"/>
          <w:sz w:val="22"/>
          <w:szCs w:val="22"/>
          <w:u w:val="single"/>
          <w:lang w:bidi="ne-NP"/>
        </w:rPr>
      </w:pPr>
    </w:p>
    <w:p w14:paraId="5C8256FF" w14:textId="77777777" w:rsidR="00CD7712" w:rsidRDefault="00CD7712" w:rsidP="00CD7712">
      <w:pPr>
        <w:spacing w:after="120"/>
        <w:rPr>
          <w:rFonts w:eastAsiaTheme="minorEastAsia" w:cstheme="minorHAnsi"/>
          <w:b/>
          <w:bCs/>
          <w:iCs/>
          <w:kern w:val="12"/>
          <w:sz w:val="22"/>
          <w:szCs w:val="22"/>
          <w:u w:val="single"/>
          <w:lang w:eastAsia="en-US" w:bidi="ne-NP"/>
        </w:rPr>
      </w:pPr>
      <w:r>
        <w:rPr>
          <w:rFonts w:cstheme="minorHAnsi"/>
          <w:b/>
          <w:bCs/>
          <w:iCs/>
          <w:kern w:val="12"/>
          <w:sz w:val="22"/>
          <w:szCs w:val="22"/>
          <w:u w:val="single"/>
          <w:lang w:bidi="ne-NP"/>
        </w:rPr>
        <w:t>Surse de date</w:t>
      </w:r>
    </w:p>
    <w:p w14:paraId="0F505140" w14:textId="77777777" w:rsidR="00CD7712" w:rsidRDefault="00CD7712" w:rsidP="00CD7712">
      <w:pPr>
        <w:rPr>
          <w:rFonts w:cstheme="minorHAnsi"/>
          <w:bCs/>
          <w:iCs/>
          <w:kern w:val="12"/>
          <w:lang w:bidi="ne-NP"/>
        </w:rPr>
      </w:pPr>
      <w:r>
        <w:rPr>
          <w:rFonts w:cstheme="minorHAnsi"/>
          <w:bCs/>
          <w:iCs/>
          <w:kern w:val="12"/>
          <w:lang w:bidi="ne-NP"/>
        </w:rPr>
        <w:t>Sursele de date</w:t>
      </w:r>
      <w:r>
        <w:rPr>
          <w:rFonts w:cstheme="minorHAnsi"/>
          <w:b/>
          <w:bCs/>
          <w:iCs/>
          <w:kern w:val="12"/>
          <w:lang w:bidi="ne-NP"/>
        </w:rPr>
        <w:t xml:space="preserve"> </w:t>
      </w:r>
      <w:r>
        <w:rPr>
          <w:rFonts w:cstheme="minorHAnsi"/>
          <w:bCs/>
          <w:iCs/>
          <w:kern w:val="12"/>
          <w:lang w:bidi="ne-NP"/>
        </w:rPr>
        <w:t xml:space="preserve">planificate a fi utilizate includ: </w:t>
      </w:r>
    </w:p>
    <w:p w14:paraId="1749CB36" w14:textId="77777777" w:rsidR="00CD7712" w:rsidRDefault="00CD7712" w:rsidP="00525BFF">
      <w:pPr>
        <w:pStyle w:val="ListParagraph"/>
        <w:numPr>
          <w:ilvl w:val="0"/>
          <w:numId w:val="31"/>
        </w:numPr>
        <w:suppressAutoHyphens w:val="0"/>
        <w:spacing w:before="0"/>
        <w:rPr>
          <w:rFonts w:cstheme="minorHAnsi"/>
          <w:bCs/>
          <w:iCs/>
          <w:kern w:val="12"/>
          <w:lang w:bidi="ne-NP"/>
        </w:rPr>
      </w:pPr>
      <w:r>
        <w:rPr>
          <w:rFonts w:cstheme="minorHAnsi"/>
          <w:bCs/>
          <w:iCs/>
          <w:kern w:val="12"/>
          <w:lang w:bidi="ne-NP"/>
        </w:rPr>
        <w:t xml:space="preserve">surse deja existente privind monitorizarea programului (de la autoritățile relevante) </w:t>
      </w:r>
    </w:p>
    <w:p w14:paraId="05058A9F" w14:textId="77777777" w:rsidR="00CD7712" w:rsidRDefault="00CD7712" w:rsidP="00525BFF">
      <w:pPr>
        <w:pStyle w:val="ListParagraph"/>
        <w:numPr>
          <w:ilvl w:val="0"/>
          <w:numId w:val="31"/>
        </w:numPr>
        <w:suppressAutoHyphens w:val="0"/>
        <w:spacing w:before="0"/>
        <w:rPr>
          <w:rFonts w:cstheme="minorHAnsi"/>
          <w:bCs/>
          <w:iCs/>
          <w:kern w:val="12"/>
          <w:lang w:bidi="ne-NP"/>
        </w:rPr>
      </w:pPr>
      <w:r>
        <w:rPr>
          <w:rFonts w:cstheme="minorHAnsi"/>
          <w:bCs/>
          <w:iCs/>
          <w:kern w:val="12"/>
          <w:lang w:bidi="ne-NP"/>
        </w:rPr>
        <w:t>date și informații noi, ce trebuie colectate punctual pentru procesul de evaluare</w:t>
      </w:r>
    </w:p>
    <w:p w14:paraId="40A3AB7C" w14:textId="77777777" w:rsidR="00CD7712" w:rsidRDefault="00CD7712" w:rsidP="00CD7712">
      <w:pPr>
        <w:rPr>
          <w:rFonts w:cstheme="minorHAnsi"/>
          <w:bCs/>
          <w:iCs/>
          <w:kern w:val="12"/>
          <w:lang w:bidi="ne-NP"/>
        </w:rPr>
      </w:pPr>
    </w:p>
    <w:tbl>
      <w:tblPr>
        <w:tblW w:w="9181"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9181"/>
      </w:tblGrid>
      <w:tr w:rsidR="009C1DE9" w:rsidRPr="00B266D1" w14:paraId="4A2A7A33" w14:textId="77777777" w:rsidTr="009C1DE9">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14:paraId="10027AB7" w14:textId="77777777" w:rsidR="009C1DE9" w:rsidRPr="009C1DE9" w:rsidRDefault="009C1DE9" w:rsidP="009C1DE9">
            <w:pPr>
              <w:spacing w:before="40" w:after="40" w:line="254" w:lineRule="auto"/>
              <w:jc w:val="center"/>
              <w:rPr>
                <w:rFonts w:cstheme="minorHAnsi"/>
                <w:bCs/>
                <w:iCs/>
                <w:kern w:val="12"/>
                <w:lang w:bidi="ne-NP"/>
              </w:rPr>
            </w:pPr>
            <w:r w:rsidRPr="009C1DE9">
              <w:rPr>
                <w:b/>
                <w:color w:val="31849B" w:themeColor="accent5" w:themeShade="BF"/>
                <w:lang w:val="ro-RO" w:eastAsia="bg-BG"/>
              </w:rPr>
              <w:t>Surse de date propuse pentru Tema 1</w:t>
            </w:r>
            <w:r w:rsidRPr="009C1DE9">
              <w:rPr>
                <w:rFonts w:cstheme="minorHAnsi"/>
                <w:bCs/>
                <w:iCs/>
                <w:kern w:val="12"/>
                <w:lang w:bidi="ne-NP"/>
              </w:rPr>
              <w:t xml:space="preserve"> </w:t>
            </w:r>
          </w:p>
        </w:tc>
      </w:tr>
      <w:tr w:rsidR="009C1DE9" w:rsidRPr="00B266D1" w14:paraId="5E63E123" w14:textId="77777777" w:rsidTr="009C1DE9">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5A9EC773" w14:textId="77777777" w:rsidR="009C1DE9" w:rsidRPr="00B266D1"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Date privind contextul intervențiilor în domeniul mobilității prin dezvoltarea transportului rutier (rețeaua TEN-T centrală și globală), feroviar (rețeaua TEN-T centrală) și privind transportul pe căi navigabile și porturile situate pe rețeaua TEN-T centrală, preluate din baze de date statistice și rapoarte de monitorizare și evaluare</w:t>
            </w:r>
          </w:p>
          <w:p w14:paraId="18566736" w14:textId="77777777" w:rsidR="009C1DE9" w:rsidRPr="00B266D1"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Informații și date la nivel de program - documente de programare, monitorizare și implementare și date/indicatori de monitorizare (AM POIM, alte părți interesate), inclusiv Rapoartele anuale de im</w:t>
            </w:r>
            <w:r>
              <w:rPr>
                <w:rFonts w:cstheme="minorHAnsi"/>
                <w:bCs/>
                <w:iCs/>
                <w:kern w:val="12"/>
                <w:lang w:bidi="ne-NP"/>
              </w:rPr>
              <w:t>plementare/Rapoarte de progres/</w:t>
            </w:r>
            <w:r w:rsidRPr="00B266D1">
              <w:rPr>
                <w:rFonts w:cstheme="minorHAnsi"/>
                <w:bCs/>
                <w:iCs/>
                <w:kern w:val="12"/>
                <w:lang w:bidi="ne-NP"/>
              </w:rPr>
              <w:t>Raport Final de Implementare</w:t>
            </w:r>
          </w:p>
          <w:p w14:paraId="45C253B1" w14:textId="77777777" w:rsidR="009C1DE9" w:rsidRPr="00A06724"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A06724">
              <w:rPr>
                <w:rFonts w:cstheme="minorHAnsi"/>
                <w:bCs/>
                <w:iCs/>
                <w:kern w:val="12"/>
                <w:lang w:bidi="ne-NP"/>
              </w:rPr>
              <w:t xml:space="preserve">Date </w:t>
            </w:r>
            <w:r w:rsidRPr="00B266D1">
              <w:rPr>
                <w:rFonts w:cstheme="minorHAnsi"/>
                <w:bCs/>
                <w:iCs/>
                <w:kern w:val="12"/>
                <w:lang w:bidi="ne-NP"/>
              </w:rPr>
              <w:t>administrative</w:t>
            </w:r>
            <w:r w:rsidRPr="00A06724">
              <w:rPr>
                <w:rFonts w:cstheme="minorHAnsi"/>
                <w:bCs/>
                <w:iCs/>
                <w:kern w:val="12"/>
                <w:lang w:bidi="ne-NP"/>
              </w:rPr>
              <w:t xml:space="preserve"> privind proiectele finanțate (sursa: AM POIM)</w:t>
            </w:r>
          </w:p>
          <w:p w14:paraId="4B11754E" w14:textId="77777777" w:rsidR="009C1DE9" w:rsidRPr="00B266D1"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 xml:space="preserve">Date privind evoluția cererii (sursa: INS, CESTRIN, AM POIM, </w:t>
            </w:r>
            <w:r w:rsidRPr="00A06724">
              <w:rPr>
                <w:rFonts w:cstheme="minorHAnsi"/>
                <w:bCs/>
                <w:iCs/>
                <w:kern w:val="12"/>
                <w:lang w:bidi="ne-NP"/>
              </w:rPr>
              <w:t>MDRAP, MFE</w:t>
            </w:r>
            <w:r w:rsidRPr="00B266D1">
              <w:rPr>
                <w:rFonts w:cstheme="minorHAnsi"/>
                <w:bCs/>
                <w:iCs/>
                <w:kern w:val="12"/>
                <w:lang w:bidi="ne-NP"/>
              </w:rPr>
              <w:t>, MT, CNAIR, CFR, alte instituții)</w:t>
            </w:r>
          </w:p>
          <w:p w14:paraId="77CE2087" w14:textId="77777777" w:rsidR="009C1DE9" w:rsidRPr="00B266D1"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Date</w:t>
            </w:r>
            <w:r>
              <w:rPr>
                <w:rFonts w:cstheme="minorHAnsi"/>
                <w:bCs/>
                <w:iCs/>
                <w:kern w:val="12"/>
                <w:lang w:bidi="ne-NP"/>
              </w:rPr>
              <w:t xml:space="preserve"> de la</w:t>
            </w:r>
            <w:r w:rsidRPr="00B266D1">
              <w:rPr>
                <w:rFonts w:cstheme="minorHAnsi"/>
                <w:bCs/>
                <w:iCs/>
                <w:kern w:val="12"/>
                <w:lang w:bidi="ne-NP"/>
              </w:rPr>
              <w:t xml:space="preserve"> INS (privind variabilele urmărite la nivelul indicatorilor de program) </w:t>
            </w:r>
          </w:p>
          <w:p w14:paraId="39C2CA2A" w14:textId="77777777" w:rsidR="009C1DE9" w:rsidRPr="00B266D1"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 xml:space="preserve">Date </w:t>
            </w:r>
            <w:r>
              <w:rPr>
                <w:rFonts w:cstheme="minorHAnsi"/>
                <w:bCs/>
                <w:iCs/>
                <w:kern w:val="12"/>
                <w:lang w:bidi="ne-NP"/>
              </w:rPr>
              <w:t xml:space="preserve">din </w:t>
            </w:r>
            <w:r w:rsidRPr="00B266D1">
              <w:rPr>
                <w:rFonts w:cstheme="minorHAnsi"/>
                <w:bCs/>
                <w:iCs/>
                <w:kern w:val="12"/>
                <w:lang w:bidi="ne-NP"/>
              </w:rPr>
              <w:t>Eurostat sau alte baze de date statistice relevante</w:t>
            </w:r>
          </w:p>
          <w:p w14:paraId="00D26F20"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actuale de la Operatorul de Proiect (MT, CESTRIN, Autoritățile Regionale, Poliția Rutieră, echipamentele de urmărire a rovinietei)</w:t>
            </w:r>
          </w:p>
          <w:p w14:paraId="23FDC524"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de la Operatorii de transport (rutier și feroviar)</w:t>
            </w:r>
          </w:p>
          <w:p w14:paraId="5980B77E"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de la autoritățile și operatorii de transport din porturi și căi navigabile</w:t>
            </w:r>
          </w:p>
          <w:p w14:paraId="3A0C31B5"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oferite de Google / Waze</w:t>
            </w:r>
          </w:p>
          <w:p w14:paraId="00DBAF25"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colectate de poliție după accidente</w:t>
            </w:r>
          </w:p>
          <w:p w14:paraId="06DACF60"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din sondaje de trafic (ex. cele făcute de CESTRIN)</w:t>
            </w:r>
          </w:p>
          <w:p w14:paraId="13523A72"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de la Companiile de asigurări</w:t>
            </w:r>
          </w:p>
          <w:p w14:paraId="5498D89B"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9C1DE9">
              <w:rPr>
                <w:rFonts w:cstheme="minorHAnsi"/>
                <w:bCs/>
                <w:iCs/>
                <w:kern w:val="12"/>
                <w:lang w:bidi="ne-NP"/>
              </w:rPr>
              <w:t>Date de la Ministerul Mediului și Garda de Mediu</w:t>
            </w:r>
          </w:p>
          <w:p w14:paraId="06BA8273" w14:textId="77777777" w:rsidR="009C1DE9" w:rsidRPr="00B266D1"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 xml:space="preserve">Date din ACB-urile ex-ante </w:t>
            </w:r>
            <w:r>
              <w:rPr>
                <w:rFonts w:cstheme="minorHAnsi"/>
                <w:bCs/>
                <w:iCs/>
                <w:kern w:val="12"/>
                <w:lang w:bidi="ne-NP"/>
              </w:rPr>
              <w:t>ș</w:t>
            </w:r>
            <w:r w:rsidRPr="00B266D1">
              <w:rPr>
                <w:rFonts w:cstheme="minorHAnsi"/>
                <w:bCs/>
                <w:iCs/>
                <w:kern w:val="12"/>
                <w:lang w:bidi="ne-NP"/>
              </w:rPr>
              <w:t>i fi</w:t>
            </w:r>
            <w:r>
              <w:rPr>
                <w:rFonts w:cstheme="minorHAnsi"/>
                <w:bCs/>
                <w:iCs/>
                <w:kern w:val="12"/>
                <w:lang w:bidi="ne-NP"/>
              </w:rPr>
              <w:t>ș</w:t>
            </w:r>
            <w:r w:rsidRPr="00B266D1">
              <w:rPr>
                <w:rFonts w:cstheme="minorHAnsi"/>
                <w:bCs/>
                <w:iCs/>
                <w:kern w:val="12"/>
                <w:lang w:bidi="ne-NP"/>
              </w:rPr>
              <w:t xml:space="preserve">ele de calcul pentru cele 21 ACB-uri </w:t>
            </w:r>
            <w:r w:rsidRPr="009C1DE9">
              <w:rPr>
                <w:rFonts w:cstheme="minorHAnsi"/>
                <w:bCs/>
                <w:iCs/>
                <w:kern w:val="12"/>
                <w:lang w:bidi="ne-NP"/>
              </w:rPr>
              <w:t>(sursa: AM POIM)</w:t>
            </w:r>
          </w:p>
          <w:p w14:paraId="3C2B2030" w14:textId="77777777" w:rsidR="009C1DE9" w:rsidRPr="009C1DE9"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Date din MPGT (sursa: MT)</w:t>
            </w:r>
          </w:p>
          <w:p w14:paraId="5D7EA3EF" w14:textId="77777777" w:rsidR="009C1DE9" w:rsidRPr="00B266D1" w:rsidRDefault="009C1DE9" w:rsidP="009C1DE9">
            <w:pPr>
              <w:pStyle w:val="ListParagraph"/>
              <w:numPr>
                <w:ilvl w:val="0"/>
                <w:numId w:val="32"/>
              </w:numPr>
              <w:suppressAutoHyphens w:val="0"/>
              <w:spacing w:before="40" w:after="40" w:line="254" w:lineRule="auto"/>
              <w:rPr>
                <w:rFonts w:cstheme="minorHAnsi"/>
                <w:bCs/>
                <w:iCs/>
                <w:kern w:val="12"/>
                <w:lang w:bidi="ne-NP"/>
              </w:rPr>
            </w:pPr>
            <w:r w:rsidRPr="00B266D1">
              <w:rPr>
                <w:rFonts w:cstheme="minorHAnsi"/>
                <w:bCs/>
                <w:iCs/>
                <w:kern w:val="12"/>
                <w:lang w:bidi="ne-NP"/>
              </w:rPr>
              <w:t>Diferite studii și rapoarte (inclusiv studii de impact) conform sintezei literaturii de specialitate pentru Tema 1 etc.</w:t>
            </w:r>
          </w:p>
        </w:tc>
      </w:tr>
    </w:tbl>
    <w:p w14:paraId="2D70BE04" w14:textId="77777777" w:rsidR="00CD7712" w:rsidRDefault="00CD7712" w:rsidP="00CD7712">
      <w:pPr>
        <w:autoSpaceDE w:val="0"/>
        <w:autoSpaceDN w:val="0"/>
        <w:adjustRightInd w:val="0"/>
        <w:ind w:left="389"/>
        <w:contextualSpacing/>
        <w:rPr>
          <w:rFonts w:eastAsiaTheme="minorEastAsia" w:cstheme="minorBidi"/>
          <w:sz w:val="24"/>
          <w:szCs w:val="24"/>
          <w:lang w:val="it-IT" w:eastAsia="en-US"/>
        </w:rPr>
      </w:pPr>
    </w:p>
    <w:p w14:paraId="59366CA1" w14:textId="77777777" w:rsidR="00CD7712" w:rsidRPr="003D22D9" w:rsidRDefault="00CD7712" w:rsidP="00CD7712">
      <w:pPr>
        <w:ind w:firstLine="720"/>
        <w:rPr>
          <w:rFonts w:eastAsiaTheme="majorEastAsia" w:cstheme="majorBidi"/>
          <w:b/>
          <w:bCs/>
          <w:color w:val="4F81BD" w:themeColor="accent1"/>
          <w:sz w:val="22"/>
          <w:lang w:val="ro-RO" w:eastAsia="ro-RO" w:bidi="ne-NP"/>
        </w:rPr>
      </w:pPr>
      <w:r w:rsidRPr="003D22D9">
        <w:rPr>
          <w:rFonts w:eastAsiaTheme="majorEastAsia" w:cstheme="majorBidi"/>
          <w:b/>
          <w:bCs/>
          <w:color w:val="4F81BD" w:themeColor="accent1"/>
          <w:sz w:val="22"/>
          <w:lang w:val="ro-RO" w:eastAsia="ro-RO" w:bidi="ne-NP"/>
        </w:rPr>
        <w:t>Metode și tehnici de colectare a datelor</w:t>
      </w:r>
    </w:p>
    <w:p w14:paraId="17F239C7" w14:textId="77777777" w:rsidR="00CD7712" w:rsidRDefault="00CD7712" w:rsidP="00CD7712">
      <w:pPr>
        <w:rPr>
          <w:rFonts w:eastAsiaTheme="minorEastAsia" w:cstheme="minorBidi"/>
          <w:lang w:eastAsia="en-US"/>
        </w:rPr>
      </w:pPr>
    </w:p>
    <w:p w14:paraId="429F403D" w14:textId="77777777" w:rsidR="00CD7712" w:rsidRDefault="00CD7712" w:rsidP="00CD7712">
      <w:pPr>
        <w:suppressAutoHyphens w:val="0"/>
        <w:spacing w:before="0" w:line="254" w:lineRule="auto"/>
        <w:jc w:val="left"/>
        <w:rPr>
          <w:b/>
          <w:color w:val="31849B" w:themeColor="accent5" w:themeShade="BF"/>
          <w:lang w:val="ro-RO" w:eastAsia="bg-BG"/>
        </w:rPr>
        <w:sectPr w:rsidR="00CD7712">
          <w:pgSz w:w="12240" w:h="15840"/>
          <w:pgMar w:top="1440" w:right="1440" w:bottom="1440" w:left="1440" w:header="720" w:footer="720" w:gutter="0"/>
          <w:cols w:space="720"/>
        </w:sectPr>
      </w:pPr>
    </w:p>
    <w:tbl>
      <w:tblPr>
        <w:tblW w:w="1484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805"/>
        <w:gridCol w:w="2520"/>
        <w:gridCol w:w="1802"/>
        <w:gridCol w:w="9718"/>
      </w:tblGrid>
      <w:tr w:rsidR="00CD7712" w14:paraId="7289F155" w14:textId="77777777" w:rsidTr="00823C1E">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72703FCB" w14:textId="77777777" w:rsidR="00CD7712" w:rsidRDefault="00CD7712" w:rsidP="00FD244C">
            <w:pPr>
              <w:spacing w:before="0"/>
              <w:jc w:val="center"/>
              <w:rPr>
                <w:b/>
                <w:color w:val="31849B" w:themeColor="accent5" w:themeShade="BF"/>
                <w:lang w:val="ro-RO" w:eastAsia="bg-BG"/>
              </w:rPr>
            </w:pPr>
            <w:r>
              <w:rPr>
                <w:b/>
                <w:color w:val="31849B" w:themeColor="accent5" w:themeShade="BF"/>
                <w:lang w:val="ro-RO" w:eastAsia="bg-BG"/>
              </w:rPr>
              <w:t>Nr crt.</w:t>
            </w:r>
          </w:p>
        </w:tc>
        <w:tc>
          <w:tcPr>
            <w:tcW w:w="252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574C5491" w14:textId="77777777" w:rsidR="00CD7712" w:rsidRDefault="00CD7712" w:rsidP="00FD244C">
            <w:pPr>
              <w:spacing w:before="0"/>
              <w:jc w:val="center"/>
              <w:rPr>
                <w:b/>
                <w:color w:val="31849B" w:themeColor="accent5" w:themeShade="BF"/>
                <w:lang w:val="ro-RO" w:eastAsia="bg-BG"/>
              </w:rPr>
            </w:pPr>
            <w:r>
              <w:rPr>
                <w:b/>
                <w:color w:val="31849B" w:themeColor="accent5" w:themeShade="BF"/>
                <w:lang w:val="ro-RO" w:eastAsia="bg-BG"/>
              </w:rPr>
              <w:t>Instrumente</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hideMark/>
          </w:tcPr>
          <w:p w14:paraId="26552867" w14:textId="77777777" w:rsidR="00CD7712" w:rsidRDefault="00CD7712" w:rsidP="00FD244C">
            <w:pPr>
              <w:spacing w:before="0"/>
              <w:jc w:val="center"/>
              <w:rPr>
                <w:b/>
                <w:color w:val="31849B" w:themeColor="accent5" w:themeShade="BF"/>
                <w:lang w:val="ro-RO" w:eastAsia="bg-BG"/>
              </w:rPr>
            </w:pPr>
            <w:r>
              <w:rPr>
                <w:b/>
                <w:color w:val="31849B" w:themeColor="accent5" w:themeShade="BF"/>
                <w:lang w:val="ro-RO" w:eastAsia="bg-BG"/>
              </w:rPr>
              <w:t>Metodele pentru vor fi utilizate</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2BFBB636" w14:textId="77777777" w:rsidR="00CD7712" w:rsidRDefault="00CD7712" w:rsidP="00FD244C">
            <w:pPr>
              <w:spacing w:before="0"/>
              <w:jc w:val="center"/>
              <w:rPr>
                <w:b/>
                <w:color w:val="31849B" w:themeColor="accent5" w:themeShade="BF"/>
                <w:lang w:val="ro-RO" w:eastAsia="bg-BG"/>
              </w:rPr>
            </w:pPr>
            <w:r>
              <w:rPr>
                <w:b/>
                <w:color w:val="31849B" w:themeColor="accent5" w:themeShade="BF"/>
                <w:lang w:val="ro-RO" w:eastAsia="bg-BG"/>
              </w:rPr>
              <w:t>Detalii</w:t>
            </w:r>
          </w:p>
        </w:tc>
      </w:tr>
      <w:tr w:rsidR="00CD7712" w14:paraId="61316BCE" w14:textId="77777777" w:rsidTr="00823C1E">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30FC412A" w14:textId="77777777" w:rsidR="00CD7712" w:rsidRDefault="00CD7712" w:rsidP="00FD244C">
            <w:pPr>
              <w:spacing w:before="0"/>
              <w:jc w:val="center"/>
              <w:rPr>
                <w:rFonts w:cstheme="minorHAnsi"/>
                <w:bCs/>
                <w:iCs/>
                <w:kern w:val="12"/>
                <w:lang w:eastAsia="en-US" w:bidi="ne-NP"/>
              </w:rPr>
            </w:pPr>
            <w:r>
              <w:rPr>
                <w:rFonts w:cstheme="minorHAnsi"/>
                <w:bCs/>
                <w:iCs/>
                <w:kern w:val="12"/>
                <w:lang w:bidi="ne-NP"/>
              </w:rPr>
              <w:t>1.</w:t>
            </w:r>
          </w:p>
        </w:tc>
        <w:tc>
          <w:tcPr>
            <w:tcW w:w="252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85CC8B0" w14:textId="77777777" w:rsidR="00CD7712" w:rsidRDefault="00CD7712" w:rsidP="00FD244C">
            <w:pPr>
              <w:spacing w:before="0"/>
              <w:jc w:val="left"/>
              <w:rPr>
                <w:rFonts w:cstheme="minorHAnsi"/>
                <w:bCs/>
                <w:iCs/>
                <w:kern w:val="12"/>
                <w:lang w:val="ro-RO" w:bidi="ne-NP"/>
              </w:rPr>
            </w:pPr>
            <w:r>
              <w:rPr>
                <w:rFonts w:cstheme="minorHAnsi"/>
                <w:lang w:val="it-IT"/>
              </w:rPr>
              <w:t>Cercetare documentar</w:t>
            </w:r>
            <w:r>
              <w:rPr>
                <w:rFonts w:cstheme="minorHAnsi"/>
                <w:lang w:val="ro-RO"/>
              </w:rPr>
              <w:t>ă</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A8BFF5F" w14:textId="77777777" w:rsidR="00CD7712" w:rsidRDefault="00CD7712" w:rsidP="00FD244C">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EBT</w:t>
            </w:r>
          </w:p>
          <w:p w14:paraId="67D0CDE1" w14:textId="77777777" w:rsidR="00CD7712" w:rsidRDefault="00CD7712" w:rsidP="00FD244C">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 xml:space="preserve">Metaevaluare: </w:t>
            </w:r>
            <w:r>
              <w:rPr>
                <w:rFonts w:cstheme="minorHAnsi"/>
                <w:bCs/>
                <w:i/>
                <w:iCs/>
                <w:kern w:val="12"/>
                <w:lang w:bidi="ne-NP"/>
              </w:rPr>
              <w:t>ACB si Studii de caz</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0772002" w14:textId="77777777" w:rsidR="00CD7712" w:rsidRDefault="00CD7712" w:rsidP="00FD244C">
            <w:pPr>
              <w:spacing w:before="0"/>
              <w:rPr>
                <w:rFonts w:cstheme="minorHAnsi"/>
                <w:bCs/>
                <w:iCs/>
                <w:kern w:val="12"/>
                <w:lang w:bidi="ne-NP"/>
              </w:rPr>
            </w:pPr>
            <w:r>
              <w:rPr>
                <w:rFonts w:cstheme="minorHAnsi"/>
                <w:bCs/>
                <w:iCs/>
                <w:kern w:val="12"/>
                <w:lang w:bidi="ne-NP"/>
              </w:rPr>
              <w:t>Pe baza surselor de date mai sus prezentate</w:t>
            </w:r>
          </w:p>
          <w:p w14:paraId="0513BC74" w14:textId="77777777" w:rsidR="00CD7712" w:rsidRDefault="00CD7712" w:rsidP="00FD244C">
            <w:pPr>
              <w:spacing w:before="0"/>
              <w:rPr>
                <w:rFonts w:cstheme="minorHAnsi"/>
                <w:bCs/>
                <w:iCs/>
                <w:kern w:val="12"/>
                <w:lang w:bidi="ne-NP"/>
              </w:rPr>
            </w:pPr>
            <w:r>
              <w:rPr>
                <w:rFonts w:cstheme="minorHAnsi"/>
                <w:bCs/>
                <w:iCs/>
                <w:kern w:val="12"/>
                <w:lang w:bidi="ne-NP"/>
              </w:rPr>
              <w:t>Alte documente identificate pe parcursul evaluării</w:t>
            </w:r>
          </w:p>
        </w:tc>
      </w:tr>
      <w:tr w:rsidR="00CD7712" w14:paraId="097AE7A2" w14:textId="77777777" w:rsidTr="00823C1E">
        <w:trPr>
          <w:trHeight w:val="719"/>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001AA7B" w14:textId="77777777" w:rsidR="00CD7712" w:rsidRDefault="00CD7712" w:rsidP="00FD244C">
            <w:pPr>
              <w:spacing w:before="0"/>
              <w:jc w:val="center"/>
              <w:rPr>
                <w:rFonts w:cstheme="minorHAnsi"/>
                <w:bCs/>
                <w:iCs/>
                <w:kern w:val="12"/>
                <w:lang w:bidi="ne-NP"/>
              </w:rPr>
            </w:pPr>
            <w:r>
              <w:rPr>
                <w:rFonts w:cstheme="minorHAnsi"/>
                <w:bCs/>
                <w:iCs/>
                <w:kern w:val="12"/>
                <w:lang w:bidi="ne-NP"/>
              </w:rPr>
              <w:t>2</w:t>
            </w:r>
          </w:p>
        </w:tc>
        <w:tc>
          <w:tcPr>
            <w:tcW w:w="252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AF61910" w14:textId="77777777" w:rsidR="00CD7712" w:rsidRDefault="00CD7712" w:rsidP="00FD244C">
            <w:pPr>
              <w:spacing w:before="0"/>
              <w:jc w:val="left"/>
              <w:rPr>
                <w:rFonts w:cstheme="minorHAnsi"/>
                <w:lang w:val="it-IT"/>
              </w:rPr>
            </w:pPr>
            <w:r>
              <w:rPr>
                <w:rFonts w:cstheme="minorHAnsi"/>
                <w:lang w:val="it-IT"/>
              </w:rPr>
              <w:t xml:space="preserve">Interviuri separate, ca instrument de evaluare de sine stătător </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E2C2F43" w14:textId="77777777" w:rsidR="00CD7712" w:rsidRDefault="00CD7712" w:rsidP="00FD244C">
            <w:pPr>
              <w:pStyle w:val="ListParagraph"/>
              <w:numPr>
                <w:ilvl w:val="0"/>
                <w:numId w:val="33"/>
              </w:numPr>
              <w:suppressAutoHyphens w:val="0"/>
              <w:spacing w:before="0"/>
              <w:ind w:left="318" w:hanging="284"/>
              <w:rPr>
                <w:rFonts w:cstheme="minorHAnsi"/>
                <w:lang w:val="ro-RO"/>
              </w:rPr>
            </w:pPr>
            <w:r>
              <w:rPr>
                <w:rFonts w:cstheme="minorHAnsi"/>
                <w:bCs/>
                <w:iCs/>
                <w:kern w:val="12"/>
                <w:lang w:bidi="ne-NP"/>
              </w:rPr>
              <w:t>EBT</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01DFCE0" w14:textId="77777777" w:rsidR="00CD7712" w:rsidRDefault="00CD7712" w:rsidP="00FD244C">
            <w:pPr>
              <w:shd w:val="clear" w:color="auto" w:fill="FFFFFF" w:themeFill="background1"/>
              <w:spacing w:before="0"/>
              <w:rPr>
                <w:rFonts w:ascii="Calibri" w:hAnsi="Calibri"/>
                <w:color w:val="000000"/>
                <w:lang w:val="it-IT" w:eastAsia="bg-BG"/>
              </w:rPr>
            </w:pPr>
            <w:r>
              <w:rPr>
                <w:rFonts w:cstheme="minorHAnsi"/>
                <w:lang w:val="ro-RO"/>
              </w:rPr>
              <w:t xml:space="preserve">Se vor realiza interviuri cu </w:t>
            </w:r>
            <w:r>
              <w:rPr>
                <w:rFonts w:ascii="Calibri" w:hAnsi="Calibri"/>
                <w:color w:val="000000"/>
                <w:lang w:val="it-IT" w:eastAsia="bg-BG"/>
              </w:rPr>
              <w:t>stakeholderii la nivel național reprezentativi pentru toate Temele pentru fiecare RE: 2019, 2021, 2023</w:t>
            </w:r>
          </w:p>
        </w:tc>
      </w:tr>
      <w:tr w:rsidR="00CD7712" w14:paraId="4468BC7D" w14:textId="77777777" w:rsidTr="00823C1E">
        <w:trPr>
          <w:trHeight w:val="780"/>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B14E58D" w14:textId="77777777" w:rsidR="00CD7712" w:rsidRDefault="00CD7712" w:rsidP="00FD244C">
            <w:pPr>
              <w:suppressAutoHyphens w:val="0"/>
              <w:spacing w:before="0"/>
              <w:jc w:val="left"/>
              <w:rPr>
                <w:rFonts w:cstheme="minorHAnsi"/>
                <w:bCs/>
                <w:iCs/>
                <w:kern w:val="12"/>
                <w:lang w:bidi="ne-NP"/>
              </w:rPr>
            </w:pPr>
          </w:p>
        </w:tc>
        <w:tc>
          <w:tcPr>
            <w:tcW w:w="252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F0ADD80" w14:textId="642628FC" w:rsidR="00CD7712" w:rsidRDefault="00CD7712" w:rsidP="00FD244C">
            <w:pPr>
              <w:spacing w:before="0"/>
              <w:jc w:val="left"/>
              <w:rPr>
                <w:rFonts w:cstheme="minorHAnsi"/>
                <w:lang w:val="it-IT"/>
              </w:rPr>
            </w:pPr>
            <w:r>
              <w:rPr>
                <w:rFonts w:cstheme="minorHAnsi"/>
                <w:lang w:val="it-IT"/>
              </w:rPr>
              <w:t>Interviuri în cadrul studiilor</w:t>
            </w:r>
            <w:r w:rsidR="006A401A">
              <w:rPr>
                <w:rFonts w:cstheme="minorHAnsi"/>
                <w:lang w:val="it-IT"/>
              </w:rPr>
              <w:t xml:space="preserve"> de caz și al ACB intermediară </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EE046DA" w14:textId="77777777" w:rsidR="00CD7712" w:rsidRDefault="00CD7712" w:rsidP="00FD244C">
            <w:pPr>
              <w:pStyle w:val="ListParagraph"/>
              <w:numPr>
                <w:ilvl w:val="0"/>
                <w:numId w:val="33"/>
              </w:numPr>
              <w:suppressAutoHyphens w:val="0"/>
              <w:spacing w:before="0"/>
              <w:ind w:left="318" w:hanging="284"/>
              <w:rPr>
                <w:rFonts w:cstheme="minorHAnsi"/>
                <w:lang w:val="ro-RO"/>
              </w:rPr>
            </w:pPr>
            <w:r>
              <w:rPr>
                <w:rFonts w:cstheme="minorHAnsi"/>
                <w:bCs/>
                <w:iCs/>
                <w:kern w:val="12"/>
                <w:lang w:bidi="ne-NP"/>
              </w:rPr>
              <w:t xml:space="preserve">Metaevaluare: </w:t>
            </w:r>
            <w:r>
              <w:rPr>
                <w:rFonts w:cstheme="minorHAnsi"/>
                <w:bCs/>
                <w:i/>
                <w:iCs/>
                <w:kern w:val="12"/>
                <w:lang w:bidi="ne-NP"/>
              </w:rPr>
              <w:t>ACB si Studii de Caz</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D0ADA63" w14:textId="4136D65A" w:rsidR="00CD7712" w:rsidRDefault="00CD7712" w:rsidP="00FD244C">
            <w:pPr>
              <w:shd w:val="clear" w:color="auto" w:fill="FFFFFF" w:themeFill="background1"/>
              <w:spacing w:before="0"/>
              <w:rPr>
                <w:rFonts w:cstheme="minorHAnsi"/>
                <w:lang w:val="ro-RO"/>
              </w:rPr>
            </w:pPr>
            <w:r w:rsidRPr="002C2398">
              <w:rPr>
                <w:rFonts w:ascii="Calibri" w:hAnsi="Calibri" w:cs="Mangal"/>
                <w:bCs/>
                <w:kern w:val="12"/>
                <w:lang w:bidi="ne-NP"/>
              </w:rPr>
              <w:t xml:space="preserve">Se vor realiza interviuri cu </w:t>
            </w:r>
            <w:r w:rsidRPr="002C2398">
              <w:rPr>
                <w:rFonts w:ascii="Calibri" w:hAnsi="Calibri" w:cs="Mangal"/>
                <w:bCs/>
                <w:kern w:val="12"/>
                <w:u w:val="single"/>
                <w:lang w:bidi="ne-NP"/>
              </w:rPr>
              <w:t xml:space="preserve">stakeholderii  oferi informații relevante despre proiectul care face subiectul ACB/ studiului de caz  (Manager de proiect, echipa de proiect, </w:t>
            </w:r>
            <w:r w:rsidR="00D3045F" w:rsidRPr="002C2398">
              <w:rPr>
                <w:rFonts w:ascii="Calibri" w:hAnsi="Calibri" w:cs="Mangal"/>
                <w:bCs/>
                <w:kern w:val="12"/>
                <w:u w:val="single"/>
                <w:lang w:bidi="ne-NP"/>
              </w:rPr>
              <w:t>proiectanti, constructori, diriginti de santier</w:t>
            </w:r>
            <w:r w:rsidR="006A401A" w:rsidRPr="002C2398">
              <w:rPr>
                <w:rFonts w:ascii="Calibri" w:hAnsi="Calibri" w:cs="Mangal"/>
                <w:bCs/>
                <w:kern w:val="12"/>
                <w:u w:val="single"/>
                <w:lang w:bidi="ne-NP"/>
              </w:rPr>
              <w:t xml:space="preserve">, </w:t>
            </w:r>
            <w:r w:rsidRPr="002C2398">
              <w:rPr>
                <w:rFonts w:ascii="Calibri" w:hAnsi="Calibri" w:cs="Mangal"/>
                <w:bCs/>
                <w:kern w:val="12"/>
                <w:u w:val="single"/>
                <w:lang w:bidi="ne-NP"/>
              </w:rPr>
              <w:t>decidenti locali etc)</w:t>
            </w:r>
          </w:p>
        </w:tc>
      </w:tr>
      <w:tr w:rsidR="00CD7712" w14:paraId="718F3B79" w14:textId="77777777" w:rsidTr="00823C1E">
        <w:trPr>
          <w:trHeight w:val="683"/>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0113EDEB" w14:textId="77777777" w:rsidR="00CD7712" w:rsidRDefault="00CD7712" w:rsidP="00FD244C">
            <w:pPr>
              <w:spacing w:before="0"/>
              <w:jc w:val="center"/>
              <w:rPr>
                <w:rFonts w:cstheme="minorHAnsi"/>
                <w:bCs/>
                <w:iCs/>
                <w:kern w:val="12"/>
                <w:lang w:bidi="ne-NP"/>
              </w:rPr>
            </w:pPr>
            <w:r>
              <w:rPr>
                <w:rFonts w:cstheme="minorHAnsi"/>
                <w:bCs/>
                <w:iCs/>
                <w:kern w:val="12"/>
                <w:lang w:bidi="ne-NP"/>
              </w:rPr>
              <w:t>3</w:t>
            </w:r>
          </w:p>
        </w:tc>
        <w:tc>
          <w:tcPr>
            <w:tcW w:w="2520"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49AF010" w14:textId="77777777" w:rsidR="00CD7712" w:rsidRDefault="00CD7712" w:rsidP="00FD244C">
            <w:pPr>
              <w:spacing w:before="0"/>
              <w:jc w:val="left"/>
              <w:rPr>
                <w:rFonts w:cstheme="minorHAnsi"/>
                <w:bCs/>
                <w:iCs/>
                <w:kern w:val="12"/>
                <w:lang w:val="ro-RO" w:bidi="ne-NP"/>
              </w:rPr>
            </w:pPr>
            <w:r>
              <w:rPr>
                <w:rFonts w:cstheme="minorHAnsi"/>
                <w:lang w:val="it-IT"/>
              </w:rPr>
              <w:t>Atelier de Lucru/ Focus grup</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8AB9FA8" w14:textId="113D8E08" w:rsidR="00CD7712" w:rsidRPr="006A401A" w:rsidRDefault="00CD7712" w:rsidP="00FD244C">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EBT</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B18CD78" w14:textId="77777777" w:rsidR="00CD7712" w:rsidRDefault="00CD7712" w:rsidP="00FD244C">
            <w:pPr>
              <w:tabs>
                <w:tab w:val="left" w:pos="4860"/>
              </w:tabs>
              <w:autoSpaceDE w:val="0"/>
              <w:autoSpaceDN w:val="0"/>
              <w:adjustRightInd w:val="0"/>
              <w:spacing w:before="0"/>
              <w:rPr>
                <w:rFonts w:cstheme="minorHAnsi"/>
                <w:bCs/>
                <w:iCs/>
                <w:kern w:val="12"/>
                <w:lang w:bidi="ne-NP"/>
              </w:rPr>
            </w:pPr>
            <w:r>
              <w:rPr>
                <w:rFonts w:cstheme="minorHAnsi"/>
                <w:bCs/>
                <w:iCs/>
                <w:kern w:val="12"/>
                <w:lang w:bidi="ne-NP"/>
              </w:rPr>
              <w:t>EBT: 1 Atelier de lucru pentru validarea ipotezelor pentru toate temele pentru fiecare RE: 2019, 2021, 2023</w:t>
            </w:r>
          </w:p>
        </w:tc>
      </w:tr>
      <w:tr w:rsidR="00CD7712" w14:paraId="314F5224" w14:textId="77777777" w:rsidTr="00823C1E">
        <w:trPr>
          <w:trHeight w:val="678"/>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1EE98AB8" w14:textId="77777777" w:rsidR="00CD7712" w:rsidRDefault="00CD7712" w:rsidP="00FD244C">
            <w:pPr>
              <w:suppressAutoHyphens w:val="0"/>
              <w:spacing w:before="0"/>
              <w:jc w:val="left"/>
              <w:rPr>
                <w:rFonts w:cstheme="minorHAnsi"/>
                <w:bCs/>
                <w:iCs/>
                <w:kern w:val="12"/>
                <w:lang w:bidi="ne-NP"/>
              </w:rPr>
            </w:pPr>
          </w:p>
        </w:tc>
        <w:tc>
          <w:tcPr>
            <w:tcW w:w="2520"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007B6EC4" w14:textId="77777777" w:rsidR="00CD7712" w:rsidRDefault="00CD7712" w:rsidP="00FD244C">
            <w:pPr>
              <w:suppressAutoHyphens w:val="0"/>
              <w:spacing w:before="0"/>
              <w:jc w:val="left"/>
              <w:rPr>
                <w:rFonts w:cstheme="minorHAnsi"/>
                <w:bCs/>
                <w:iCs/>
                <w:kern w:val="12"/>
                <w:lang w:val="ro-RO" w:bidi="ne-NP"/>
              </w:rPr>
            </w:pP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A551857" w14:textId="77777777" w:rsidR="00CD7712" w:rsidRDefault="00CD7712" w:rsidP="00FD244C">
            <w:pPr>
              <w:pStyle w:val="ListParagraph"/>
              <w:numPr>
                <w:ilvl w:val="0"/>
                <w:numId w:val="33"/>
              </w:numPr>
              <w:suppressAutoHyphens w:val="0"/>
              <w:spacing w:before="0"/>
              <w:ind w:left="318" w:hanging="284"/>
              <w:rPr>
                <w:rFonts w:cstheme="minorHAnsi"/>
                <w:lang w:val="ro-RO"/>
              </w:rPr>
            </w:pPr>
            <w:r>
              <w:rPr>
                <w:rFonts w:cstheme="minorHAnsi"/>
                <w:bCs/>
                <w:iCs/>
                <w:kern w:val="12"/>
                <w:lang w:bidi="ne-NP"/>
              </w:rPr>
              <w:t>Agregarea rezultatelor din toate metodele</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D9391DB" w14:textId="3B9D385C" w:rsidR="00CD7712" w:rsidRDefault="00262D30" w:rsidP="00FD244C">
            <w:pPr>
              <w:tabs>
                <w:tab w:val="left" w:pos="4860"/>
              </w:tabs>
              <w:autoSpaceDE w:val="0"/>
              <w:autoSpaceDN w:val="0"/>
              <w:adjustRightInd w:val="0"/>
              <w:spacing w:before="0"/>
              <w:rPr>
                <w:rFonts w:cstheme="minorHAnsi"/>
                <w:bCs/>
                <w:iCs/>
                <w:kern w:val="12"/>
                <w:lang w:bidi="ne-NP"/>
              </w:rPr>
            </w:pPr>
            <w:r>
              <w:rPr>
                <w:rFonts w:cstheme="minorHAnsi"/>
                <w:bCs/>
                <w:iCs/>
                <w:kern w:val="12"/>
                <w:lang w:bidi="ne-NP"/>
              </w:rPr>
              <w:t>1 atelier pentru valid</w:t>
            </w:r>
            <w:r w:rsidR="00CD7712">
              <w:rPr>
                <w:rFonts w:cstheme="minorHAnsi"/>
                <w:bCs/>
                <w:iCs/>
                <w:kern w:val="12"/>
                <w:lang w:bidi="ne-NP"/>
              </w:rPr>
              <w:t>are</w:t>
            </w:r>
            <w:r>
              <w:rPr>
                <w:rFonts w:cstheme="minorHAnsi"/>
                <w:bCs/>
                <w:iCs/>
                <w:kern w:val="12"/>
                <w:lang w:bidi="ne-NP"/>
              </w:rPr>
              <w:t>a</w:t>
            </w:r>
            <w:r w:rsidR="00CD7712">
              <w:rPr>
                <w:rFonts w:cstheme="minorHAnsi"/>
                <w:bCs/>
                <w:iCs/>
                <w:kern w:val="12"/>
                <w:lang w:bidi="ne-NP"/>
              </w:rPr>
              <w:t xml:space="preserve"> constatarilor pe fiecare RE</w:t>
            </w:r>
          </w:p>
        </w:tc>
      </w:tr>
      <w:tr w:rsidR="00CD7712" w14:paraId="2128A1FF" w14:textId="77777777" w:rsidTr="00823C1E">
        <w:trPr>
          <w:trHeight w:val="611"/>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B0F0D7D" w14:textId="77777777" w:rsidR="00CD7712" w:rsidRDefault="00CD7712" w:rsidP="00FD244C">
            <w:pPr>
              <w:spacing w:before="0"/>
              <w:jc w:val="center"/>
              <w:rPr>
                <w:rFonts w:cstheme="minorHAnsi"/>
                <w:bCs/>
                <w:iCs/>
                <w:kern w:val="12"/>
                <w:lang w:bidi="ne-NP"/>
              </w:rPr>
            </w:pPr>
            <w:r>
              <w:rPr>
                <w:rFonts w:cstheme="minorHAnsi"/>
                <w:bCs/>
                <w:iCs/>
                <w:kern w:val="12"/>
                <w:lang w:bidi="ne-NP"/>
              </w:rPr>
              <w:t>4</w:t>
            </w:r>
          </w:p>
        </w:tc>
        <w:tc>
          <w:tcPr>
            <w:tcW w:w="252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B854928" w14:textId="77777777" w:rsidR="00CD7712" w:rsidRDefault="00CD7712" w:rsidP="00FD244C">
            <w:pPr>
              <w:spacing w:before="0"/>
              <w:jc w:val="left"/>
              <w:rPr>
                <w:rFonts w:cstheme="minorHAnsi"/>
                <w:lang w:val="it-IT"/>
              </w:rPr>
            </w:pPr>
            <w:r>
              <w:rPr>
                <w:rFonts w:cstheme="minorHAnsi"/>
                <w:lang w:val="it-IT"/>
              </w:rPr>
              <w:t>Sondaj online*</w:t>
            </w:r>
          </w:p>
          <w:p w14:paraId="635447B7" w14:textId="77777777" w:rsidR="00CD7712" w:rsidRDefault="00CD7712" w:rsidP="00FD244C">
            <w:pPr>
              <w:spacing w:before="0"/>
              <w:rPr>
                <w:rFonts w:cstheme="minorHAnsi"/>
                <w:lang w:val="it-IT"/>
              </w:rPr>
            </w:pPr>
            <w:r>
              <w:rPr>
                <w:rFonts w:cstheme="minorHAnsi"/>
                <w:lang w:val="it-IT"/>
              </w:rPr>
              <w:t>*</w:t>
            </w:r>
            <w:r>
              <w:rPr>
                <w:rFonts w:cstheme="minorHAnsi"/>
                <w:i/>
                <w:sz w:val="16"/>
                <w:szCs w:val="16"/>
                <w:lang w:val="it-IT"/>
              </w:rPr>
              <w:t xml:space="preserve">Ca parte a unui sondaj online comun pentru cele 6 teme </w:t>
            </w:r>
            <w:r>
              <w:rPr>
                <w:i/>
                <w:sz w:val="16"/>
                <w:szCs w:val="16"/>
                <w:lang w:val="ro-RO"/>
              </w:rPr>
              <w:t>Sondaj online pentru identificarea și cuantificare efectelor mai largi obținute ca urmare a implementării intervențiilor</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3501C8F" w14:textId="77777777" w:rsidR="00CD7712" w:rsidRDefault="00CD7712" w:rsidP="00FD244C">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EBT</w:t>
            </w:r>
          </w:p>
          <w:p w14:paraId="23647510" w14:textId="77777777" w:rsidR="00CD7712" w:rsidRDefault="00CD7712" w:rsidP="00FD244C">
            <w:pPr>
              <w:tabs>
                <w:tab w:val="left" w:pos="4860"/>
              </w:tabs>
              <w:autoSpaceDE w:val="0"/>
              <w:autoSpaceDN w:val="0"/>
              <w:adjustRightInd w:val="0"/>
              <w:spacing w:before="0"/>
              <w:rPr>
                <w:rFonts w:cstheme="minorHAnsi"/>
                <w:lang w:val="ro-RO"/>
              </w:rPr>
            </w:pPr>
          </w:p>
          <w:p w14:paraId="5FEBBBDB" w14:textId="77777777" w:rsidR="00CD7712" w:rsidRDefault="00CD7712" w:rsidP="00FD244C">
            <w:pPr>
              <w:tabs>
                <w:tab w:val="left" w:pos="4860"/>
              </w:tabs>
              <w:autoSpaceDE w:val="0"/>
              <w:autoSpaceDN w:val="0"/>
              <w:adjustRightInd w:val="0"/>
              <w:spacing w:before="0"/>
              <w:rPr>
                <w:rFonts w:cstheme="minorHAnsi"/>
                <w:lang w:val="ro-RO"/>
              </w:rPr>
            </w:pP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1850919" w14:textId="77777777" w:rsidR="00CD7712" w:rsidRDefault="00CD7712" w:rsidP="00415C02">
            <w:pPr>
              <w:spacing w:before="0"/>
              <w:rPr>
                <w:rFonts w:ascii="Calibri" w:hAnsi="Calibri" w:cs="Times New Roman"/>
                <w:lang w:val="ro-RO"/>
              </w:rPr>
            </w:pPr>
            <w:r>
              <w:rPr>
                <w:rFonts w:ascii="Calibri" w:hAnsi="Calibri" w:cs="Times New Roman"/>
                <w:lang w:val="ro-RO"/>
              </w:rPr>
              <w:t>Sondaj la nivelul GT aferent Temei 1 pe baza de chestionar modular particul</w:t>
            </w:r>
            <w:r w:rsidR="00415C02">
              <w:rPr>
                <w:rFonts w:ascii="Calibri" w:hAnsi="Calibri" w:cs="Times New Roman"/>
                <w:lang w:val="ro-RO"/>
              </w:rPr>
              <w:t xml:space="preserve">arizat pe GT in functie de tema (detalii în </w:t>
            </w:r>
            <w:r w:rsidR="00415C02">
              <w:rPr>
                <w:b/>
                <w:i/>
                <w:shd w:val="clear" w:color="auto" w:fill="808080" w:themeFill="background1" w:themeFillShade="80"/>
                <w:lang w:val="ro-RO"/>
              </w:rPr>
              <w:t xml:space="preserve">Anexa </w:t>
            </w:r>
            <w:r w:rsidR="00415C02" w:rsidRPr="00415C02">
              <w:rPr>
                <w:b/>
                <w:i/>
                <w:shd w:val="clear" w:color="auto" w:fill="808080" w:themeFill="background1" w:themeFillShade="80"/>
                <w:lang w:val="ro-RO"/>
              </w:rPr>
              <w:t>9</w:t>
            </w:r>
            <w:r w:rsidR="00415C02" w:rsidRPr="00415C02">
              <w:rPr>
                <w:rFonts w:ascii="Calibri" w:hAnsi="Calibri" w:cs="Times New Roman"/>
                <w:lang w:val="ro-RO"/>
              </w:rPr>
              <w:t>)</w:t>
            </w:r>
            <w:r w:rsidR="00621981">
              <w:rPr>
                <w:rFonts w:ascii="Calibri" w:hAnsi="Calibri" w:cs="Times New Roman"/>
                <w:lang w:val="ro-RO"/>
              </w:rPr>
              <w:t xml:space="preserve">, urmărind următoarele aspecte: </w:t>
            </w:r>
          </w:p>
          <w:p w14:paraId="47BAF560"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Aspecte privind calitatea infrastructurii</w:t>
            </w:r>
          </w:p>
          <w:p w14:paraId="6A642FED"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Măsura în care sunt utilizate rute alternative/ modalități alternative de transport</w:t>
            </w:r>
          </w:p>
          <w:p w14:paraId="208F7EF3"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Economii de</w:t>
            </w:r>
            <w:r>
              <w:rPr>
                <w:rFonts w:ascii="Calibri" w:hAnsi="Calibri" w:cs="Times New Roman"/>
              </w:rPr>
              <w:t xml:space="preserve"> timp realizate/ întârzieri</w:t>
            </w:r>
          </w:p>
          <w:p w14:paraId="3C0600AD"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Impactul la nivelul afacerii, ex. asupra profitabilității (în cazul firmelor)</w:t>
            </w:r>
          </w:p>
          <w:p w14:paraId="4D54C2DD"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Aspecte legate de siguranța traficului</w:t>
            </w:r>
          </w:p>
          <w:p w14:paraId="47C48634"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Impactul asupra investițiilor realizate/ planificate</w:t>
            </w:r>
          </w:p>
          <w:p w14:paraId="595D64A3"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Efectele asupra dezvoltării zonei (dpdv socio-economic)</w:t>
            </w:r>
          </w:p>
          <w:p w14:paraId="6EEAA2B2"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Efecte asupra mobilității forței de muncă</w:t>
            </w:r>
          </w:p>
          <w:p w14:paraId="7E69D300" w14:textId="77777777" w:rsidR="00621981" w:rsidRPr="00621981" w:rsidRDefault="00621981" w:rsidP="00621981">
            <w:pPr>
              <w:pStyle w:val="ListParagraph"/>
              <w:numPr>
                <w:ilvl w:val="0"/>
                <w:numId w:val="52"/>
              </w:numPr>
              <w:suppressAutoHyphens w:val="0"/>
              <w:spacing w:before="0"/>
              <w:ind w:left="284" w:hanging="284"/>
              <w:jc w:val="left"/>
              <w:rPr>
                <w:rFonts w:ascii="Calibri" w:hAnsi="Calibri" w:cs="Times New Roman"/>
                <w:b/>
              </w:rPr>
            </w:pPr>
            <w:r w:rsidRPr="007F4754">
              <w:rPr>
                <w:rFonts w:ascii="Calibri" w:hAnsi="Calibri" w:cs="Times New Roman"/>
              </w:rPr>
              <w:t>Dificultăți pe parcursul realizării lucrărilor</w:t>
            </w:r>
          </w:p>
          <w:p w14:paraId="7192A09D" w14:textId="3CD0A435" w:rsidR="00621981" w:rsidRPr="00621981" w:rsidRDefault="00621981" w:rsidP="00621981">
            <w:pPr>
              <w:pStyle w:val="ListParagraph"/>
              <w:numPr>
                <w:ilvl w:val="0"/>
                <w:numId w:val="52"/>
              </w:numPr>
              <w:suppressAutoHyphens w:val="0"/>
              <w:spacing w:before="0"/>
              <w:ind w:left="284" w:hanging="284"/>
              <w:jc w:val="left"/>
              <w:rPr>
                <w:rFonts w:ascii="Calibri" w:hAnsi="Calibri" w:cs="Times New Roman"/>
                <w:b/>
              </w:rPr>
            </w:pPr>
            <w:r w:rsidRPr="00621981">
              <w:rPr>
                <w:rFonts w:ascii="Calibri" w:hAnsi="Calibri" w:cs="Times New Roman"/>
              </w:rPr>
              <w:t>Măsura în care abordarea utilizată este cea mai potrivită/ Posibile abordări alternative</w:t>
            </w:r>
          </w:p>
        </w:tc>
      </w:tr>
      <w:tr w:rsidR="00CD7712" w14:paraId="4E0D0E73" w14:textId="77777777" w:rsidTr="00823C1E">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EDB69F6" w14:textId="77777777" w:rsidR="00CD7712" w:rsidRDefault="00CD7712" w:rsidP="00FD244C">
            <w:pPr>
              <w:spacing w:before="0"/>
              <w:jc w:val="center"/>
              <w:rPr>
                <w:rFonts w:cstheme="minorHAnsi"/>
                <w:bCs/>
                <w:iCs/>
                <w:kern w:val="12"/>
                <w:lang w:bidi="ne-NP"/>
              </w:rPr>
            </w:pPr>
            <w:r>
              <w:rPr>
                <w:rFonts w:cstheme="minorHAnsi"/>
                <w:bCs/>
                <w:iCs/>
                <w:kern w:val="12"/>
                <w:lang w:bidi="ne-NP"/>
              </w:rPr>
              <w:t>5</w:t>
            </w:r>
          </w:p>
        </w:tc>
        <w:tc>
          <w:tcPr>
            <w:tcW w:w="252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27CD04B" w14:textId="77777777" w:rsidR="00CD7712" w:rsidRDefault="00CD7712" w:rsidP="00FD244C">
            <w:pPr>
              <w:spacing w:before="0"/>
              <w:rPr>
                <w:rFonts w:cstheme="minorHAnsi"/>
                <w:bCs/>
                <w:iCs/>
                <w:kern w:val="12"/>
                <w:lang w:val="ro-RO" w:bidi="ne-NP"/>
              </w:rPr>
            </w:pPr>
          </w:p>
          <w:p w14:paraId="794FA37C" w14:textId="77777777" w:rsidR="00CD7712" w:rsidRDefault="00CD7712" w:rsidP="00FD244C">
            <w:pPr>
              <w:spacing w:before="0"/>
              <w:rPr>
                <w:rFonts w:cstheme="minorHAnsi"/>
                <w:bCs/>
                <w:iCs/>
                <w:kern w:val="12"/>
                <w:lang w:val="ro-RO" w:bidi="ne-NP"/>
              </w:rPr>
            </w:pPr>
          </w:p>
          <w:p w14:paraId="7F3FCEDE" w14:textId="77777777" w:rsidR="00CD7712" w:rsidRDefault="00CD7712" w:rsidP="00FD244C">
            <w:pPr>
              <w:spacing w:before="0"/>
              <w:rPr>
                <w:rFonts w:cstheme="minorHAnsi"/>
                <w:bCs/>
                <w:iCs/>
                <w:kern w:val="12"/>
                <w:lang w:val="ro-RO" w:bidi="ne-NP"/>
              </w:rPr>
            </w:pPr>
            <w:r>
              <w:rPr>
                <w:rFonts w:cstheme="minorHAnsi"/>
                <w:bCs/>
                <w:iCs/>
                <w:kern w:val="12"/>
                <w:lang w:val="ro-RO" w:bidi="ne-NP"/>
              </w:rPr>
              <w:t>ACB Intermediare</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DF0208B" w14:textId="77777777" w:rsidR="00CD7712" w:rsidRDefault="00CD7712" w:rsidP="00FD244C">
            <w:pPr>
              <w:spacing w:before="0"/>
              <w:rPr>
                <w:rFonts w:cstheme="minorHAnsi"/>
                <w:lang w:val="ro-RO"/>
              </w:rPr>
            </w:pPr>
          </w:p>
          <w:p w14:paraId="101D651E" w14:textId="77777777" w:rsidR="00CD7712" w:rsidRDefault="00CD7712" w:rsidP="00FD244C">
            <w:pPr>
              <w:spacing w:before="0"/>
              <w:rPr>
                <w:rFonts w:cstheme="minorHAnsi"/>
                <w:lang w:val="ro-RO"/>
              </w:rPr>
            </w:pPr>
            <w:r>
              <w:rPr>
                <w:rFonts w:cstheme="minorHAnsi"/>
                <w:lang w:val="ro-RO"/>
              </w:rPr>
              <w:t>Metaevaluare</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2BCE399" w14:textId="77777777" w:rsidR="00CD7712" w:rsidRDefault="00CD7712" w:rsidP="00FD244C">
            <w:pPr>
              <w:spacing w:before="0"/>
              <w:rPr>
                <w:lang w:val="ro-RO"/>
              </w:rPr>
            </w:pPr>
            <w:r>
              <w:rPr>
                <w:lang w:val="ro-RO"/>
              </w:rPr>
              <w:t xml:space="preserve">Conform CdS, pentru prima temă de evaluare este recomandată realizarea a 21 de ACB-uri.  Lista proiectelor propuse este prezentată în </w:t>
            </w:r>
            <w:r>
              <w:rPr>
                <w:b/>
                <w:i/>
                <w:shd w:val="clear" w:color="auto" w:fill="808080" w:themeFill="background1" w:themeFillShade="80"/>
                <w:lang w:val="ro-RO"/>
              </w:rPr>
              <w:t>Anexa 10</w:t>
            </w:r>
            <w:r>
              <w:rPr>
                <w:shd w:val="clear" w:color="auto" w:fill="808080" w:themeFill="background1" w:themeFillShade="80"/>
                <w:lang w:val="ro-RO"/>
              </w:rPr>
              <w:t>.</w:t>
            </w:r>
            <w:r>
              <w:rPr>
                <w:lang w:val="ro-RO"/>
              </w:rPr>
              <w:t xml:space="preserve">  Cele 21 de Analize Cost-Beneficiu în cadrul Temei 1 vor fi selectate dintr-un eșantion total de 23 de proiecte care îndeplinesc criteriile minime necesare realizării unor analize de acest tip, respectiv care vor fi finalizate până cel târziu în trim. IV 2022. Repartizarea acestora pe moduri de transport este următoarea:</w:t>
            </w:r>
          </w:p>
          <w:p w14:paraId="33744B29" w14:textId="77777777" w:rsidR="00CD7712" w:rsidRDefault="00CD7712" w:rsidP="00FD244C">
            <w:pPr>
              <w:pStyle w:val="ListParagraph"/>
              <w:numPr>
                <w:ilvl w:val="0"/>
                <w:numId w:val="34"/>
              </w:numPr>
              <w:spacing w:before="0"/>
              <w:rPr>
                <w:lang w:val="ro-RO"/>
              </w:rPr>
            </w:pPr>
            <w:r>
              <w:rPr>
                <w:lang w:val="ro-RO"/>
              </w:rPr>
              <w:t xml:space="preserve">18 proiecte sunt din domeniul transportului rutier, </w:t>
            </w:r>
          </w:p>
          <w:p w14:paraId="0F7430ED" w14:textId="77777777" w:rsidR="00CD7712" w:rsidRDefault="00CD7712" w:rsidP="00FD244C">
            <w:pPr>
              <w:pStyle w:val="ListParagraph"/>
              <w:numPr>
                <w:ilvl w:val="0"/>
                <w:numId w:val="34"/>
              </w:numPr>
              <w:spacing w:before="0"/>
              <w:rPr>
                <w:b/>
                <w:lang w:val="ro-RO"/>
              </w:rPr>
            </w:pPr>
            <w:r>
              <w:rPr>
                <w:lang w:val="ro-RO"/>
              </w:rPr>
              <w:t>4 din domeniul transportului feroviar și 1 proiect din cadrul transportului naval. În funcție de evoluția proiectelor, 7 ACB-uri sunt estimate a fi realizate în 2021, iar restul de 14 ACB-uri sunt estimate să fie realizate în 2023, fiind selectate din cele 16 proiecte care au potențialul de finalizare</w:t>
            </w:r>
            <w:r>
              <w:rPr>
                <w:b/>
                <w:lang w:val="ro-RO"/>
              </w:rPr>
              <w:t>.  Niciun proiect nu se califică pentru ACB în Raportul de Evaluare din 2019</w:t>
            </w:r>
          </w:p>
          <w:p w14:paraId="77859D15" w14:textId="77777777" w:rsidR="00CD7712" w:rsidRDefault="00CD7712" w:rsidP="00FD244C">
            <w:pPr>
              <w:spacing w:before="0"/>
              <w:rPr>
                <w:lang w:val="ro-RO"/>
              </w:rPr>
            </w:pPr>
            <w:r>
              <w:rPr>
                <w:lang w:val="ro-RO"/>
              </w:rPr>
              <w:t>Eșantionarea proiectelor ține cont de repartizarea acestora conform CdS și de stadiul proiectelor, așa cum este raportat de AM POIM și completat de OI POIM în luna august 2018, situația fiind valabilă pentru toate temele de evaluare. Astfel, situația eșantionării pentru Raportul din 2019 este stabilită în baza stadiului actual al proiectelor, urmând ca eșantionarea ACB-urilor și a Studiilor de caz pentru Rapoartele din 2021 și 2023 să fie actualizată pe baza stadiului proiectelor de la momentul rafinării metodologiei corespunzătoare acestora.</w:t>
            </w:r>
          </w:p>
          <w:p w14:paraId="71A7BDBF" w14:textId="77777777" w:rsidR="00CD7712" w:rsidRDefault="00CD7712" w:rsidP="00FD244C">
            <w:pPr>
              <w:spacing w:before="0"/>
              <w:rPr>
                <w:lang w:val="ro-RO"/>
              </w:rPr>
            </w:pPr>
            <w:r>
              <w:rPr>
                <w:lang w:val="ro-RO"/>
              </w:rPr>
              <w:t xml:space="preserve">Tabelul de mai jos prezintă de o manieră succintă datele principale privind ACB planificate, corespunzător Rapoartelor de evaluare din 2021 și 2023. </w:t>
            </w:r>
          </w:p>
          <w:p w14:paraId="3B554EFB" w14:textId="6A9067D5" w:rsidR="00CD7712" w:rsidRDefault="00415C02" w:rsidP="00415C02">
            <w:pPr>
              <w:pStyle w:val="Caption"/>
              <w:rPr>
                <w:lang w:val="ro-RO"/>
              </w:rPr>
            </w:pPr>
            <w:r>
              <w:t xml:space="preserve">Tabel </w:t>
            </w:r>
            <w:r w:rsidR="007052AF">
              <w:fldChar w:fldCharType="begin"/>
            </w:r>
            <w:r w:rsidR="007052AF">
              <w:instrText xml:space="preserve"> SEQ Tabel \* ARABIC </w:instrText>
            </w:r>
            <w:r w:rsidR="007052AF">
              <w:fldChar w:fldCharType="separate"/>
            </w:r>
            <w:r w:rsidR="00625D22">
              <w:rPr>
                <w:noProof/>
              </w:rPr>
              <w:t>9</w:t>
            </w:r>
            <w:r w:rsidR="007052AF">
              <w:fldChar w:fldCharType="end"/>
            </w:r>
            <w:r w:rsidR="00CD7712">
              <w:t>:</w:t>
            </w:r>
            <w:r w:rsidR="00CD7712">
              <w:rPr>
                <w:b w:val="0"/>
                <w:lang w:val="ro-RO"/>
              </w:rPr>
              <w:t xml:space="preserve"> </w:t>
            </w:r>
            <w:r w:rsidR="00CD7712">
              <w:rPr>
                <w:lang w:val="ro-RO"/>
              </w:rPr>
              <w:t>Repartizarea Analizelor Cost Beneficiu pe Rapoarte de Evaluare</w:t>
            </w:r>
          </w:p>
          <w:tbl>
            <w:tblPr>
              <w:tblW w:w="6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849"/>
              <w:gridCol w:w="862"/>
              <w:gridCol w:w="862"/>
              <w:gridCol w:w="863"/>
              <w:gridCol w:w="704"/>
              <w:gridCol w:w="638"/>
              <w:gridCol w:w="682"/>
              <w:gridCol w:w="720"/>
            </w:tblGrid>
            <w:tr w:rsidR="00CD7712" w14:paraId="0D297C8F" w14:textId="77777777">
              <w:trPr>
                <w:trHeight w:val="391"/>
              </w:trPr>
              <w:tc>
                <w:tcPr>
                  <w:tcW w:w="850"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tcPr>
                <w:p w14:paraId="52C3D557" w14:textId="77777777" w:rsidR="00CD7712" w:rsidRDefault="00CD7712" w:rsidP="00FD244C">
                  <w:pPr>
                    <w:spacing w:before="0"/>
                    <w:rPr>
                      <w:rFonts w:ascii="Calibri" w:eastAsia="Times New Roman" w:hAnsi="Calibri" w:cs="Times New Roman"/>
                      <w:b/>
                      <w:color w:val="FFFFFF" w:themeColor="background1"/>
                      <w:sz w:val="18"/>
                      <w:szCs w:val="18"/>
                      <w:lang w:val="ro-RO" w:eastAsia="ro-RO"/>
                    </w:rPr>
                  </w:pPr>
                </w:p>
              </w:tc>
              <w:tc>
                <w:tcPr>
                  <w:tcW w:w="2589" w:type="dxa"/>
                  <w:gridSpan w:val="3"/>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DDC427F" w14:textId="77777777" w:rsidR="00CD7712" w:rsidRDefault="00CD7712" w:rsidP="00FD244C">
                  <w:pPr>
                    <w:spacing w:before="0"/>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 xml:space="preserve">   Eșantion ACB (pe baza analizei proiectelor)</w:t>
                  </w:r>
                </w:p>
              </w:tc>
              <w:tc>
                <w:tcPr>
                  <w:tcW w:w="2744" w:type="dxa"/>
                  <w:gridSpan w:val="4"/>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45EFDE73" w14:textId="77777777" w:rsidR="00CD7712" w:rsidRDefault="00CD7712" w:rsidP="00FD244C">
                  <w:pPr>
                    <w:spacing w:before="0"/>
                    <w:rPr>
                      <w:rFonts w:ascii="Calibri" w:eastAsia="Times New Roman" w:hAnsi="Calibri" w:cs="Times New Roman"/>
                      <w:b/>
                      <w:color w:val="FFFFFF" w:themeColor="background1"/>
                      <w:sz w:val="18"/>
                      <w:szCs w:val="18"/>
                      <w:lang w:val="ro-RO" w:eastAsia="ro-RO"/>
                    </w:rPr>
                  </w:pPr>
                </w:p>
                <w:p w14:paraId="1E35B33A"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Nr ACB planificate</w:t>
                  </w:r>
                </w:p>
              </w:tc>
            </w:tr>
            <w:tr w:rsidR="00CD7712" w14:paraId="2E349332" w14:textId="77777777">
              <w:trPr>
                <w:trHeight w:val="391"/>
              </w:trPr>
              <w:tc>
                <w:tcPr>
                  <w:tcW w:w="85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0B9C2E2E" w14:textId="77777777" w:rsidR="00CD7712" w:rsidRDefault="00CD7712" w:rsidP="00FD244C">
                  <w:pPr>
                    <w:spacing w:before="0"/>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Nr. de ACB-uri conform CdS</w:t>
                  </w:r>
                </w:p>
              </w:tc>
              <w:tc>
                <w:tcPr>
                  <w:tcW w:w="8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1A43EFB"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Eșantion total</w:t>
                  </w:r>
                </w:p>
              </w:tc>
              <w:tc>
                <w:tcPr>
                  <w:tcW w:w="8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510D35E"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Eșantion ACB (RE 2021)</w:t>
                  </w:r>
                </w:p>
              </w:tc>
              <w:tc>
                <w:tcPr>
                  <w:tcW w:w="8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418968C2"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Eșantion ACB (RE 2023)</w:t>
                  </w:r>
                </w:p>
              </w:tc>
              <w:tc>
                <w:tcPr>
                  <w:tcW w:w="7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4F84B4E0"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Nr. total ACB</w:t>
                  </w:r>
                </w:p>
              </w:tc>
              <w:tc>
                <w:tcPr>
                  <w:tcW w:w="6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11BE82B"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ACB (RE 2019)</w:t>
                  </w:r>
                </w:p>
              </w:tc>
              <w:tc>
                <w:tcPr>
                  <w:tcW w:w="6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6A67797"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ACB (RE 2021)</w:t>
                  </w:r>
                </w:p>
              </w:tc>
              <w:tc>
                <w:tcPr>
                  <w:tcW w:w="7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0B4697A7" w14:textId="77777777" w:rsidR="00CD7712" w:rsidRDefault="00CD7712" w:rsidP="00FD244C">
                  <w:pPr>
                    <w:spacing w:before="0"/>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ACB (RE 2023)</w:t>
                  </w:r>
                </w:p>
              </w:tc>
            </w:tr>
            <w:tr w:rsidR="00CD7712" w14:paraId="535D5B61" w14:textId="77777777">
              <w:trPr>
                <w:trHeight w:val="397"/>
              </w:trPr>
              <w:tc>
                <w:tcPr>
                  <w:tcW w:w="850"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31FFC17A" w14:textId="77777777" w:rsidR="00CD7712" w:rsidRDefault="00CD7712" w:rsidP="00FD244C">
                  <w:pPr>
                    <w:spacing w:before="0"/>
                    <w:jc w:val="center"/>
                    <w:rPr>
                      <w:rFonts w:ascii="Calibri" w:eastAsia="Times New Roman" w:hAnsi="Calibri" w:cs="Times New Roman"/>
                      <w:b/>
                      <w:color w:val="000000"/>
                      <w:sz w:val="18"/>
                      <w:szCs w:val="18"/>
                      <w:lang w:val="ro-RO" w:eastAsia="ro-RO"/>
                    </w:rPr>
                  </w:pPr>
                  <w:r>
                    <w:rPr>
                      <w:rFonts w:ascii="Calibri" w:eastAsia="Times New Roman" w:hAnsi="Calibri" w:cs="Times New Roman"/>
                      <w:b/>
                      <w:color w:val="000000"/>
                      <w:sz w:val="18"/>
                      <w:szCs w:val="18"/>
                      <w:lang w:val="ro-RO" w:eastAsia="ro-RO"/>
                    </w:rPr>
                    <w:t>21</w:t>
                  </w:r>
                </w:p>
              </w:tc>
              <w:tc>
                <w:tcPr>
                  <w:tcW w:w="86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3BAE36C5" w14:textId="77777777" w:rsidR="00CD7712" w:rsidRDefault="00CD7712" w:rsidP="00FD244C">
                  <w:pPr>
                    <w:spacing w:before="0"/>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23</w:t>
                  </w:r>
                </w:p>
              </w:tc>
              <w:tc>
                <w:tcPr>
                  <w:tcW w:w="86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2577E80E" w14:textId="77777777" w:rsidR="00CD7712" w:rsidRDefault="00CD7712" w:rsidP="00FD244C">
                  <w:pPr>
                    <w:spacing w:before="0"/>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7</w:t>
                  </w:r>
                </w:p>
              </w:tc>
              <w:tc>
                <w:tcPr>
                  <w:tcW w:w="86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040E1551" w14:textId="77777777" w:rsidR="00CD7712" w:rsidRDefault="00CD7712" w:rsidP="00FD244C">
                  <w:pPr>
                    <w:spacing w:before="0"/>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16</w:t>
                  </w:r>
                </w:p>
              </w:tc>
              <w:tc>
                <w:tcPr>
                  <w:tcW w:w="70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2B5468B1" w14:textId="77777777" w:rsidR="00CD7712" w:rsidRDefault="00CD7712" w:rsidP="00FD244C">
                  <w:pPr>
                    <w:spacing w:before="0"/>
                    <w:jc w:val="center"/>
                    <w:rPr>
                      <w:rFonts w:ascii="Calibri" w:eastAsia="Times New Roman" w:hAnsi="Calibri" w:cs="Times New Roman"/>
                      <w:b/>
                      <w:color w:val="000000"/>
                      <w:sz w:val="18"/>
                      <w:szCs w:val="18"/>
                      <w:lang w:val="ro-RO" w:eastAsia="ro-RO"/>
                    </w:rPr>
                  </w:pPr>
                  <w:r>
                    <w:rPr>
                      <w:rFonts w:ascii="Calibri" w:eastAsia="Times New Roman" w:hAnsi="Calibri" w:cs="Times New Roman"/>
                      <w:b/>
                      <w:color w:val="000000"/>
                      <w:sz w:val="18"/>
                      <w:szCs w:val="18"/>
                      <w:lang w:val="ro-RO" w:eastAsia="ro-RO"/>
                    </w:rPr>
                    <w:t>21</w:t>
                  </w:r>
                </w:p>
              </w:tc>
              <w:tc>
                <w:tcPr>
                  <w:tcW w:w="63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604124D7" w14:textId="77777777" w:rsidR="00CD7712" w:rsidRDefault="00CD7712" w:rsidP="00FD244C">
                  <w:pPr>
                    <w:spacing w:before="0"/>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0</w:t>
                  </w:r>
                </w:p>
              </w:tc>
              <w:tc>
                <w:tcPr>
                  <w:tcW w:w="68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3E2F4471" w14:textId="77777777" w:rsidR="00CD7712" w:rsidRDefault="00CD7712" w:rsidP="00FD244C">
                  <w:pPr>
                    <w:spacing w:before="0"/>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7</w:t>
                  </w:r>
                </w:p>
              </w:tc>
              <w:tc>
                <w:tcPr>
                  <w:tcW w:w="72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66171F4" w14:textId="77777777" w:rsidR="00CD7712" w:rsidRDefault="00CD7712" w:rsidP="00FD244C">
                  <w:pPr>
                    <w:spacing w:before="0"/>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14</w:t>
                  </w:r>
                </w:p>
              </w:tc>
            </w:tr>
          </w:tbl>
          <w:p w14:paraId="3F878BDA" w14:textId="77777777" w:rsidR="00CD7712" w:rsidRDefault="00CD7712" w:rsidP="00FD244C">
            <w:pPr>
              <w:spacing w:before="0"/>
              <w:rPr>
                <w:rFonts w:cstheme="minorHAnsi"/>
                <w:lang w:val="ro-RO"/>
              </w:rPr>
            </w:pPr>
          </w:p>
        </w:tc>
      </w:tr>
      <w:tr w:rsidR="00CD7712" w14:paraId="50B0AC5E" w14:textId="77777777" w:rsidTr="00823C1E">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65F02CF7" w14:textId="77777777" w:rsidR="00CD7712" w:rsidRDefault="00CD7712" w:rsidP="00FD244C">
            <w:pPr>
              <w:spacing w:before="0"/>
              <w:jc w:val="center"/>
              <w:rPr>
                <w:rFonts w:cstheme="minorHAnsi"/>
                <w:bCs/>
                <w:iCs/>
                <w:kern w:val="12"/>
                <w:lang w:bidi="ne-NP"/>
              </w:rPr>
            </w:pPr>
            <w:r>
              <w:rPr>
                <w:rFonts w:cstheme="minorHAnsi"/>
                <w:bCs/>
                <w:iCs/>
                <w:kern w:val="12"/>
                <w:lang w:bidi="ne-NP"/>
              </w:rPr>
              <w:t>6</w:t>
            </w:r>
          </w:p>
        </w:tc>
        <w:tc>
          <w:tcPr>
            <w:tcW w:w="252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9F9DBBE" w14:textId="22C4213E" w:rsidR="00CD7712" w:rsidRDefault="0092572B" w:rsidP="00FD244C">
            <w:pPr>
              <w:spacing w:before="0"/>
              <w:jc w:val="center"/>
              <w:rPr>
                <w:rFonts w:cstheme="minorHAnsi"/>
                <w:bCs/>
                <w:iCs/>
                <w:kern w:val="12"/>
                <w:lang w:val="ro-RO" w:bidi="ne-NP"/>
              </w:rPr>
            </w:pPr>
            <w:r>
              <w:rPr>
                <w:rFonts w:cstheme="minorHAnsi"/>
                <w:bCs/>
              </w:rPr>
              <w:t>Studii</w:t>
            </w:r>
            <w:r w:rsidR="00CD7712">
              <w:rPr>
                <w:rFonts w:cstheme="minorHAnsi"/>
                <w:bCs/>
              </w:rPr>
              <w:t xml:space="preserve"> de caz</w:t>
            </w:r>
          </w:p>
        </w:tc>
        <w:tc>
          <w:tcPr>
            <w:tcW w:w="180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16FE3F7" w14:textId="77777777" w:rsidR="00CD7712" w:rsidRDefault="00CD7712" w:rsidP="00FD244C">
            <w:pPr>
              <w:spacing w:before="0"/>
              <w:rPr>
                <w:rFonts w:cstheme="minorHAnsi"/>
                <w:lang w:val="ro-RO"/>
              </w:rPr>
            </w:pPr>
            <w:r>
              <w:rPr>
                <w:rFonts w:cstheme="minorHAnsi"/>
                <w:lang w:val="ro-RO"/>
              </w:rPr>
              <w:t>Metaevaluare</w:t>
            </w:r>
          </w:p>
        </w:tc>
        <w:tc>
          <w:tcPr>
            <w:tcW w:w="971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C892957" w14:textId="6C2B8C43" w:rsidR="00CD7712" w:rsidRDefault="00CD7712" w:rsidP="00FD244C">
            <w:pPr>
              <w:suppressAutoHyphens w:val="0"/>
              <w:spacing w:before="0"/>
              <w:rPr>
                <w:rFonts w:eastAsiaTheme="minorHAnsi" w:cstheme="minorHAnsi"/>
                <w:lang w:val="ro-RO" w:eastAsia="en-US"/>
              </w:rPr>
            </w:pPr>
            <w:r>
              <w:rPr>
                <w:rFonts w:eastAsiaTheme="minorHAnsi" w:cstheme="minorHAnsi"/>
                <w:lang w:val="ro-RO" w:eastAsia="en-US"/>
              </w:rPr>
              <w:t xml:space="preserve">Conform CdS, pentru prima temă de evaluare </w:t>
            </w:r>
            <w:r>
              <w:rPr>
                <w:rFonts w:eastAsiaTheme="minorHAnsi" w:cstheme="minorHAnsi"/>
                <w:lang w:eastAsia="en-US"/>
              </w:rPr>
              <w:t>este</w:t>
            </w:r>
            <w:r>
              <w:rPr>
                <w:rFonts w:eastAsiaTheme="minorHAnsi" w:cstheme="minorHAnsi"/>
                <w:lang w:val="ro-RO" w:eastAsia="en-US"/>
              </w:rPr>
              <w:t xml:space="preserve"> recomandată realizarea a 29 de Studii de caz, ținând cont de stadiul proiectelor la momentul elaborării acestuia. În privința Studiilor de caz, selecția se va putea face din cele 53 de proiecte de investiții care au valori de peste 50 de milioane de euro, fiind un număr suficient de mare pentru a nu mai eșantiona din proiectele de investiții care au valori între 10 și 50 de milioane de euro, dar și din cele 9 proiecte de asistență tehnică, cu valori între 10 și 50 de milioane de euro, fiind singura temă de evaluare cu proiecte de AT cu valori atât de mari. </w:t>
            </w:r>
          </w:p>
          <w:p w14:paraId="265E7008" w14:textId="7E220987" w:rsidR="002C2398" w:rsidRDefault="00415C02" w:rsidP="00415C02">
            <w:pPr>
              <w:pStyle w:val="Caption"/>
              <w:rPr>
                <w:rFonts w:eastAsiaTheme="minorHAnsi" w:cstheme="minorHAnsi"/>
                <w:lang w:val="ro-RO" w:eastAsia="en-US"/>
              </w:rPr>
            </w:pPr>
            <w:r>
              <w:t xml:space="preserve">Tabel </w:t>
            </w:r>
            <w:r w:rsidR="007052AF">
              <w:fldChar w:fldCharType="begin"/>
            </w:r>
            <w:r w:rsidR="007052AF">
              <w:instrText xml:space="preserve"> SEQ Tabel \* ARABIC </w:instrText>
            </w:r>
            <w:r w:rsidR="007052AF">
              <w:fldChar w:fldCharType="separate"/>
            </w:r>
            <w:r w:rsidR="00625D22">
              <w:rPr>
                <w:noProof/>
              </w:rPr>
              <w:t>10</w:t>
            </w:r>
            <w:r w:rsidR="007052AF">
              <w:fldChar w:fldCharType="end"/>
            </w:r>
            <w:r w:rsidR="00FD244C">
              <w:t>:</w:t>
            </w:r>
            <w:r w:rsidR="00FD244C">
              <w:rPr>
                <w:rFonts w:eastAsiaTheme="minorHAnsi" w:cstheme="minorHAnsi"/>
                <w:lang w:eastAsia="en-US"/>
              </w:rPr>
              <w:t xml:space="preserve"> Repartizarea Studiilor de caz pentru tema 1.</w:t>
            </w:r>
          </w:p>
          <w:p w14:paraId="0503A156" w14:textId="237BAA6B" w:rsidR="00CD7712" w:rsidRDefault="00CD7712" w:rsidP="00FD244C">
            <w:pPr>
              <w:pStyle w:val="Caption"/>
              <w:spacing w:before="0"/>
              <w:rPr>
                <w:rFonts w:eastAsiaTheme="minorHAnsi" w:cstheme="minorHAnsi"/>
                <w:lang w:eastAsia="en-US"/>
              </w:rPr>
            </w:pPr>
          </w:p>
          <w:tbl>
            <w:tblPr>
              <w:tblpPr w:leftFromText="180" w:rightFromText="180" w:bottomFromText="200" w:vertAnchor="text" w:horzAnchor="margin" w:tblpY="-64"/>
              <w:tblOverlap w:val="never"/>
              <w:tblW w:w="80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681"/>
              <w:gridCol w:w="676"/>
              <w:gridCol w:w="690"/>
              <w:gridCol w:w="996"/>
              <w:gridCol w:w="997"/>
              <w:gridCol w:w="997"/>
              <w:gridCol w:w="694"/>
              <w:gridCol w:w="697"/>
              <w:gridCol w:w="716"/>
              <w:gridCol w:w="926"/>
            </w:tblGrid>
            <w:tr w:rsidR="00CD7712" w14:paraId="46511B25" w14:textId="77777777">
              <w:trPr>
                <w:trHeight w:val="410"/>
              </w:trPr>
              <w:tc>
                <w:tcPr>
                  <w:tcW w:w="681"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77511297"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SC conform CdS</w:t>
                  </w:r>
                </w:p>
              </w:tc>
              <w:tc>
                <w:tcPr>
                  <w:tcW w:w="676"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C432D74"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Nr. SC propuse în urma a</w:t>
                  </w:r>
                  <w:r>
                    <w:rPr>
                      <w:rFonts w:eastAsia="Times New Roman" w:cstheme="minorHAnsi"/>
                      <w:b/>
                      <w:color w:val="FFFFFF" w:themeColor="background1"/>
                      <w:sz w:val="14"/>
                      <w:szCs w:val="14"/>
                      <w:lang w:val="ro-RO" w:eastAsia="ro-RO"/>
                    </w:rPr>
                    <w:cr/>
                    <w:t>alizei portofo-liului de proiecte</w:t>
                  </w:r>
                </w:p>
              </w:tc>
              <w:tc>
                <w:tcPr>
                  <w:tcW w:w="3678" w:type="dxa"/>
                  <w:gridSpan w:val="4"/>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833AC0F" w14:textId="77777777" w:rsidR="00CD7712" w:rsidRDefault="00CD7712" w:rsidP="00FD244C">
                  <w:pPr>
                    <w:suppressAutoHyphens w:val="0"/>
                    <w:spacing w:before="0"/>
                    <w:jc w:val="center"/>
                    <w:rPr>
                      <w:rFonts w:eastAsia="Times New Roman" w:cstheme="minorHAnsi"/>
                      <w:b/>
                      <w:color w:val="FFFFFF" w:themeColor="background1"/>
                      <w:sz w:val="14"/>
                      <w:szCs w:val="14"/>
                      <w:lang w:val="en-US" w:eastAsia="ro-RO"/>
                    </w:rPr>
                  </w:pPr>
                  <w:r>
                    <w:rPr>
                      <w:rFonts w:eastAsia="Times New Roman" w:cstheme="minorHAnsi"/>
                      <w:b/>
                      <w:color w:val="FFFFFF" w:themeColor="background1"/>
                      <w:sz w:val="14"/>
                      <w:szCs w:val="14"/>
                      <w:lang w:val="ro-RO" w:eastAsia="ro-RO"/>
                    </w:rPr>
                    <w:t xml:space="preserve">Proiecte </w:t>
                  </w:r>
                  <w:r>
                    <w:rPr>
                      <w:rFonts w:eastAsia="Times New Roman" w:cstheme="minorHAnsi"/>
                      <w:b/>
                      <w:color w:val="FFFFFF" w:themeColor="background1"/>
                      <w:sz w:val="14"/>
                      <w:szCs w:val="14"/>
                      <w:lang w:val="en-US" w:eastAsia="ro-RO"/>
                    </w:rPr>
                    <w:t>&gt; 50 mil. Eur</w:t>
                  </w:r>
                </w:p>
              </w:tc>
              <w:tc>
                <w:tcPr>
                  <w:tcW w:w="3029" w:type="dxa"/>
                  <w:gridSpan w:val="4"/>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315C8B19" w14:textId="77777777" w:rsidR="00CD7712" w:rsidRDefault="00CD7712" w:rsidP="00FD244C">
                  <w:pPr>
                    <w:suppressAutoHyphens w:val="0"/>
                    <w:spacing w:before="0"/>
                    <w:jc w:val="center"/>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Proiecte între 10-50 mil. Euro</w:t>
                  </w:r>
                </w:p>
              </w:tc>
            </w:tr>
            <w:tr w:rsidR="00CD7712" w14:paraId="633CED66" w14:textId="77777777">
              <w:trPr>
                <w:trHeight w:val="978"/>
              </w:trPr>
              <w:tc>
                <w:tcPr>
                  <w:tcW w:w="681"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08B24D9"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p>
              </w:tc>
              <w:tc>
                <w:tcPr>
                  <w:tcW w:w="676"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65115A78"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p>
              </w:tc>
              <w:tc>
                <w:tcPr>
                  <w:tcW w:w="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65C88BED"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 xml:space="preserve">Total Eșantion </w:t>
                  </w:r>
                </w:p>
              </w:tc>
              <w:tc>
                <w:tcPr>
                  <w:tcW w:w="9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9ACF73C"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 xml:space="preserve">Nr. Proiecte în implementare în 2019/ </w:t>
                  </w:r>
                  <w:r>
                    <w:rPr>
                      <w:rFonts w:eastAsia="Times New Roman" w:cstheme="minorHAnsi"/>
                      <w:b/>
                      <w:color w:val="FF6600"/>
                      <w:sz w:val="14"/>
                      <w:szCs w:val="14"/>
                      <w:lang w:val="ro-RO" w:eastAsia="ro-RO"/>
                    </w:rPr>
                    <w:t>Nr. SC</w:t>
                  </w:r>
                </w:p>
              </w:tc>
              <w:tc>
                <w:tcPr>
                  <w:tcW w:w="9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B95A777"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 xml:space="preserve">Nr. Proiecte  în implementare în 2021/ </w:t>
                  </w:r>
                  <w:r>
                    <w:rPr>
                      <w:rFonts w:eastAsia="Times New Roman" w:cstheme="minorHAnsi"/>
                      <w:b/>
                      <w:color w:val="FF6600"/>
                      <w:sz w:val="14"/>
                      <w:szCs w:val="14"/>
                      <w:lang w:val="ro-RO" w:eastAsia="ro-RO"/>
                    </w:rPr>
                    <w:t>Nr. SC</w:t>
                  </w:r>
                </w:p>
              </w:tc>
              <w:tc>
                <w:tcPr>
                  <w:tcW w:w="9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74664F0"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 xml:space="preserve">Nr. Proiecte  în implementare în 2023/ </w:t>
                  </w:r>
                  <w:r>
                    <w:rPr>
                      <w:rFonts w:eastAsia="Times New Roman" w:cstheme="minorHAnsi"/>
                      <w:b/>
                      <w:color w:val="FF6600"/>
                      <w:sz w:val="14"/>
                      <w:szCs w:val="14"/>
                      <w:lang w:val="ro-RO" w:eastAsia="ro-RO"/>
                    </w:rPr>
                    <w:t>Nr. SC</w:t>
                  </w:r>
                </w:p>
              </w:tc>
              <w:tc>
                <w:tcPr>
                  <w:tcW w:w="6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29B0376"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 xml:space="preserve">Total eșantion </w:t>
                  </w:r>
                </w:p>
              </w:tc>
              <w:tc>
                <w:tcPr>
                  <w:tcW w:w="6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FE08928"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Eșantion proiecte începute în 2019</w:t>
                  </w:r>
                </w:p>
              </w:tc>
              <w:tc>
                <w:tcPr>
                  <w:tcW w:w="7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3FA7B5B"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Eșantion proiecte începute în 2021, alături de asistență tehnică</w:t>
                  </w:r>
                </w:p>
              </w:tc>
              <w:tc>
                <w:tcPr>
                  <w:tcW w:w="92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2B5B28E7" w14:textId="77777777" w:rsidR="00CD7712" w:rsidRDefault="00CD7712" w:rsidP="00FD244C">
                  <w:pPr>
                    <w:suppressAutoHyphens w:val="0"/>
                    <w:spacing w:before="0"/>
                    <w:jc w:val="left"/>
                    <w:rPr>
                      <w:rFonts w:eastAsia="Times New Roman" w:cstheme="minorHAnsi"/>
                      <w:b/>
                      <w:color w:val="FFFFFF" w:themeColor="background1"/>
                      <w:sz w:val="14"/>
                      <w:szCs w:val="14"/>
                      <w:lang w:val="ro-RO" w:eastAsia="ro-RO"/>
                    </w:rPr>
                  </w:pPr>
                  <w:r>
                    <w:rPr>
                      <w:rFonts w:eastAsia="Times New Roman" w:cstheme="minorHAnsi"/>
                      <w:b/>
                      <w:color w:val="FFFFFF" w:themeColor="background1"/>
                      <w:sz w:val="14"/>
                      <w:szCs w:val="14"/>
                      <w:lang w:val="ro-RO" w:eastAsia="ro-RO"/>
                    </w:rPr>
                    <w:t>Eșantion proiecte începute in 2023</w:t>
                  </w:r>
                </w:p>
              </w:tc>
            </w:tr>
            <w:tr w:rsidR="00CD7712" w14:paraId="2BAFD171" w14:textId="77777777">
              <w:trPr>
                <w:trHeight w:val="300"/>
              </w:trPr>
              <w:tc>
                <w:tcPr>
                  <w:tcW w:w="681"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bottom"/>
                  <w:hideMark/>
                </w:tcPr>
                <w:p w14:paraId="336C46D6"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29</w:t>
                  </w:r>
                </w:p>
              </w:tc>
              <w:tc>
                <w:tcPr>
                  <w:tcW w:w="67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BE63EFB"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31</w:t>
                  </w:r>
                </w:p>
              </w:tc>
              <w:tc>
                <w:tcPr>
                  <w:tcW w:w="69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2B0B08B7"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53</w:t>
                  </w:r>
                </w:p>
              </w:tc>
              <w:tc>
                <w:tcPr>
                  <w:tcW w:w="99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615A0CAD"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 xml:space="preserve">11/ </w:t>
                  </w:r>
                  <w:r>
                    <w:rPr>
                      <w:rFonts w:eastAsia="Times New Roman" w:cstheme="minorHAnsi"/>
                      <w:color w:val="FF6600"/>
                      <w:sz w:val="16"/>
                      <w:szCs w:val="16"/>
                      <w:lang w:val="ro-RO" w:eastAsia="ro-RO"/>
                    </w:rPr>
                    <w:t>11</w:t>
                  </w:r>
                </w:p>
              </w:tc>
              <w:tc>
                <w:tcPr>
                  <w:tcW w:w="99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6A52B87"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 xml:space="preserve">39+9/ </w:t>
                  </w:r>
                  <w:r>
                    <w:rPr>
                      <w:rFonts w:eastAsia="Times New Roman" w:cstheme="minorHAnsi"/>
                      <w:color w:val="FF6600"/>
                      <w:sz w:val="16"/>
                      <w:szCs w:val="16"/>
                      <w:lang w:val="ro-RO" w:eastAsia="ro-RO"/>
                    </w:rPr>
                    <w:t>7</w:t>
                  </w:r>
                </w:p>
              </w:tc>
              <w:tc>
                <w:tcPr>
                  <w:tcW w:w="99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1983BC5A"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 xml:space="preserve">3/ </w:t>
                  </w:r>
                  <w:r>
                    <w:rPr>
                      <w:rFonts w:eastAsia="Times New Roman" w:cstheme="minorHAnsi"/>
                      <w:color w:val="FF6600"/>
                      <w:sz w:val="16"/>
                      <w:szCs w:val="16"/>
                      <w:lang w:val="ro-RO" w:eastAsia="ro-RO"/>
                    </w:rPr>
                    <w:t>16*</w:t>
                  </w:r>
                </w:p>
              </w:tc>
              <w:tc>
                <w:tcPr>
                  <w:tcW w:w="6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6DDD8828"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25+9</w:t>
                  </w:r>
                </w:p>
              </w:tc>
              <w:tc>
                <w:tcPr>
                  <w:tcW w:w="69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66BD60F6"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2</w:t>
                  </w:r>
                </w:p>
              </w:tc>
              <w:tc>
                <w:tcPr>
                  <w:tcW w:w="71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0A3DB615" w14:textId="77777777" w:rsidR="00CD7712" w:rsidRDefault="00CD7712" w:rsidP="00FD244C">
                  <w:pPr>
                    <w:suppressAutoHyphens w:val="0"/>
                    <w:spacing w:before="0"/>
                    <w:jc w:val="center"/>
                    <w:rPr>
                      <w:rFonts w:eastAsia="Times New Roman" w:cstheme="minorHAnsi"/>
                      <w:color w:val="000000"/>
                      <w:sz w:val="16"/>
                      <w:szCs w:val="16"/>
                      <w:lang w:val="ro-RO" w:eastAsia="ro-RO"/>
                    </w:rPr>
                  </w:pPr>
                  <w:r>
                    <w:rPr>
                      <w:rFonts w:eastAsia="Times New Roman" w:cstheme="minorHAnsi"/>
                      <w:color w:val="000000"/>
                      <w:sz w:val="16"/>
                      <w:szCs w:val="16"/>
                      <w:lang w:val="ro-RO" w:eastAsia="ro-RO"/>
                    </w:rPr>
                    <w:t>9+9</w:t>
                  </w:r>
                </w:p>
              </w:tc>
              <w:tc>
                <w:tcPr>
                  <w:tcW w:w="92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7C7EE8A4" w14:textId="77777777" w:rsidR="00CD7712" w:rsidRDefault="00CD7712" w:rsidP="00FD244C">
                  <w:pPr>
                    <w:suppressAutoHyphens w:val="0"/>
                    <w:spacing w:before="0"/>
                    <w:jc w:val="center"/>
                    <w:rPr>
                      <w:rFonts w:eastAsia="Times New Roman" w:cstheme="minorHAnsi"/>
                      <w:color w:val="000000"/>
                      <w:sz w:val="18"/>
                      <w:szCs w:val="18"/>
                      <w:lang w:val="ro-RO" w:eastAsia="ro-RO"/>
                    </w:rPr>
                  </w:pPr>
                  <w:r>
                    <w:rPr>
                      <w:rFonts w:eastAsia="Times New Roman" w:cstheme="minorHAnsi"/>
                      <w:color w:val="000000"/>
                      <w:sz w:val="18"/>
                      <w:szCs w:val="18"/>
                      <w:lang w:val="ro-RO" w:eastAsia="ro-RO"/>
                    </w:rPr>
                    <w:t>14</w:t>
                  </w:r>
                </w:p>
              </w:tc>
            </w:tr>
          </w:tbl>
          <w:p w14:paraId="31BAD6C0" w14:textId="77777777" w:rsidR="002C2398" w:rsidRDefault="002C2398" w:rsidP="00FD244C">
            <w:pPr>
              <w:suppressAutoHyphens w:val="0"/>
              <w:spacing w:before="0"/>
              <w:rPr>
                <w:rFonts w:eastAsiaTheme="minorHAnsi" w:cstheme="minorHAnsi"/>
                <w:lang w:val="ro-RO" w:eastAsia="en-US"/>
              </w:rPr>
            </w:pPr>
          </w:p>
          <w:p w14:paraId="4ABD7059" w14:textId="77777777" w:rsidR="002C2398" w:rsidRDefault="002C2398" w:rsidP="00FD244C">
            <w:pPr>
              <w:suppressAutoHyphens w:val="0"/>
              <w:spacing w:before="0"/>
              <w:rPr>
                <w:rFonts w:eastAsiaTheme="minorHAnsi" w:cstheme="minorHAnsi"/>
                <w:lang w:val="ro-RO" w:eastAsia="en-US"/>
              </w:rPr>
            </w:pPr>
          </w:p>
          <w:p w14:paraId="72C496E7" w14:textId="77777777" w:rsidR="002C2398" w:rsidRDefault="002C2398" w:rsidP="00FD244C">
            <w:pPr>
              <w:suppressAutoHyphens w:val="0"/>
              <w:spacing w:before="0"/>
              <w:rPr>
                <w:rFonts w:eastAsiaTheme="minorHAnsi" w:cstheme="minorHAnsi"/>
                <w:lang w:val="ro-RO" w:eastAsia="en-US"/>
              </w:rPr>
            </w:pPr>
          </w:p>
          <w:p w14:paraId="32886A03" w14:textId="77777777" w:rsidR="002C2398" w:rsidRDefault="002C2398" w:rsidP="00FD244C">
            <w:pPr>
              <w:suppressAutoHyphens w:val="0"/>
              <w:spacing w:before="0"/>
              <w:rPr>
                <w:rFonts w:eastAsiaTheme="minorHAnsi" w:cstheme="minorHAnsi"/>
                <w:lang w:val="ro-RO" w:eastAsia="en-US"/>
              </w:rPr>
            </w:pPr>
          </w:p>
          <w:p w14:paraId="28EB1070" w14:textId="77777777" w:rsidR="00FD244C" w:rsidRDefault="00FD244C" w:rsidP="00FD244C">
            <w:pPr>
              <w:suppressAutoHyphens w:val="0"/>
              <w:spacing w:before="0"/>
              <w:rPr>
                <w:rFonts w:eastAsiaTheme="minorHAnsi" w:cstheme="minorHAnsi"/>
                <w:lang w:val="ro-RO" w:eastAsia="en-US"/>
              </w:rPr>
            </w:pPr>
          </w:p>
          <w:p w14:paraId="7576008A" w14:textId="77777777" w:rsidR="00FD244C" w:rsidRDefault="00FD244C" w:rsidP="00FD244C">
            <w:pPr>
              <w:suppressAutoHyphens w:val="0"/>
              <w:spacing w:before="0"/>
              <w:rPr>
                <w:rFonts w:eastAsiaTheme="minorHAnsi" w:cstheme="minorHAnsi"/>
                <w:lang w:val="ro-RO" w:eastAsia="en-US"/>
              </w:rPr>
            </w:pPr>
          </w:p>
          <w:p w14:paraId="648E5910" w14:textId="77777777" w:rsidR="00FD244C" w:rsidRDefault="00FD244C" w:rsidP="00FD244C">
            <w:pPr>
              <w:suppressAutoHyphens w:val="0"/>
              <w:spacing w:before="0"/>
              <w:jc w:val="left"/>
              <w:rPr>
                <w:rFonts w:eastAsiaTheme="minorHAnsi" w:cstheme="minorHAnsi"/>
                <w:sz w:val="18"/>
                <w:szCs w:val="18"/>
                <w:lang w:val="ro-RO" w:eastAsia="en-US"/>
              </w:rPr>
            </w:pPr>
            <w:r>
              <w:rPr>
                <w:rFonts w:eastAsiaTheme="minorHAnsi" w:cstheme="minorHAnsi"/>
                <w:sz w:val="18"/>
                <w:szCs w:val="18"/>
                <w:lang w:val="ro-RO" w:eastAsia="en-US"/>
              </w:rPr>
              <w:t>*</w:t>
            </w:r>
            <w:r>
              <w:rPr>
                <w:rFonts w:eastAsiaTheme="minorHAnsi" w:cstheme="minorHAnsi"/>
                <w:i/>
                <w:sz w:val="18"/>
                <w:szCs w:val="18"/>
                <w:lang w:val="ro-RO" w:eastAsia="en-US"/>
              </w:rPr>
              <w:t>studiile de caz vor fi selectate și dintre proiectele începute în 2021 și aflate în implementare în 2023.</w:t>
            </w:r>
          </w:p>
          <w:p w14:paraId="2856FBC0" w14:textId="77777777" w:rsidR="00FD244C" w:rsidRDefault="00FD244C" w:rsidP="00FD244C">
            <w:pPr>
              <w:suppressAutoHyphens w:val="0"/>
              <w:spacing w:before="0"/>
              <w:rPr>
                <w:rFonts w:eastAsiaTheme="minorHAnsi" w:cstheme="minorHAnsi"/>
                <w:lang w:val="ro-RO" w:eastAsia="en-US"/>
              </w:rPr>
            </w:pPr>
          </w:p>
          <w:p w14:paraId="68708FDD" w14:textId="43FBA789" w:rsidR="00CD7712" w:rsidRDefault="00CD7712" w:rsidP="00FD244C">
            <w:pPr>
              <w:suppressAutoHyphens w:val="0"/>
              <w:spacing w:before="0"/>
              <w:rPr>
                <w:rFonts w:eastAsiaTheme="minorHAnsi" w:cstheme="minorHAnsi"/>
                <w:lang w:val="ro-RO" w:eastAsia="en-US"/>
              </w:rPr>
            </w:pPr>
            <w:r>
              <w:rPr>
                <w:rFonts w:eastAsiaTheme="minorHAnsi" w:cstheme="minorHAnsi"/>
                <w:lang w:val="ro-RO" w:eastAsia="en-US"/>
              </w:rPr>
              <w:t>Deoarece pentru Tema 6 au fost propuse 16 Studii de caz, dar numai 14 proiecte au valoarea totală de peste 10 mil. de euro, propunem ca 2 Studii de caz să fie alocate către Tema 1, având un număr semnificativ de proiecte cu valori de peste 50 de milioane de euro, a căror contribuție la impactul POIM ar putea fi mai mare. Astfel, pentru Tema 1 ar fi alocate 31 Studii de caz.</w:t>
            </w:r>
          </w:p>
          <w:p w14:paraId="414BF46A" w14:textId="77777777" w:rsidR="00CD7712" w:rsidRDefault="00CD7712" w:rsidP="00FD244C">
            <w:pPr>
              <w:suppressAutoHyphens w:val="0"/>
              <w:spacing w:before="0"/>
              <w:rPr>
                <w:rFonts w:eastAsiaTheme="minorHAnsi" w:cstheme="minorHAnsi"/>
                <w:lang w:val="ro-RO" w:eastAsia="en-US"/>
              </w:rPr>
            </w:pPr>
            <w:r>
              <w:rPr>
                <w:rFonts w:eastAsiaTheme="minorHAnsi" w:cstheme="minorHAnsi"/>
                <w:lang w:val="ro-RO" w:eastAsia="en-US"/>
              </w:rPr>
              <w:t xml:space="preserve">Studiile de caz pentru proiectele de </w:t>
            </w:r>
            <w:r>
              <w:rPr>
                <w:rFonts w:eastAsiaTheme="minorHAnsi" w:cstheme="minorHAnsi"/>
                <w:b/>
                <w:lang w:val="ro-RO" w:eastAsia="en-US"/>
              </w:rPr>
              <w:t>investiții</w:t>
            </w:r>
            <w:r>
              <w:rPr>
                <w:rFonts w:eastAsiaTheme="minorHAnsi" w:cstheme="minorHAnsi"/>
                <w:lang w:val="ro-RO" w:eastAsia="en-US"/>
              </w:rPr>
              <w:t xml:space="preserve"> vor fi </w:t>
            </w:r>
            <w:r>
              <w:rPr>
                <w:rFonts w:eastAsiaTheme="minorHAnsi" w:cstheme="minorHAnsi"/>
                <w:b/>
                <w:lang w:val="ro-RO" w:eastAsia="en-US"/>
              </w:rPr>
              <w:t>longitudinale</w:t>
            </w:r>
            <w:r>
              <w:rPr>
                <w:rFonts w:eastAsiaTheme="minorHAnsi" w:cstheme="minorHAnsi"/>
                <w:lang w:val="ro-RO" w:eastAsia="en-US"/>
              </w:rPr>
              <w:t>, efectuându-se pe parcursul construcțiilor și la finalizarea acestora. Pentru Raportul de Evaluare din 2019, 11 proiecte se califică pentru studii de caz, dintre care 8 pe transport rutier, 2 pe raport feroviar și 1 pe transport naval. Acestea au un stadiu avansat de construcție (peste 50%). În funcție de stadiul proiectelor, vom selecta studii de caz care să înceapă în 2021 din 7 proiecte în construcții și în 2023 din 16 proiecte, astfel încât să asigurăm numărul total de 31 de studii de caz. Totodată, aceste proiecte prevăd actualizarea studiilor de caz începute în Raportul anterior în cazul proiectelor care se aflau în construcție și s-au finalizat în intervalul cuprinse între două Rapoarte de evaluare.</w:t>
            </w:r>
          </w:p>
          <w:p w14:paraId="19EC6C43" w14:textId="7779ECE9" w:rsidR="00CD7712" w:rsidRPr="00894031" w:rsidRDefault="00CD7712" w:rsidP="00FD244C">
            <w:pPr>
              <w:suppressAutoHyphens w:val="0"/>
              <w:spacing w:before="0"/>
              <w:rPr>
                <w:rFonts w:eastAsiaTheme="minorHAnsi" w:cstheme="minorHAnsi"/>
                <w:highlight w:val="yellow"/>
                <w:lang w:val="ro-RO" w:eastAsia="en-US"/>
              </w:rPr>
            </w:pPr>
            <w:r>
              <w:rPr>
                <w:rFonts w:eastAsiaTheme="minorHAnsi" w:cstheme="minorHAnsi"/>
                <w:lang w:val="ro-RO" w:eastAsia="en-US"/>
              </w:rPr>
              <w:t xml:space="preserve">Studiile de caz pentru Tema 1 vor avea la bază analiza documentară la nivel de proiecte (IE 1-7), interviuri cu persoanele implicate în implementarea proiectelor din partea beneficiarilor, față în față sau telefonic (IE 1-7), procesarea și analiza statistică a seriilor de date (IE 1-7) și tehnici vizuale (IE 1, 3-7). În cazul proiectelor de </w:t>
            </w:r>
            <w:r>
              <w:rPr>
                <w:rFonts w:eastAsiaTheme="minorHAnsi" w:cstheme="minorHAnsi"/>
                <w:b/>
                <w:lang w:val="ro-RO" w:eastAsia="en-US"/>
              </w:rPr>
              <w:t>asistență tehnică</w:t>
            </w:r>
            <w:r>
              <w:rPr>
                <w:rFonts w:eastAsiaTheme="minorHAnsi" w:cstheme="minorHAnsi"/>
                <w:lang w:val="ro-RO" w:eastAsia="en-US"/>
              </w:rPr>
              <w:t>, vom selecta maxim 2 proiecte finalizate, câte unul pe mod de transport (rutier și feroviar). Selecția se va face în funcție de valoarea proiectelor și de stadiul acestora în 2021, toate proiectele estimându-se că se vor finaliza atunci.</w:t>
            </w:r>
          </w:p>
          <w:p w14:paraId="1E021372" w14:textId="77777777" w:rsidR="00CD7712" w:rsidRDefault="00CD7712" w:rsidP="00FD244C">
            <w:pPr>
              <w:spacing w:before="0"/>
              <w:rPr>
                <w:rFonts w:cstheme="minorHAnsi"/>
                <w:lang w:val="ro-RO"/>
              </w:rPr>
            </w:pPr>
          </w:p>
        </w:tc>
      </w:tr>
    </w:tbl>
    <w:p w14:paraId="24D17595" w14:textId="3A3EA02D" w:rsidR="00CD7712" w:rsidRDefault="00CD7712" w:rsidP="00CD7712">
      <w:pPr>
        <w:suppressAutoHyphens w:val="0"/>
        <w:spacing w:before="0"/>
        <w:jc w:val="left"/>
        <w:rPr>
          <w:rFonts w:ascii="Calibri" w:hAnsi="Calibri"/>
        </w:rPr>
        <w:sectPr w:rsidR="00CD7712">
          <w:pgSz w:w="15840" w:h="12240" w:orient="landscape"/>
          <w:pgMar w:top="1440" w:right="1440" w:bottom="1440" w:left="1440" w:header="720" w:footer="720" w:gutter="0"/>
          <w:cols w:space="720"/>
        </w:sectPr>
      </w:pPr>
    </w:p>
    <w:p w14:paraId="12988A08" w14:textId="77777777" w:rsidR="00CD7712" w:rsidRDefault="00CD7712" w:rsidP="00CD7712">
      <w:pPr>
        <w:rPr>
          <w:rFonts w:ascii="Calibri" w:hAnsi="Calibri"/>
        </w:rPr>
      </w:pPr>
    </w:p>
    <w:p w14:paraId="00F41187" w14:textId="77777777" w:rsidR="00CD7712" w:rsidRPr="00E035B0" w:rsidRDefault="00CD7712" w:rsidP="00525BFF">
      <w:pPr>
        <w:pStyle w:val="ListParagraph"/>
        <w:numPr>
          <w:ilvl w:val="0"/>
          <w:numId w:val="30"/>
        </w:numPr>
        <w:shd w:val="clear" w:color="auto" w:fill="DBE5F1" w:themeFill="accent1" w:themeFillTint="33"/>
        <w:suppressAutoHyphens w:val="0"/>
        <w:spacing w:before="0"/>
        <w:rPr>
          <w:rFonts w:ascii="Calibri" w:hAnsi="Calibri"/>
          <w:b/>
        </w:rPr>
      </w:pPr>
      <w:r w:rsidRPr="00E035B0">
        <w:rPr>
          <w:b/>
        </w:rPr>
        <w:t>Asamblarea și evaluarea contribuției, a performanțelor și a provocărilor</w:t>
      </w:r>
    </w:p>
    <w:p w14:paraId="3F95B878" w14:textId="77777777" w:rsidR="00B2340C" w:rsidRPr="00E035B0" w:rsidRDefault="00CD7712" w:rsidP="00CD7712">
      <w:pPr>
        <w:rPr>
          <w:lang w:val="ro-RO"/>
        </w:rPr>
      </w:pPr>
      <w:r w:rsidRPr="00E035B0">
        <w:rPr>
          <w:lang w:val="ro-RO"/>
        </w:rPr>
        <w:t>Constatările rezultate în urma utilizării celor trei metode menționate anterior (interogarea TS, modelarea, metaevaluare,) vor sprijini procesul de formulare a răspunsurilor la Întrebările de Evaluare.</w:t>
      </w:r>
    </w:p>
    <w:p w14:paraId="4690AA48" w14:textId="66342580" w:rsidR="00B2340C" w:rsidRPr="00E035B0" w:rsidRDefault="00B2340C" w:rsidP="00B2340C">
      <w:pPr>
        <w:tabs>
          <w:tab w:val="left" w:pos="284"/>
        </w:tabs>
        <w:overflowPunct w:val="0"/>
        <w:autoSpaceDE w:val="0"/>
        <w:autoSpaceDN w:val="0"/>
        <w:adjustRightInd w:val="0"/>
        <w:rPr>
          <w:rFonts w:ascii="Calibri" w:eastAsiaTheme="minorHAnsi" w:hAnsi="Calibri"/>
          <w:lang w:val="ro-RO"/>
        </w:rPr>
      </w:pPr>
      <w:r w:rsidRPr="00E035B0">
        <w:rPr>
          <w:lang w:val="ro-RO"/>
        </w:rPr>
        <w:t>Rezultatele analizelor vor fi sintetizate astfel încât să reflecte de o manieră cât mai coerentă situația</w:t>
      </w:r>
      <w:r w:rsidR="00705A89" w:rsidRPr="00E035B0">
        <w:rPr>
          <w:lang w:val="ro-RO"/>
        </w:rPr>
        <w:t xml:space="preserve"> atat</w:t>
      </w:r>
      <w:r w:rsidRPr="00E035B0">
        <w:rPr>
          <w:lang w:val="ro-RO"/>
        </w:rPr>
        <w:t xml:space="preserve"> în ansamblu la nivelul </w:t>
      </w:r>
      <w:r w:rsidR="00705A89" w:rsidRPr="00E035B0">
        <w:rPr>
          <w:lang w:val="ro-RO"/>
        </w:rPr>
        <w:t xml:space="preserve">Temei 1, cat si pentru fiecare </w:t>
      </w:r>
      <w:r w:rsidRPr="00E035B0">
        <w:rPr>
          <w:lang w:val="ro-RO"/>
        </w:rPr>
        <w:t xml:space="preserve">mod de transport. </w:t>
      </w:r>
      <w:r w:rsidRPr="00E035B0">
        <w:rPr>
          <w:rFonts w:ascii="Calibri" w:eastAsiaTheme="minorHAnsi" w:hAnsi="Calibri"/>
          <w:lang w:val="ro-RO"/>
        </w:rPr>
        <w:t xml:space="preserve">Pentru a realiza o sinteză și o analiză cât mai relevante, propunem complementar analizelor în format narativ, utilizarea unei </w:t>
      </w:r>
      <w:r w:rsidRPr="00E035B0">
        <w:rPr>
          <w:rFonts w:ascii="Calibri" w:eastAsiaTheme="minorHAnsi" w:hAnsi="Calibri"/>
          <w:b/>
          <w:lang w:val="ro-RO"/>
        </w:rPr>
        <w:t>Matrici multi-criteriale,</w:t>
      </w:r>
      <w:r w:rsidRPr="00E035B0">
        <w:rPr>
          <w:rFonts w:ascii="Calibri" w:eastAsiaTheme="minorHAnsi" w:hAnsi="Calibri"/>
          <w:lang w:val="ro-RO"/>
        </w:rPr>
        <w:t xml:space="preserve"> care să surprindă și să sintetizeze elementele cheie rezultate din aplicarea metodelor de evaluare prezentate anterior, pentru a răspunde întrebărilor de evaluare. </w:t>
      </w:r>
    </w:p>
    <w:p w14:paraId="12BA6A68" w14:textId="77777777" w:rsidR="00A911B1" w:rsidRPr="00E035B0" w:rsidRDefault="00A911B1" w:rsidP="00A911B1">
      <w:pPr>
        <w:spacing w:before="0"/>
        <w:rPr>
          <w:rFonts w:ascii="Calibri" w:hAnsi="Calibri"/>
        </w:rPr>
      </w:pPr>
      <w:r w:rsidRPr="00E035B0">
        <w:rPr>
          <w:rFonts w:ascii="Calibri" w:hAnsi="Calibri"/>
        </w:rPr>
        <w:t>În cazul în care există contradicții sau sunt probleme în a valida legătura cauzală, vor fi colectate date suplimentare pentru a stabili o legătură cauzală validă.</w:t>
      </w:r>
    </w:p>
    <w:p w14:paraId="26DD4C07" w14:textId="77777777" w:rsidR="00A911B1" w:rsidRPr="00E035B0" w:rsidRDefault="00A911B1" w:rsidP="00CD7712">
      <w:pPr>
        <w:rPr>
          <w:rFonts w:ascii="Calibri" w:hAnsi="Calibri"/>
          <w:b/>
        </w:rPr>
      </w:pPr>
    </w:p>
    <w:p w14:paraId="6884F776" w14:textId="47A65882" w:rsidR="00CD7712" w:rsidRPr="00E035B0" w:rsidRDefault="00CD7712" w:rsidP="00CD7712">
      <w:pPr>
        <w:pStyle w:val="ListParagraph"/>
        <w:numPr>
          <w:ilvl w:val="0"/>
          <w:numId w:val="17"/>
        </w:numPr>
        <w:shd w:val="clear" w:color="auto" w:fill="DBE5F1" w:themeFill="accent1" w:themeFillTint="33"/>
        <w:suppressAutoHyphens w:val="0"/>
        <w:spacing w:before="0"/>
        <w:contextualSpacing w:val="0"/>
        <w:rPr>
          <w:rFonts w:ascii="Calibri" w:hAnsi="Calibri"/>
          <w:b/>
        </w:rPr>
      </w:pPr>
      <w:r w:rsidRPr="00E035B0">
        <w:rPr>
          <w:rFonts w:ascii="Calibri" w:hAnsi="Calibri"/>
          <w:b/>
        </w:rPr>
        <w:t>Colectarea de dovezi suplimentare</w:t>
      </w:r>
    </w:p>
    <w:p w14:paraId="019D1520" w14:textId="4FDA23AC" w:rsidR="00525BFF" w:rsidRPr="00E035B0" w:rsidRDefault="00784910" w:rsidP="00525BFF">
      <w:r w:rsidRPr="00E035B0">
        <w:t>În cazul în care se va identifica faptul că pentru anumite aspecte, legătura cauzală este mai slabă se va urmări identificarea și colectarea unor informații /dovezi suplimentare pentru aprofundarea analizei și pentru revizuirea concluziilor privind rezultatele obținute. Totodată, în acest mod va putea fi evaluată rezonabilitatea ipotezelor precum și influența factorilor externi sau a altor factori care contribuie la obținerea rezultatelor.</w:t>
      </w:r>
    </w:p>
    <w:p w14:paraId="404A8377" w14:textId="77777777" w:rsidR="00525BFF" w:rsidRPr="00E035B0" w:rsidRDefault="00525BFF" w:rsidP="00525BFF"/>
    <w:p w14:paraId="50165191" w14:textId="77777777" w:rsidR="00CD7712" w:rsidRPr="00E035B0" w:rsidRDefault="00CD7712" w:rsidP="00CD7712">
      <w:pPr>
        <w:pStyle w:val="ListParagraph"/>
        <w:numPr>
          <w:ilvl w:val="0"/>
          <w:numId w:val="17"/>
        </w:numPr>
        <w:shd w:val="clear" w:color="auto" w:fill="DBE5F1" w:themeFill="accent1" w:themeFillTint="33"/>
        <w:suppressAutoHyphens w:val="0"/>
        <w:spacing w:before="0"/>
        <w:contextualSpacing w:val="0"/>
        <w:rPr>
          <w:rFonts w:ascii="Calibri" w:hAnsi="Calibri"/>
          <w:b/>
        </w:rPr>
      </w:pPr>
      <w:r w:rsidRPr="00E035B0">
        <w:rPr>
          <w:rFonts w:ascii="Calibri" w:hAnsi="Calibri"/>
          <w:b/>
        </w:rPr>
        <w:t>Revizuirea și validarea contribuției (confirmarea /validarea legăturii cauzale definite la nivelul fiecărei TE) și formularea răspunsurilor la întrebările de evaluare</w:t>
      </w:r>
    </w:p>
    <w:bookmarkEnd w:id="41"/>
    <w:p w14:paraId="35DB9B2E" w14:textId="77777777" w:rsidR="00EB7CF0" w:rsidRPr="00E035B0" w:rsidRDefault="00EB7CF0" w:rsidP="00CD7712">
      <w:pPr>
        <w:spacing w:before="0"/>
      </w:pPr>
    </w:p>
    <w:p w14:paraId="03441081" w14:textId="4726C836" w:rsidR="00CD7712" w:rsidRDefault="00EB7CF0" w:rsidP="00CD7712">
      <w:pPr>
        <w:spacing w:before="0"/>
      </w:pPr>
      <w:r w:rsidRPr="00E035B0">
        <w:t>Dovezile /informațiile colectate ar trebui să permită evaluarea de o manieră substanțială și credibilă a contribuției programului și formularea unui răspuns adecvat prin confirmarea sau, după caz, infirmarea de o manieră clară a legăturii cauzale identificate.</w:t>
      </w:r>
    </w:p>
    <w:p w14:paraId="6FB9CDD8" w14:textId="77777777" w:rsidR="009C1DE9" w:rsidRDefault="009C1DE9" w:rsidP="00CD7712">
      <w:pPr>
        <w:spacing w:before="0"/>
      </w:pPr>
    </w:p>
    <w:p w14:paraId="2A018079" w14:textId="73C55BA8" w:rsidR="00CD7712" w:rsidRDefault="00525BFF" w:rsidP="009C1DE9">
      <w:pPr>
        <w:pStyle w:val="Caption"/>
        <w:rPr>
          <w:b w:val="0"/>
        </w:rPr>
      </w:pPr>
      <w:r>
        <w:t>T</w:t>
      </w:r>
      <w:r w:rsidR="00CD7712">
        <w:t xml:space="preserve">abel </w:t>
      </w:r>
      <w:r w:rsidR="007052AF">
        <w:fldChar w:fldCharType="begin"/>
      </w:r>
      <w:r w:rsidR="007052AF">
        <w:instrText xml:space="preserve"> SEQ Tabel \* ARABIC </w:instrText>
      </w:r>
      <w:r w:rsidR="007052AF">
        <w:fldChar w:fldCharType="separate"/>
      </w:r>
      <w:r w:rsidR="00625D22">
        <w:rPr>
          <w:noProof/>
        </w:rPr>
        <w:t>11</w:t>
      </w:r>
      <w:r w:rsidR="007052AF">
        <w:fldChar w:fldCharType="end"/>
      </w:r>
      <w:r w:rsidR="00CD7712">
        <w:t>:</w:t>
      </w:r>
      <w:r w:rsidR="00415C02">
        <w:t xml:space="preserve"> </w:t>
      </w:r>
      <w:r w:rsidR="00CD7712">
        <w:t xml:space="preserve">Sinteza </w:t>
      </w:r>
      <w:r w:rsidR="00CD7712" w:rsidRPr="009C1DE9">
        <w:t>abordării</w:t>
      </w:r>
      <w:r w:rsidR="00CD7712">
        <w:t xml:space="preserve"> metodologice  Tema 1 in corespondenta cu intrebarile de evaluare</w:t>
      </w:r>
    </w:p>
    <w:tbl>
      <w:tblPr>
        <w:tblW w:w="10185" w:type="dxa"/>
        <w:tblInd w:w="-6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A0" w:firstRow="1" w:lastRow="0" w:firstColumn="1" w:lastColumn="0" w:noHBand="0" w:noVBand="1"/>
      </w:tblPr>
      <w:tblGrid>
        <w:gridCol w:w="1795"/>
        <w:gridCol w:w="2747"/>
        <w:gridCol w:w="728"/>
        <w:gridCol w:w="709"/>
        <w:gridCol w:w="709"/>
        <w:gridCol w:w="709"/>
        <w:gridCol w:w="708"/>
        <w:gridCol w:w="709"/>
        <w:gridCol w:w="662"/>
        <w:gridCol w:w="709"/>
      </w:tblGrid>
      <w:tr w:rsidR="00CD7712" w14:paraId="2753FEA3" w14:textId="77777777" w:rsidTr="00CD7712">
        <w:trPr>
          <w:trHeight w:val="432"/>
          <w:tblHeader/>
        </w:trPr>
        <w:tc>
          <w:tcPr>
            <w:tcW w:w="4542" w:type="dxa"/>
            <w:gridSpan w:val="2"/>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201ACF4F" w14:textId="77777777" w:rsidR="00CD7712" w:rsidRDefault="00CD7712">
            <w:pPr>
              <w:pStyle w:val="NormalWeb"/>
              <w:spacing w:before="0" w:beforeAutospacing="0" w:after="0" w:afterAutospacing="0" w:line="276" w:lineRule="auto"/>
              <w:rPr>
                <w:rStyle w:val="notranslate"/>
                <w:rFonts w:eastAsia="Calibri"/>
                <w:b/>
                <w:color w:val="FFFFFF" w:themeColor="background1"/>
              </w:rPr>
            </w:pPr>
            <w:r>
              <w:rPr>
                <w:rFonts w:ascii="Calibri" w:hAnsi="Calibri"/>
                <w:b/>
                <w:i/>
                <w:color w:val="FFFFFF" w:themeColor="background1"/>
                <w:sz w:val="18"/>
                <w:szCs w:val="18"/>
              </w:rPr>
              <w:t>TEMA 1</w:t>
            </w:r>
          </w:p>
        </w:tc>
        <w:tc>
          <w:tcPr>
            <w:tcW w:w="728"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3F8FC737" w14:textId="77777777" w:rsidR="00CD7712" w:rsidRDefault="00CD7712">
            <w:pPr>
              <w:pStyle w:val="NormalWeb"/>
              <w:spacing w:before="0" w:beforeAutospacing="0" w:after="0" w:afterAutospacing="0" w:line="276" w:lineRule="auto"/>
              <w:jc w:val="center"/>
              <w:rPr>
                <w:lang w:val="ro-RO"/>
              </w:rPr>
            </w:pPr>
            <w:r>
              <w:rPr>
                <w:rStyle w:val="notranslate"/>
                <w:rFonts w:ascii="Calibri" w:eastAsiaTheme="minorEastAsia" w:hAnsi="Calibri"/>
                <w:b/>
                <w:bCs/>
                <w:color w:val="FFFFFF" w:themeColor="background1"/>
                <w:sz w:val="18"/>
                <w:szCs w:val="18"/>
              </w:rPr>
              <w:t>IE1</w:t>
            </w:r>
          </w:p>
        </w:tc>
        <w:tc>
          <w:tcPr>
            <w:tcW w:w="70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09DA67B2" w14:textId="77777777" w:rsidR="00CD7712" w:rsidRDefault="00CD7712">
            <w:pPr>
              <w:pStyle w:val="NormalWeb"/>
              <w:spacing w:before="0" w:beforeAutospacing="0" w:after="0" w:afterAutospacing="0" w:line="276" w:lineRule="auto"/>
              <w:jc w:val="center"/>
              <w:rPr>
                <w:rFonts w:ascii="Calibri" w:hAnsi="Calibri"/>
                <w:b/>
                <w:color w:val="FFFFFF" w:themeColor="background1"/>
                <w:sz w:val="18"/>
                <w:szCs w:val="18"/>
                <w:lang w:val="ro-RO"/>
              </w:rPr>
            </w:pPr>
            <w:r>
              <w:rPr>
                <w:rStyle w:val="notranslate"/>
                <w:rFonts w:ascii="Calibri" w:eastAsiaTheme="minorEastAsia" w:hAnsi="Calibri"/>
                <w:b/>
                <w:bCs/>
                <w:color w:val="FFFFFF" w:themeColor="background1"/>
                <w:sz w:val="18"/>
                <w:szCs w:val="18"/>
              </w:rPr>
              <w:t>IE2</w:t>
            </w:r>
          </w:p>
        </w:tc>
        <w:tc>
          <w:tcPr>
            <w:tcW w:w="70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1AC8BB8F" w14:textId="77777777" w:rsidR="00CD7712" w:rsidRDefault="00CD7712">
            <w:pPr>
              <w:pStyle w:val="NormalWeb"/>
              <w:spacing w:before="0" w:beforeAutospacing="0" w:after="0" w:afterAutospacing="0" w:line="276" w:lineRule="auto"/>
              <w:jc w:val="center"/>
              <w:rPr>
                <w:rFonts w:ascii="Calibri" w:hAnsi="Calibri"/>
                <w:b/>
                <w:color w:val="FFFFFF" w:themeColor="background1"/>
                <w:sz w:val="18"/>
                <w:szCs w:val="18"/>
                <w:lang w:val="ro-RO"/>
              </w:rPr>
            </w:pPr>
            <w:r>
              <w:rPr>
                <w:rStyle w:val="notranslate"/>
                <w:rFonts w:ascii="Calibri" w:eastAsiaTheme="minorEastAsia" w:hAnsi="Calibri"/>
                <w:b/>
                <w:bCs/>
                <w:color w:val="FFFFFF" w:themeColor="background1"/>
                <w:sz w:val="18"/>
                <w:szCs w:val="18"/>
              </w:rPr>
              <w:t>IE3</w:t>
            </w:r>
          </w:p>
        </w:tc>
        <w:tc>
          <w:tcPr>
            <w:tcW w:w="70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21D010A7" w14:textId="77777777" w:rsidR="00CD7712" w:rsidRDefault="00CD7712">
            <w:pPr>
              <w:pStyle w:val="NormalWeb"/>
              <w:spacing w:before="0" w:beforeAutospacing="0" w:after="0" w:afterAutospacing="0" w:line="276" w:lineRule="auto"/>
              <w:jc w:val="center"/>
              <w:rPr>
                <w:rFonts w:ascii="Calibri" w:hAnsi="Calibri"/>
                <w:b/>
                <w:color w:val="FFFFFF" w:themeColor="background1"/>
                <w:sz w:val="18"/>
                <w:szCs w:val="18"/>
                <w:lang w:val="ro-RO"/>
              </w:rPr>
            </w:pPr>
            <w:r>
              <w:rPr>
                <w:rStyle w:val="notranslate"/>
                <w:rFonts w:ascii="Calibri" w:eastAsiaTheme="minorEastAsia" w:hAnsi="Calibri"/>
                <w:b/>
                <w:bCs/>
                <w:color w:val="FFFFFF" w:themeColor="background1"/>
                <w:sz w:val="18"/>
                <w:szCs w:val="18"/>
              </w:rPr>
              <w:t>IE4</w:t>
            </w:r>
          </w:p>
        </w:tc>
        <w:tc>
          <w:tcPr>
            <w:tcW w:w="708"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461B96E2" w14:textId="77777777" w:rsidR="00CD7712" w:rsidRDefault="00CD7712">
            <w:pPr>
              <w:pStyle w:val="NormalWeb"/>
              <w:spacing w:before="0" w:beforeAutospacing="0" w:after="0" w:afterAutospacing="0" w:line="276" w:lineRule="auto"/>
              <w:jc w:val="center"/>
              <w:rPr>
                <w:rStyle w:val="notranslate"/>
                <w:rFonts w:eastAsiaTheme="minorEastAsia"/>
                <w:bCs/>
              </w:rPr>
            </w:pPr>
            <w:r>
              <w:rPr>
                <w:rStyle w:val="notranslate"/>
                <w:rFonts w:ascii="Calibri" w:eastAsiaTheme="minorEastAsia" w:hAnsi="Calibri"/>
                <w:b/>
                <w:bCs/>
                <w:color w:val="FFFFFF" w:themeColor="background1"/>
                <w:sz w:val="18"/>
                <w:szCs w:val="18"/>
              </w:rPr>
              <w:t>IE5</w:t>
            </w:r>
          </w:p>
        </w:tc>
        <w:tc>
          <w:tcPr>
            <w:tcW w:w="70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2B782921" w14:textId="77777777" w:rsidR="00CD7712" w:rsidRDefault="00CD7712">
            <w:pPr>
              <w:pStyle w:val="NormalWeb"/>
              <w:spacing w:before="0" w:beforeAutospacing="0" w:after="0" w:afterAutospacing="0" w:line="276" w:lineRule="auto"/>
              <w:jc w:val="center"/>
              <w:rPr>
                <w:rStyle w:val="notranslate"/>
                <w:rFonts w:ascii="Calibri" w:eastAsiaTheme="minorEastAsia" w:hAnsi="Calibri"/>
                <w:b/>
                <w:bCs/>
                <w:color w:val="FFFFFF" w:themeColor="background1"/>
                <w:sz w:val="18"/>
                <w:szCs w:val="18"/>
              </w:rPr>
            </w:pPr>
            <w:r>
              <w:rPr>
                <w:rStyle w:val="notranslate"/>
                <w:rFonts w:ascii="Calibri" w:eastAsiaTheme="minorEastAsia" w:hAnsi="Calibri"/>
                <w:b/>
                <w:bCs/>
                <w:color w:val="FFFFFF" w:themeColor="background1"/>
                <w:sz w:val="18"/>
                <w:szCs w:val="18"/>
              </w:rPr>
              <w:t>IE6</w:t>
            </w:r>
          </w:p>
        </w:tc>
        <w:tc>
          <w:tcPr>
            <w:tcW w:w="662"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3BCEA657" w14:textId="77777777" w:rsidR="00CD7712" w:rsidRDefault="00CD7712">
            <w:pPr>
              <w:pStyle w:val="NormalWeb"/>
              <w:spacing w:before="0" w:beforeAutospacing="0" w:after="0" w:afterAutospacing="0" w:line="276" w:lineRule="auto"/>
              <w:jc w:val="center"/>
              <w:rPr>
                <w:rStyle w:val="notranslate"/>
                <w:rFonts w:ascii="Calibri" w:eastAsiaTheme="minorEastAsia" w:hAnsi="Calibri"/>
                <w:b/>
                <w:bCs/>
                <w:color w:val="FFFFFF" w:themeColor="background1"/>
                <w:sz w:val="18"/>
                <w:szCs w:val="18"/>
              </w:rPr>
            </w:pPr>
            <w:r>
              <w:rPr>
                <w:rStyle w:val="notranslate"/>
                <w:rFonts w:ascii="Calibri" w:eastAsiaTheme="minorEastAsia" w:hAnsi="Calibri"/>
                <w:b/>
                <w:bCs/>
                <w:color w:val="FFFFFF" w:themeColor="background1"/>
                <w:sz w:val="18"/>
                <w:szCs w:val="18"/>
              </w:rPr>
              <w:t>IE 7</w:t>
            </w:r>
          </w:p>
        </w:tc>
        <w:tc>
          <w:tcPr>
            <w:tcW w:w="709"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center"/>
            <w:hideMark/>
          </w:tcPr>
          <w:p w14:paraId="01D018CC" w14:textId="77777777" w:rsidR="00CD7712" w:rsidRDefault="00CD7712">
            <w:pPr>
              <w:pStyle w:val="NormalWeb"/>
              <w:spacing w:before="0" w:beforeAutospacing="0" w:after="0" w:afterAutospacing="0" w:line="276" w:lineRule="auto"/>
              <w:jc w:val="center"/>
              <w:rPr>
                <w:rStyle w:val="notranslate"/>
                <w:rFonts w:ascii="Calibri" w:eastAsiaTheme="minorEastAsia" w:hAnsi="Calibri"/>
                <w:b/>
                <w:bCs/>
                <w:color w:val="FFFFFF" w:themeColor="background1"/>
                <w:sz w:val="18"/>
                <w:szCs w:val="18"/>
              </w:rPr>
            </w:pPr>
            <w:r>
              <w:rPr>
                <w:rStyle w:val="notranslate"/>
                <w:rFonts w:ascii="Calibri" w:eastAsiaTheme="minorEastAsia" w:hAnsi="Calibri"/>
                <w:b/>
                <w:bCs/>
                <w:color w:val="FFFFFF" w:themeColor="background1"/>
                <w:sz w:val="18"/>
                <w:szCs w:val="18"/>
              </w:rPr>
              <w:t>IE8</w:t>
            </w:r>
          </w:p>
        </w:tc>
      </w:tr>
      <w:tr w:rsidR="00CD7712" w14:paraId="5597646C" w14:textId="77777777" w:rsidTr="00525BFF">
        <w:trPr>
          <w:trHeight w:val="337"/>
          <w:tblHeader/>
        </w:trPr>
        <w:tc>
          <w:tcPr>
            <w:tcW w:w="179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5C5C735B" w14:textId="77777777" w:rsidR="00CD7712" w:rsidRDefault="00CD7712">
            <w:pPr>
              <w:pStyle w:val="NormalWeb"/>
              <w:spacing w:before="0" w:beforeAutospacing="0" w:after="0" w:afterAutospacing="0" w:line="276" w:lineRule="auto"/>
              <w:rPr>
                <w:color w:val="FFFFFF"/>
                <w:lang w:val="ro-RO"/>
              </w:rPr>
            </w:pPr>
            <w:r>
              <w:rPr>
                <w:rFonts w:ascii="Calibri" w:hAnsi="Calibri"/>
                <w:b/>
                <w:color w:val="FFFFFF"/>
                <w:sz w:val="18"/>
                <w:szCs w:val="18"/>
                <w:lang w:val="ro-RO"/>
              </w:rPr>
              <w:t>Metode/ Abordări metodologice</w:t>
            </w: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61C2471E" w14:textId="77777777" w:rsidR="00CD7712" w:rsidRDefault="00CD7712">
            <w:pPr>
              <w:pStyle w:val="NormalWeb"/>
              <w:spacing w:before="0" w:beforeAutospacing="0" w:after="0" w:afterAutospacing="0" w:line="276" w:lineRule="auto"/>
              <w:jc w:val="center"/>
              <w:rPr>
                <w:rFonts w:ascii="Calibri" w:hAnsi="Calibri"/>
                <w:b/>
                <w:color w:val="FFFFFF"/>
                <w:sz w:val="18"/>
                <w:szCs w:val="18"/>
              </w:rPr>
            </w:pPr>
            <w:r>
              <w:rPr>
                <w:rFonts w:ascii="Calibri" w:hAnsi="Calibri"/>
                <w:b/>
                <w:color w:val="FFFFFF"/>
                <w:sz w:val="18"/>
                <w:szCs w:val="18"/>
              </w:rPr>
              <w:t>Instrumente</w:t>
            </w:r>
          </w:p>
        </w:tc>
        <w:tc>
          <w:tcPr>
            <w:tcW w:w="728"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52F3AAA" w14:textId="77777777" w:rsidR="00CD7712" w:rsidRDefault="00CD7712">
            <w:pPr>
              <w:suppressAutoHyphens w:val="0"/>
              <w:spacing w:before="0" w:line="256" w:lineRule="auto"/>
              <w:jc w:val="left"/>
              <w:rPr>
                <w:rFonts w:ascii="Times New Roman" w:eastAsia="Times New Roman" w:hAnsi="Times New Roman" w:cs="Times New Roman"/>
                <w:sz w:val="24"/>
                <w:szCs w:val="24"/>
                <w:lang w:val="ro-RO" w:eastAsia="en-US"/>
              </w:rPr>
            </w:pPr>
          </w:p>
        </w:tc>
        <w:tc>
          <w:tcPr>
            <w:tcW w:w="70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FEA73C2" w14:textId="77777777" w:rsidR="00CD7712" w:rsidRDefault="00CD7712">
            <w:pPr>
              <w:suppressAutoHyphens w:val="0"/>
              <w:spacing w:before="0" w:line="256" w:lineRule="auto"/>
              <w:jc w:val="left"/>
              <w:rPr>
                <w:rFonts w:ascii="Calibri" w:eastAsia="Times New Roman" w:hAnsi="Calibri" w:cs="Times New Roman"/>
                <w:b/>
                <w:color w:val="FFFFFF" w:themeColor="background1"/>
                <w:sz w:val="18"/>
                <w:szCs w:val="18"/>
                <w:lang w:val="ro-RO" w:eastAsia="en-US"/>
              </w:rPr>
            </w:pPr>
          </w:p>
        </w:tc>
        <w:tc>
          <w:tcPr>
            <w:tcW w:w="70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067B7D0" w14:textId="77777777" w:rsidR="00CD7712" w:rsidRDefault="00CD7712">
            <w:pPr>
              <w:suppressAutoHyphens w:val="0"/>
              <w:spacing w:before="0" w:line="256" w:lineRule="auto"/>
              <w:jc w:val="left"/>
              <w:rPr>
                <w:rFonts w:ascii="Calibri" w:eastAsia="Times New Roman" w:hAnsi="Calibri" w:cs="Times New Roman"/>
                <w:b/>
                <w:color w:val="FFFFFF" w:themeColor="background1"/>
                <w:sz w:val="18"/>
                <w:szCs w:val="18"/>
                <w:lang w:val="ro-RO" w:eastAsia="en-US"/>
              </w:rPr>
            </w:pPr>
          </w:p>
        </w:tc>
        <w:tc>
          <w:tcPr>
            <w:tcW w:w="70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6037457" w14:textId="77777777" w:rsidR="00CD7712" w:rsidRDefault="00CD7712">
            <w:pPr>
              <w:suppressAutoHyphens w:val="0"/>
              <w:spacing w:before="0" w:line="256" w:lineRule="auto"/>
              <w:jc w:val="left"/>
              <w:rPr>
                <w:rFonts w:ascii="Calibri" w:eastAsia="Times New Roman" w:hAnsi="Calibri" w:cs="Times New Roman"/>
                <w:b/>
                <w:color w:val="FFFFFF" w:themeColor="background1"/>
                <w:sz w:val="18"/>
                <w:szCs w:val="18"/>
                <w:lang w:val="ro-RO" w:eastAsia="en-US"/>
              </w:rPr>
            </w:pPr>
          </w:p>
        </w:tc>
        <w:tc>
          <w:tcPr>
            <w:tcW w:w="708"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D92F5E9" w14:textId="77777777" w:rsidR="00CD7712" w:rsidRDefault="00CD7712">
            <w:pPr>
              <w:suppressAutoHyphens w:val="0"/>
              <w:spacing w:before="0" w:line="256" w:lineRule="auto"/>
              <w:jc w:val="left"/>
              <w:rPr>
                <w:rStyle w:val="notranslate"/>
                <w:rFonts w:ascii="Times New Roman" w:eastAsiaTheme="minorEastAsia" w:hAnsi="Times New Roman" w:cs="Times New Roman"/>
                <w:bCs/>
                <w:sz w:val="24"/>
                <w:szCs w:val="24"/>
              </w:rPr>
            </w:pPr>
          </w:p>
        </w:tc>
        <w:tc>
          <w:tcPr>
            <w:tcW w:w="70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9F0D059" w14:textId="77777777" w:rsidR="00CD7712" w:rsidRDefault="00CD7712">
            <w:pPr>
              <w:suppressAutoHyphens w:val="0"/>
              <w:spacing w:before="0" w:line="256" w:lineRule="auto"/>
              <w:jc w:val="left"/>
              <w:rPr>
                <w:rStyle w:val="notranslate"/>
                <w:rFonts w:ascii="Calibri" w:eastAsiaTheme="minorEastAsia" w:hAnsi="Calibri" w:cs="Times New Roman"/>
                <w:b/>
                <w:bCs/>
                <w:color w:val="FFFFFF" w:themeColor="background1"/>
                <w:sz w:val="18"/>
                <w:szCs w:val="18"/>
              </w:rPr>
            </w:pPr>
          </w:p>
        </w:tc>
        <w:tc>
          <w:tcPr>
            <w:tcW w:w="662"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675C4F8" w14:textId="77777777" w:rsidR="00CD7712" w:rsidRDefault="00CD7712">
            <w:pPr>
              <w:suppressAutoHyphens w:val="0"/>
              <w:spacing w:before="0" w:line="256" w:lineRule="auto"/>
              <w:jc w:val="left"/>
              <w:rPr>
                <w:rStyle w:val="notranslate"/>
                <w:rFonts w:ascii="Calibri" w:eastAsiaTheme="minorEastAsia" w:hAnsi="Calibri" w:cs="Times New Roman"/>
                <w:b/>
                <w:bCs/>
                <w:color w:val="FFFFFF" w:themeColor="background1"/>
                <w:sz w:val="18"/>
                <w:szCs w:val="18"/>
              </w:rPr>
            </w:pPr>
          </w:p>
        </w:tc>
        <w:tc>
          <w:tcPr>
            <w:tcW w:w="709"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vAlign w:val="center"/>
            <w:hideMark/>
          </w:tcPr>
          <w:p w14:paraId="5F122161" w14:textId="77777777" w:rsidR="00CD7712" w:rsidRDefault="00CD7712">
            <w:pPr>
              <w:suppressAutoHyphens w:val="0"/>
              <w:spacing w:before="0" w:line="256" w:lineRule="auto"/>
              <w:jc w:val="left"/>
              <w:rPr>
                <w:rStyle w:val="notranslate"/>
                <w:rFonts w:ascii="Calibri" w:eastAsiaTheme="minorEastAsia" w:hAnsi="Calibri" w:cs="Times New Roman"/>
                <w:b/>
                <w:bCs/>
                <w:color w:val="FFFFFF" w:themeColor="background1"/>
                <w:sz w:val="18"/>
                <w:szCs w:val="18"/>
              </w:rPr>
            </w:pPr>
          </w:p>
        </w:tc>
      </w:tr>
      <w:tr w:rsidR="00CD7712" w14:paraId="7496DEA4" w14:textId="77777777" w:rsidTr="00525BFF">
        <w:trPr>
          <w:trHeight w:val="337"/>
        </w:trPr>
        <w:tc>
          <w:tcPr>
            <w:tcW w:w="1795" w:type="dxa"/>
            <w:vMerge w:val="restar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2BF46970" w14:textId="77777777" w:rsidR="00CD7712" w:rsidRDefault="00CD7712">
            <w:pPr>
              <w:pStyle w:val="NormalWeb"/>
              <w:spacing w:before="0" w:beforeAutospacing="0" w:after="0" w:afterAutospacing="0" w:line="276" w:lineRule="auto"/>
              <w:rPr>
                <w:b/>
                <w:color w:val="FFFFFF"/>
                <w:lang w:val="ro-RO"/>
              </w:rPr>
            </w:pPr>
            <w:r>
              <w:rPr>
                <w:rFonts w:ascii="Calibri" w:hAnsi="Calibri"/>
                <w:b/>
                <w:color w:val="FFFFFF"/>
                <w:sz w:val="18"/>
                <w:szCs w:val="18"/>
                <w:lang w:val="ro-RO"/>
              </w:rPr>
              <w:t>Evaluare bazată pe teorie</w:t>
            </w: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5A7DBE3C" w14:textId="77777777" w:rsidR="00CD7712" w:rsidRDefault="00CD7712">
            <w:pPr>
              <w:pStyle w:val="NormalWeb"/>
              <w:spacing w:before="0" w:beforeAutospacing="0" w:after="0" w:afterAutospacing="0" w:line="276" w:lineRule="auto"/>
              <w:rPr>
                <w:rStyle w:val="notranslate"/>
                <w:rFonts w:eastAsiaTheme="minorEastAsia"/>
              </w:rPr>
            </w:pPr>
            <w:r>
              <w:rPr>
                <w:rFonts w:ascii="Calibri" w:hAnsi="Calibri"/>
                <w:color w:val="FFFFFF"/>
                <w:sz w:val="18"/>
                <w:szCs w:val="18"/>
              </w:rPr>
              <w:t>Cercetare documentară</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4F7E7C1" w14:textId="333B3E1A" w:rsidR="00CD7712" w:rsidRDefault="008D444B">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5582966D"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DD1C019"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2C33328"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58E6896"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34F2147"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DBC7205"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616ED965" w14:textId="77777777" w:rsidR="00CD7712" w:rsidRDefault="00CD7712">
            <w:pPr>
              <w:pStyle w:val="NormalWeb"/>
              <w:spacing w:before="0" w:beforeAutospacing="0" w:after="0" w:afterAutospacing="0" w:line="276" w:lineRule="auto"/>
              <w:jc w:val="center"/>
              <w:rPr>
                <w:rStyle w:val="notranslate"/>
                <w:rFonts w:eastAsiaTheme="minorEastAsia"/>
              </w:rPr>
            </w:pPr>
            <w:r>
              <w:rPr>
                <w:rStyle w:val="notranslate"/>
                <w:rFonts w:ascii="Calibri" w:eastAsiaTheme="minorEastAsia" w:hAnsi="Calibri"/>
                <w:sz w:val="18"/>
                <w:szCs w:val="18"/>
              </w:rPr>
              <w:t>x</w:t>
            </w:r>
          </w:p>
        </w:tc>
      </w:tr>
      <w:tr w:rsidR="00CD7712" w14:paraId="15741533" w14:textId="77777777" w:rsidTr="00525BFF">
        <w:trPr>
          <w:trHeight w:val="337"/>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5AE82972" w14:textId="77777777" w:rsidR="00CD7712" w:rsidRDefault="00CD7712">
            <w:pPr>
              <w:suppressAutoHyphens w:val="0"/>
              <w:spacing w:before="0" w:line="256" w:lineRule="auto"/>
              <w:jc w:val="left"/>
              <w:rPr>
                <w:rFonts w:ascii="Times New Roman" w:eastAsia="Times New Roman" w:hAnsi="Times New Roman" w:cs="Times New Roman"/>
                <w:b/>
                <w:color w:val="FFFFFF"/>
                <w:sz w:val="24"/>
                <w:szCs w:val="24"/>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78ADB99" w14:textId="77777777" w:rsidR="00CD7712" w:rsidRDefault="00CD7712">
            <w:pPr>
              <w:pStyle w:val="NormalWeb"/>
              <w:spacing w:before="0" w:beforeAutospacing="0" w:after="0" w:afterAutospacing="0" w:line="276" w:lineRule="auto"/>
              <w:rPr>
                <w:color w:val="FFFFFF"/>
              </w:rPr>
            </w:pPr>
            <w:r>
              <w:rPr>
                <w:rFonts w:ascii="Calibri" w:hAnsi="Calibri"/>
                <w:color w:val="FFFFFF"/>
                <w:sz w:val="18"/>
                <w:szCs w:val="18"/>
              </w:rPr>
              <w:t>Procesare și analiză statistică a seriilor de date</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517469C" w14:textId="231EC6B9" w:rsidR="00CD7712" w:rsidRDefault="008D444B">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28FCBA32"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027FDCBF"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7E4430EC"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915CE04"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48D38CE"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8C9305E"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095177F8" w14:textId="77777777" w:rsidR="00CD7712" w:rsidRDefault="00CD7712">
            <w:pPr>
              <w:pStyle w:val="NormalWeb"/>
              <w:spacing w:before="0" w:beforeAutospacing="0" w:after="0" w:afterAutospacing="0" w:line="276" w:lineRule="auto"/>
              <w:jc w:val="center"/>
              <w:rPr>
                <w:rStyle w:val="notranslate"/>
                <w:rFonts w:eastAsiaTheme="minorEastAsia"/>
              </w:rPr>
            </w:pPr>
          </w:p>
        </w:tc>
      </w:tr>
      <w:tr w:rsidR="00CD7712" w14:paraId="5A470B7C" w14:textId="77777777" w:rsidTr="00525BFF">
        <w:trPr>
          <w:trHeight w:val="337"/>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215E1088" w14:textId="77777777" w:rsidR="00CD7712" w:rsidRDefault="00CD7712">
            <w:pPr>
              <w:suppressAutoHyphens w:val="0"/>
              <w:spacing w:before="0" w:line="256" w:lineRule="auto"/>
              <w:jc w:val="left"/>
              <w:rPr>
                <w:rFonts w:ascii="Times New Roman" w:eastAsia="Times New Roman" w:hAnsi="Times New Roman" w:cs="Times New Roman"/>
                <w:b/>
                <w:color w:val="FFFFFF"/>
                <w:sz w:val="24"/>
                <w:szCs w:val="24"/>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0AD046E" w14:textId="77777777" w:rsidR="00CD7712" w:rsidRDefault="00CD7712">
            <w:pPr>
              <w:pStyle w:val="NormalWeb"/>
              <w:spacing w:before="0" w:beforeAutospacing="0" w:after="0" w:afterAutospacing="0" w:line="276" w:lineRule="auto"/>
              <w:rPr>
                <w:color w:val="FFFFFF"/>
              </w:rPr>
            </w:pPr>
            <w:r>
              <w:rPr>
                <w:rFonts w:ascii="Calibri" w:hAnsi="Calibri"/>
                <w:color w:val="FFFFFF"/>
                <w:sz w:val="18"/>
                <w:szCs w:val="18"/>
              </w:rPr>
              <w:t>Tehnici vizuale - hărți GIS</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88FAD53" w14:textId="7F696668" w:rsidR="00CD7712" w:rsidRDefault="008D444B">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3AF9404A"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07242988"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115A074C"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5D6ADA0"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7CFA3BF"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3C9C14F"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7E09D541" w14:textId="77777777" w:rsidR="00CD7712" w:rsidRDefault="00CD7712">
            <w:pPr>
              <w:pStyle w:val="NormalWeb"/>
              <w:spacing w:before="0" w:beforeAutospacing="0" w:after="0" w:afterAutospacing="0" w:line="276" w:lineRule="auto"/>
              <w:jc w:val="center"/>
              <w:rPr>
                <w:rStyle w:val="notranslate"/>
                <w:rFonts w:eastAsiaTheme="minorEastAsia"/>
              </w:rPr>
            </w:pPr>
          </w:p>
        </w:tc>
      </w:tr>
      <w:tr w:rsidR="00CD7712" w14:paraId="1A812B8F" w14:textId="77777777" w:rsidTr="00525BFF">
        <w:trPr>
          <w:trHeight w:val="337"/>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72906B09" w14:textId="77777777" w:rsidR="00CD7712" w:rsidRDefault="00CD7712">
            <w:pPr>
              <w:suppressAutoHyphens w:val="0"/>
              <w:spacing w:before="0" w:line="256" w:lineRule="auto"/>
              <w:jc w:val="left"/>
              <w:rPr>
                <w:rFonts w:ascii="Times New Roman" w:eastAsia="Times New Roman" w:hAnsi="Times New Roman" w:cs="Times New Roman"/>
                <w:b/>
                <w:color w:val="FFFFFF"/>
                <w:sz w:val="24"/>
                <w:szCs w:val="24"/>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967340E" w14:textId="77777777" w:rsidR="00CD7712" w:rsidRDefault="00CD7712">
            <w:pPr>
              <w:pStyle w:val="NormalWeb"/>
              <w:spacing w:before="0" w:beforeAutospacing="0" w:after="0" w:afterAutospacing="0" w:line="276" w:lineRule="auto"/>
              <w:rPr>
                <w:color w:val="FFFFFF"/>
              </w:rPr>
            </w:pPr>
            <w:r>
              <w:rPr>
                <w:rFonts w:ascii="Calibri" w:hAnsi="Calibri"/>
                <w:color w:val="FFFFFF"/>
                <w:sz w:val="18"/>
                <w:szCs w:val="18"/>
              </w:rPr>
              <w:t>Interviuri</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7744B342"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19DD155"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E746227"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11E63575"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79D8153"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077335C"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7F9FA9A" w14:textId="77777777" w:rsidR="00CD7712" w:rsidRDefault="00CD7712">
            <w:pPr>
              <w:pStyle w:val="NormalWeb"/>
              <w:tabs>
                <w:tab w:val="center" w:pos="720"/>
              </w:tabs>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4C0FF044" w14:textId="77777777" w:rsidR="00CD7712" w:rsidRDefault="00CD7712">
            <w:pPr>
              <w:pStyle w:val="NormalWeb"/>
              <w:spacing w:before="0" w:beforeAutospacing="0" w:after="0" w:afterAutospacing="0" w:line="276" w:lineRule="auto"/>
              <w:jc w:val="center"/>
              <w:rPr>
                <w:rStyle w:val="notranslate"/>
                <w:rFonts w:eastAsiaTheme="minorEastAsia"/>
              </w:rPr>
            </w:pPr>
          </w:p>
        </w:tc>
      </w:tr>
      <w:tr w:rsidR="00CD7712" w14:paraId="4E05ECCF" w14:textId="77777777" w:rsidTr="00525BFF">
        <w:trPr>
          <w:trHeight w:val="337"/>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6870D208" w14:textId="77777777" w:rsidR="00CD7712" w:rsidRDefault="00CD7712">
            <w:pPr>
              <w:suppressAutoHyphens w:val="0"/>
              <w:spacing w:before="0" w:line="256" w:lineRule="auto"/>
              <w:jc w:val="left"/>
              <w:rPr>
                <w:rFonts w:ascii="Times New Roman" w:eastAsia="Times New Roman" w:hAnsi="Times New Roman" w:cs="Times New Roman"/>
                <w:b/>
                <w:color w:val="FFFFFF"/>
                <w:sz w:val="24"/>
                <w:szCs w:val="24"/>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4B3668E1" w14:textId="77777777" w:rsidR="00CD7712" w:rsidRDefault="00CD7712">
            <w:pPr>
              <w:pStyle w:val="NormalWeb"/>
              <w:spacing w:before="0" w:beforeAutospacing="0" w:after="0" w:afterAutospacing="0" w:line="276" w:lineRule="auto"/>
              <w:rPr>
                <w:color w:val="FFFFFF"/>
              </w:rPr>
            </w:pPr>
            <w:r>
              <w:rPr>
                <w:rFonts w:ascii="Calibri" w:hAnsi="Calibri"/>
                <w:color w:val="FFFFFF"/>
                <w:sz w:val="18"/>
                <w:szCs w:val="18"/>
              </w:rPr>
              <w:t>Sondaj</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01624FC4"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39AC561"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5392F666"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8039C6E"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D95035F"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68AF446D"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26E0FF89"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20B800DD" w14:textId="77777777" w:rsidR="00CD7712" w:rsidRDefault="00CD7712">
            <w:pPr>
              <w:pStyle w:val="NormalWeb"/>
              <w:spacing w:before="0" w:beforeAutospacing="0" w:after="0" w:afterAutospacing="0" w:line="276" w:lineRule="auto"/>
              <w:jc w:val="center"/>
              <w:rPr>
                <w:rStyle w:val="notranslate"/>
                <w:rFonts w:eastAsiaTheme="minorEastAsia"/>
              </w:rPr>
            </w:pPr>
          </w:p>
        </w:tc>
      </w:tr>
      <w:tr w:rsidR="00CD7712" w14:paraId="5E8E2191" w14:textId="77777777" w:rsidTr="00525BFF">
        <w:trPr>
          <w:trHeight w:val="337"/>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545AA8D3" w14:textId="77777777" w:rsidR="00CD7712" w:rsidRDefault="00CD7712">
            <w:pPr>
              <w:suppressAutoHyphens w:val="0"/>
              <w:spacing w:before="0" w:line="256" w:lineRule="auto"/>
              <w:jc w:val="left"/>
              <w:rPr>
                <w:rFonts w:ascii="Times New Roman" w:eastAsia="Times New Roman" w:hAnsi="Times New Roman" w:cs="Times New Roman"/>
                <w:b/>
                <w:color w:val="FFFFFF"/>
                <w:sz w:val="24"/>
                <w:szCs w:val="24"/>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50B8882" w14:textId="77777777" w:rsidR="00CD7712" w:rsidRDefault="00CD7712">
            <w:pPr>
              <w:pStyle w:val="NormalWeb"/>
              <w:spacing w:before="0" w:beforeAutospacing="0" w:after="0" w:afterAutospacing="0" w:line="276" w:lineRule="auto"/>
              <w:rPr>
                <w:color w:val="FFFFFF"/>
              </w:rPr>
            </w:pPr>
            <w:r>
              <w:rPr>
                <w:rFonts w:ascii="Calibri" w:hAnsi="Calibri"/>
                <w:color w:val="FFFFFF"/>
                <w:sz w:val="18"/>
                <w:szCs w:val="18"/>
              </w:rPr>
              <w:t>Atelier de lucru</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1680C59C" w14:textId="283D3B39" w:rsidR="00CD7712" w:rsidRDefault="008D444B">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6529B81A"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C88B3C3"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364EC0B"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1C068A5"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D7B4527"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D18C064"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099970EE" w14:textId="77777777" w:rsidR="00CD7712" w:rsidRDefault="00CD7712">
            <w:pPr>
              <w:pStyle w:val="NormalWeb"/>
              <w:spacing w:before="0" w:beforeAutospacing="0" w:after="0" w:afterAutospacing="0" w:line="276" w:lineRule="auto"/>
              <w:jc w:val="center"/>
              <w:rPr>
                <w:rFonts w:ascii="Calibri" w:hAnsi="Calibri"/>
                <w:sz w:val="18"/>
                <w:szCs w:val="18"/>
              </w:rPr>
            </w:pPr>
          </w:p>
        </w:tc>
      </w:tr>
      <w:tr w:rsidR="00CD7712" w14:paraId="2FCF602A" w14:textId="77777777" w:rsidTr="00525BFF">
        <w:trPr>
          <w:trHeight w:val="337"/>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0DAA9FFB" w14:textId="77777777" w:rsidR="00CD7712" w:rsidRDefault="00CD7712">
            <w:pPr>
              <w:suppressAutoHyphens w:val="0"/>
              <w:spacing w:before="0" w:line="256" w:lineRule="auto"/>
              <w:jc w:val="left"/>
              <w:rPr>
                <w:rFonts w:ascii="Times New Roman" w:eastAsia="Times New Roman" w:hAnsi="Times New Roman" w:cs="Times New Roman"/>
                <w:b/>
                <w:color w:val="FFFFFF"/>
                <w:sz w:val="24"/>
                <w:szCs w:val="24"/>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65C80DAA" w14:textId="77777777" w:rsidR="00CD7712" w:rsidRDefault="00CD7712">
            <w:pPr>
              <w:pStyle w:val="NormalWeb"/>
              <w:spacing w:before="0" w:beforeAutospacing="0" w:after="0" w:afterAutospacing="0" w:line="276" w:lineRule="auto"/>
              <w:rPr>
                <w:rFonts w:ascii="Calibri" w:hAnsi="Calibri"/>
                <w:color w:val="FFFFFF"/>
                <w:sz w:val="18"/>
                <w:szCs w:val="18"/>
              </w:rPr>
            </w:pPr>
            <w:r>
              <w:rPr>
                <w:rFonts w:ascii="Calibri" w:hAnsi="Calibri"/>
                <w:color w:val="FFFFFF"/>
                <w:sz w:val="18"/>
                <w:szCs w:val="18"/>
              </w:rPr>
              <w:t>Focus grup</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6C1166A" w14:textId="7053142D" w:rsidR="00CD7712" w:rsidRDefault="008D444B">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885AA4F"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AE395AE"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7F20D27"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BEF5BF3"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8A73765"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6204E76B"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712EE9E1"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r>
      <w:tr w:rsidR="00CD7712" w14:paraId="70FBDE93" w14:textId="77777777" w:rsidTr="00525BFF">
        <w:trPr>
          <w:trHeight w:val="337"/>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41A8F5D0" w14:textId="77777777" w:rsidR="00CD7712" w:rsidRDefault="00CD7712">
            <w:pPr>
              <w:suppressAutoHyphens w:val="0"/>
              <w:spacing w:before="0" w:line="256" w:lineRule="auto"/>
              <w:jc w:val="left"/>
              <w:rPr>
                <w:rFonts w:ascii="Times New Roman" w:eastAsia="Times New Roman" w:hAnsi="Times New Roman" w:cs="Times New Roman"/>
                <w:b/>
                <w:color w:val="FFFFFF"/>
                <w:sz w:val="24"/>
                <w:szCs w:val="24"/>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09EAFC24" w14:textId="77777777" w:rsidR="00CD7712" w:rsidRDefault="00CD7712">
            <w:pPr>
              <w:pStyle w:val="NormalWeb"/>
              <w:spacing w:before="0" w:beforeAutospacing="0" w:after="0" w:afterAutospacing="0" w:line="276" w:lineRule="auto"/>
              <w:rPr>
                <w:rFonts w:ascii="Calibri" w:hAnsi="Calibri"/>
                <w:color w:val="FFFFFF"/>
                <w:sz w:val="18"/>
                <w:szCs w:val="18"/>
              </w:rPr>
            </w:pPr>
            <w:r>
              <w:rPr>
                <w:rFonts w:ascii="Calibri" w:hAnsi="Calibri"/>
                <w:color w:val="FFFFFF"/>
                <w:sz w:val="18"/>
                <w:szCs w:val="18"/>
              </w:rPr>
              <w:t>Abordarea Evaluare Strategică</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16D7A0CF"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6940F3B9"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7BD2E7D4"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6514B83C"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66ECB853"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26842E3"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4DAC62D"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 xml:space="preserve"> x</w:t>
            </w: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27F1594E" w14:textId="77777777" w:rsidR="00CD7712" w:rsidRDefault="00CD7712">
            <w:pPr>
              <w:pStyle w:val="NormalWeb"/>
              <w:spacing w:before="0" w:beforeAutospacing="0" w:after="0" w:afterAutospacing="0" w:line="276" w:lineRule="auto"/>
              <w:jc w:val="center"/>
              <w:rPr>
                <w:rFonts w:ascii="Calibri" w:hAnsi="Calibri"/>
                <w:sz w:val="18"/>
                <w:szCs w:val="18"/>
              </w:rPr>
            </w:pPr>
          </w:p>
        </w:tc>
      </w:tr>
      <w:tr w:rsidR="00CD7712" w14:paraId="59B40430" w14:textId="77777777" w:rsidTr="00525BFF">
        <w:trPr>
          <w:trHeight w:val="228"/>
        </w:trPr>
        <w:tc>
          <w:tcPr>
            <w:tcW w:w="1795" w:type="dxa"/>
            <w:vMerge w:val="restar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0996940F" w14:textId="77777777" w:rsidR="00CD7712" w:rsidRDefault="00CD7712">
            <w:pPr>
              <w:pStyle w:val="NormalWeb"/>
              <w:spacing w:before="0" w:beforeAutospacing="0" w:after="0" w:afterAutospacing="0" w:line="276" w:lineRule="auto"/>
              <w:rPr>
                <w:rFonts w:ascii="Calibri" w:hAnsi="Calibri"/>
                <w:color w:val="FFFFFF"/>
                <w:sz w:val="18"/>
                <w:szCs w:val="18"/>
                <w:lang w:val="ro-RO"/>
              </w:rPr>
            </w:pPr>
            <w:r>
              <w:rPr>
                <w:rFonts w:ascii="Calibri" w:hAnsi="Calibri"/>
                <w:color w:val="FFFFFF"/>
                <w:sz w:val="18"/>
                <w:szCs w:val="18"/>
                <w:lang w:val="ro-RO"/>
              </w:rPr>
              <w:t>Metaevaluarea studiilor de caz și a analizelor cost beneficiu</w:t>
            </w: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0BAB13A" w14:textId="77777777" w:rsidR="00CD7712" w:rsidRDefault="00CD7712">
            <w:pPr>
              <w:pStyle w:val="NormalWeb"/>
              <w:spacing w:before="0" w:beforeAutospacing="0" w:after="0" w:afterAutospacing="0" w:line="276" w:lineRule="auto"/>
              <w:rPr>
                <w:rFonts w:ascii="Calibri" w:hAnsi="Calibri"/>
                <w:color w:val="FFFFFF"/>
                <w:sz w:val="18"/>
                <w:szCs w:val="18"/>
              </w:rPr>
            </w:pPr>
            <w:r>
              <w:rPr>
                <w:rFonts w:ascii="Calibri" w:hAnsi="Calibri"/>
                <w:color w:val="FFFFFF"/>
                <w:sz w:val="18"/>
                <w:szCs w:val="18"/>
              </w:rPr>
              <w:t>ACB intermediare</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52DFD99"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1066B66B"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F70E68F" w14:textId="77777777" w:rsidR="00CD7712" w:rsidRDefault="00CD7712">
            <w:pPr>
              <w:pStyle w:val="NormalWeb"/>
              <w:spacing w:before="0" w:beforeAutospacing="0" w:after="0" w:afterAutospacing="0" w:line="276" w:lineRule="auto"/>
              <w:jc w:val="center"/>
              <w:rPr>
                <w:rFonts w:ascii="Calibri" w:hAnsi="Calibri"/>
                <w:sz w:val="18"/>
                <w:szCs w:val="18"/>
                <w:lang w:val="ro-RO"/>
              </w:rPr>
            </w:pPr>
            <w:r>
              <w:rPr>
                <w:rFonts w:ascii="Calibri" w:hAnsi="Calibri"/>
                <w:sz w:val="18"/>
                <w:szCs w:val="18"/>
                <w:lang w:val="ro-RO"/>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3949E4ED" w14:textId="77777777" w:rsidR="00CD7712" w:rsidRDefault="00CD7712">
            <w:pPr>
              <w:spacing w:before="0" w:line="276" w:lineRule="auto"/>
              <w:jc w:val="center"/>
              <w:rPr>
                <w:rFonts w:ascii="Calibri" w:hAnsi="Calibri"/>
                <w:sz w:val="18"/>
                <w:szCs w:val="18"/>
                <w:lang w:val="ro-RO"/>
              </w:rPr>
            </w:pP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2E01DEE" w14:textId="77777777" w:rsidR="00CD7712" w:rsidRDefault="00CD7712">
            <w:pPr>
              <w:pStyle w:val="NormalWeb"/>
              <w:spacing w:before="0" w:beforeAutospacing="0" w:after="0" w:afterAutospacing="0" w:line="276" w:lineRule="auto"/>
              <w:jc w:val="center"/>
              <w:rPr>
                <w:rFonts w:ascii="Calibri" w:hAnsi="Calibri"/>
                <w:sz w:val="18"/>
                <w:szCs w:val="18"/>
                <w:lang w:val="ro-RO"/>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AE91864" w14:textId="77777777" w:rsidR="00CD7712" w:rsidRDefault="00CD7712">
            <w:pPr>
              <w:pStyle w:val="NormalWeb"/>
              <w:spacing w:before="0" w:beforeAutospacing="0" w:after="0" w:afterAutospacing="0" w:line="276" w:lineRule="auto"/>
              <w:jc w:val="center"/>
              <w:rPr>
                <w:rFonts w:ascii="Calibri" w:hAnsi="Calibri"/>
                <w:sz w:val="18"/>
                <w:szCs w:val="18"/>
                <w:lang w:val="ro-RO"/>
              </w:rPr>
            </w:pP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B598180" w14:textId="77777777" w:rsidR="00CD7712" w:rsidRDefault="00CD7712">
            <w:pPr>
              <w:pStyle w:val="NormalWeb"/>
              <w:spacing w:before="0" w:beforeAutospacing="0" w:after="0" w:afterAutospacing="0" w:line="276" w:lineRule="auto"/>
              <w:jc w:val="center"/>
              <w:rPr>
                <w:rFonts w:ascii="Calibri" w:hAnsi="Calibri"/>
                <w:sz w:val="18"/>
                <w:szCs w:val="18"/>
                <w:lang w:val="ro-RO"/>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63CA0F26" w14:textId="77777777" w:rsidR="00CD7712" w:rsidRDefault="00CD7712">
            <w:pPr>
              <w:pStyle w:val="NormalWeb"/>
              <w:spacing w:before="0" w:beforeAutospacing="0" w:after="0" w:afterAutospacing="0" w:line="276" w:lineRule="auto"/>
              <w:jc w:val="center"/>
              <w:rPr>
                <w:rFonts w:ascii="Calibri" w:hAnsi="Calibri"/>
                <w:sz w:val="18"/>
                <w:szCs w:val="18"/>
              </w:rPr>
            </w:pPr>
          </w:p>
        </w:tc>
      </w:tr>
      <w:tr w:rsidR="00CD7712" w14:paraId="3DE1690C" w14:textId="77777777" w:rsidTr="00525BFF">
        <w:trPr>
          <w:trHeight w:val="228"/>
        </w:trPr>
        <w:tc>
          <w:tcPr>
            <w:tcW w:w="1795"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6A11880A" w14:textId="77777777" w:rsidR="00CD7712" w:rsidRDefault="00CD7712">
            <w:pPr>
              <w:suppressAutoHyphens w:val="0"/>
              <w:spacing w:before="0" w:line="256" w:lineRule="auto"/>
              <w:jc w:val="left"/>
              <w:rPr>
                <w:rFonts w:ascii="Calibri" w:eastAsia="Times New Roman" w:hAnsi="Calibri" w:cs="Times New Roman"/>
                <w:color w:val="FFFFFF"/>
                <w:sz w:val="18"/>
                <w:szCs w:val="18"/>
                <w:lang w:val="ro-RO" w:eastAsia="en-US"/>
              </w:rPr>
            </w:pP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D9CE956" w14:textId="77777777" w:rsidR="00CD7712" w:rsidRDefault="00CD7712">
            <w:pPr>
              <w:pStyle w:val="NormalWeb"/>
              <w:spacing w:before="0" w:beforeAutospacing="0" w:after="0" w:afterAutospacing="0" w:line="276" w:lineRule="auto"/>
              <w:rPr>
                <w:rFonts w:ascii="Calibri" w:hAnsi="Calibri"/>
                <w:color w:val="FFFFFF"/>
                <w:sz w:val="18"/>
                <w:szCs w:val="18"/>
              </w:rPr>
            </w:pPr>
            <w:r>
              <w:rPr>
                <w:rFonts w:ascii="Calibri" w:hAnsi="Calibri"/>
                <w:color w:val="FFFFFF"/>
                <w:sz w:val="18"/>
                <w:szCs w:val="18"/>
              </w:rPr>
              <w:t>Studii de caz la nivel de proiect, incluzând:</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7B04BD4"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5159D7B6"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EB536D5"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90581CB"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350F854"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4536F1B"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FDA2850" w14:textId="77777777" w:rsidR="00CD7712" w:rsidRDefault="00CD7712">
            <w:pPr>
              <w:spacing w:before="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7F49662B" w14:textId="77777777" w:rsidR="00CD7712" w:rsidRDefault="00CD7712">
            <w:pPr>
              <w:pStyle w:val="NormalWeb"/>
              <w:spacing w:before="0" w:beforeAutospacing="0" w:after="0" w:afterAutospacing="0" w:line="276" w:lineRule="auto"/>
              <w:jc w:val="center"/>
              <w:rPr>
                <w:rFonts w:ascii="Calibri" w:hAnsi="Calibri"/>
                <w:sz w:val="18"/>
                <w:szCs w:val="18"/>
              </w:rPr>
            </w:pPr>
          </w:p>
        </w:tc>
      </w:tr>
      <w:tr w:rsidR="00CD7712" w14:paraId="31F53A4F" w14:textId="77777777" w:rsidTr="00525BFF">
        <w:trPr>
          <w:trHeight w:val="337"/>
        </w:trPr>
        <w:tc>
          <w:tcPr>
            <w:tcW w:w="179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0B87BAB8" w14:textId="77777777" w:rsidR="00CD7712" w:rsidRDefault="00CD7712">
            <w:pPr>
              <w:pStyle w:val="NormalWeb"/>
              <w:spacing w:before="0" w:beforeAutospacing="0" w:after="0" w:afterAutospacing="0" w:line="276" w:lineRule="auto"/>
              <w:rPr>
                <w:rFonts w:ascii="Calibri" w:hAnsi="Calibri"/>
                <w:color w:val="FFFFFF"/>
                <w:sz w:val="18"/>
                <w:szCs w:val="18"/>
              </w:rPr>
            </w:pPr>
            <w:r>
              <w:rPr>
                <w:rFonts w:ascii="Calibri" w:hAnsi="Calibri"/>
                <w:color w:val="FFFFFF"/>
                <w:sz w:val="18"/>
                <w:szCs w:val="18"/>
              </w:rPr>
              <w:t>Modelare</w:t>
            </w: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112D1A6" w14:textId="77777777" w:rsidR="00CD7712" w:rsidRDefault="00CD7712">
            <w:pPr>
              <w:pStyle w:val="NormalWeb"/>
              <w:spacing w:before="0" w:beforeAutospacing="0" w:after="0" w:afterAutospacing="0" w:line="276" w:lineRule="auto"/>
              <w:rPr>
                <w:rFonts w:ascii="Calibri" w:hAnsi="Calibri"/>
                <w:color w:val="FFFFFF" w:themeColor="background1"/>
                <w:sz w:val="18"/>
                <w:szCs w:val="18"/>
              </w:rPr>
            </w:pPr>
            <w:r>
              <w:rPr>
                <w:rFonts w:ascii="Calibri" w:hAnsi="Calibri"/>
                <w:color w:val="FFFFFF" w:themeColor="background1"/>
                <w:sz w:val="18"/>
                <w:szCs w:val="18"/>
              </w:rPr>
              <w:t>Tehnici de modelare (utilizare model MPGT)</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A01BEF8"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0081F10"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29C831A"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95E5191"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26BE858"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0BD2215" w14:textId="77777777" w:rsidR="00CD7712" w:rsidRDefault="00CD7712">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2D13640" w14:textId="77777777" w:rsidR="00CD7712" w:rsidRDefault="00CD7712">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5F1B360B" w14:textId="77777777" w:rsidR="00CD7712" w:rsidRDefault="00CD7712">
            <w:pPr>
              <w:pStyle w:val="NormalWeb"/>
              <w:spacing w:before="0" w:beforeAutospacing="0" w:after="0" w:afterAutospacing="0" w:line="276" w:lineRule="auto"/>
              <w:jc w:val="center"/>
              <w:rPr>
                <w:rFonts w:ascii="Calibri" w:hAnsi="Calibri"/>
                <w:sz w:val="18"/>
                <w:szCs w:val="18"/>
              </w:rPr>
            </w:pPr>
          </w:p>
        </w:tc>
      </w:tr>
      <w:tr w:rsidR="00525BFF" w14:paraId="0B06AA50" w14:textId="77777777" w:rsidTr="00525BFF">
        <w:trPr>
          <w:trHeight w:val="337"/>
        </w:trPr>
        <w:tc>
          <w:tcPr>
            <w:tcW w:w="179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tcPr>
          <w:p w14:paraId="6FCD53AA" w14:textId="72ECC230" w:rsidR="00525BFF" w:rsidRDefault="00525BFF" w:rsidP="00525BFF">
            <w:pPr>
              <w:pStyle w:val="NormalWeb"/>
              <w:spacing w:before="0" w:beforeAutospacing="0" w:after="0" w:afterAutospacing="0" w:line="276" w:lineRule="auto"/>
              <w:rPr>
                <w:rFonts w:ascii="Calibri" w:hAnsi="Calibri"/>
                <w:color w:val="FFFFFF"/>
                <w:sz w:val="18"/>
                <w:szCs w:val="18"/>
              </w:rPr>
            </w:pPr>
            <w:r>
              <w:rPr>
                <w:rFonts w:ascii="Calibri" w:hAnsi="Calibri"/>
                <w:color w:val="FFFFFF"/>
                <w:sz w:val="18"/>
                <w:szCs w:val="18"/>
              </w:rPr>
              <w:t>Metoda Delph</w:t>
            </w: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330F907A" w14:textId="3E39F058" w:rsidR="00525BFF" w:rsidRDefault="00525BFF" w:rsidP="00525BFF">
            <w:pPr>
              <w:pStyle w:val="NormalWeb"/>
              <w:spacing w:before="0" w:beforeAutospacing="0" w:after="0" w:afterAutospacing="0" w:line="276" w:lineRule="auto"/>
              <w:rPr>
                <w:rFonts w:ascii="Calibri" w:hAnsi="Calibri"/>
                <w:color w:val="FFFFFF" w:themeColor="background1"/>
                <w:sz w:val="18"/>
                <w:szCs w:val="18"/>
              </w:rPr>
            </w:pPr>
            <w:r>
              <w:rPr>
                <w:rFonts w:ascii="Calibri" w:hAnsi="Calibri"/>
                <w:color w:val="FFFFFF"/>
                <w:sz w:val="18"/>
                <w:szCs w:val="18"/>
              </w:rPr>
              <w:t>Chestionar</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77266B90" w14:textId="599101EB"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17F96BF3" w14:textId="2B038B5C"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56AF0DD6" w14:textId="42060CFB"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14B2AC4D" w14:textId="7D2CDABD"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588CC7B" w14:textId="3CD07188"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C19619B" w14:textId="23A04566"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4C21F65" w14:textId="77777777" w:rsidR="00525BFF" w:rsidRDefault="00525BFF" w:rsidP="00525BFF">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663B4659" w14:textId="56932F79"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r>
      <w:tr w:rsidR="00525BFF" w14:paraId="72F159D7" w14:textId="77777777" w:rsidTr="00525BFF">
        <w:trPr>
          <w:trHeight w:val="337"/>
        </w:trPr>
        <w:tc>
          <w:tcPr>
            <w:tcW w:w="179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27CABB46" w14:textId="77777777" w:rsidR="00525BFF" w:rsidRDefault="00525BFF" w:rsidP="00525BFF">
            <w:pPr>
              <w:pStyle w:val="NormalWeb"/>
              <w:spacing w:before="0" w:beforeAutospacing="0" w:after="0" w:afterAutospacing="0" w:line="276" w:lineRule="auto"/>
              <w:rPr>
                <w:rFonts w:ascii="Calibri" w:hAnsi="Calibri"/>
                <w:color w:val="FFFFFF"/>
                <w:sz w:val="18"/>
                <w:szCs w:val="18"/>
                <w:highlight w:val="yellow"/>
                <w:lang w:val="ro-RO"/>
              </w:rPr>
            </w:pPr>
            <w:r w:rsidRPr="00525BFF">
              <w:rPr>
                <w:rFonts w:ascii="Calibri" w:hAnsi="Calibri"/>
                <w:color w:val="FFFFFF"/>
                <w:sz w:val="18"/>
                <w:szCs w:val="18"/>
              </w:rPr>
              <w:t xml:space="preserve">Metoda analizei prin asamblarea si evaluarea contributiei </w:t>
            </w:r>
          </w:p>
        </w:tc>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77F265A" w14:textId="009F2327" w:rsidR="00525BFF" w:rsidRDefault="008D444B" w:rsidP="00525BFF">
            <w:pPr>
              <w:pStyle w:val="NormalWeb"/>
              <w:spacing w:before="0" w:beforeAutospacing="0" w:after="0" w:afterAutospacing="0" w:line="276" w:lineRule="auto"/>
              <w:rPr>
                <w:rFonts w:ascii="Calibri" w:hAnsi="Calibri"/>
                <w:color w:val="FFFFFF"/>
                <w:sz w:val="18"/>
                <w:szCs w:val="18"/>
              </w:rPr>
            </w:pPr>
            <w:r>
              <w:rPr>
                <w:rFonts w:ascii="Calibri" w:hAnsi="Calibri"/>
                <w:color w:val="FFFFFF"/>
                <w:sz w:val="18"/>
                <w:szCs w:val="18"/>
              </w:rPr>
              <w:t>Matrice Multicriteriala</w:t>
            </w:r>
            <w:r w:rsidR="00525BFF">
              <w:rPr>
                <w:rFonts w:ascii="Calibri" w:hAnsi="Calibri"/>
                <w:color w:val="FFFFFF"/>
                <w:sz w:val="18"/>
                <w:szCs w:val="18"/>
              </w:rPr>
              <w:t xml:space="preserve"> (suplimentar)</w:t>
            </w:r>
          </w:p>
        </w:tc>
        <w:tc>
          <w:tcPr>
            <w:tcW w:w="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53EF0DD5" w14:textId="77777777" w:rsidR="00525BFF" w:rsidRDefault="00525BFF" w:rsidP="00525BFF">
            <w:pPr>
              <w:pStyle w:val="NormalWeb"/>
              <w:spacing w:before="0" w:beforeAutospacing="0" w:after="0" w:afterAutospacing="0" w:line="276" w:lineRule="auto"/>
              <w:jc w:val="center"/>
              <w:rPr>
                <w:rFonts w:ascii="Calibri" w:hAnsi="Calibri"/>
                <w:sz w:val="18"/>
                <w:szCs w:val="18"/>
                <w:lang w:val="ro-RO"/>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14F274A1" w14:textId="77777777" w:rsidR="00525BFF" w:rsidRDefault="00525BFF" w:rsidP="00525BFF">
            <w:pPr>
              <w:pStyle w:val="NormalWeb"/>
              <w:spacing w:before="0" w:beforeAutospacing="0" w:after="0" w:afterAutospacing="0" w:line="276" w:lineRule="auto"/>
              <w:jc w:val="center"/>
              <w:rPr>
                <w:rFonts w:ascii="Calibri" w:hAnsi="Calibri"/>
                <w:sz w:val="18"/>
                <w:szCs w:val="18"/>
                <w:lang w:val="ro-RO"/>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4710C92" w14:textId="77777777" w:rsidR="00525BFF" w:rsidRDefault="00525BFF" w:rsidP="00525BFF">
            <w:pPr>
              <w:pStyle w:val="NormalWeb"/>
              <w:spacing w:before="0" w:beforeAutospacing="0" w:after="0" w:afterAutospacing="0" w:line="276" w:lineRule="auto"/>
              <w:jc w:val="center"/>
              <w:rPr>
                <w:rFonts w:ascii="Calibri" w:hAnsi="Calibri"/>
                <w:sz w:val="18"/>
                <w:szCs w:val="18"/>
                <w:lang w:val="ro-RO"/>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6FFC0CD6" w14:textId="77777777" w:rsidR="00525BFF" w:rsidRDefault="00525BFF" w:rsidP="00525BFF">
            <w:pPr>
              <w:pStyle w:val="NormalWeb"/>
              <w:spacing w:before="0" w:beforeAutospacing="0" w:after="0" w:afterAutospacing="0" w:line="276" w:lineRule="auto"/>
              <w:jc w:val="center"/>
              <w:rPr>
                <w:rFonts w:ascii="Calibri" w:hAnsi="Calibri"/>
                <w:sz w:val="18"/>
                <w:szCs w:val="18"/>
                <w:lang w:val="ro-RO"/>
              </w:rPr>
            </w:pPr>
            <w:r>
              <w:rPr>
                <w:rFonts w:ascii="Calibri" w:hAnsi="Calibri"/>
                <w:sz w:val="18"/>
                <w:szCs w:val="18"/>
              </w:rPr>
              <w:t>x</w:t>
            </w:r>
          </w:p>
        </w:tc>
        <w:tc>
          <w:tcPr>
            <w:tcW w:w="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38558BE" w14:textId="77777777"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DAA3330" w14:textId="77777777" w:rsidR="00525BFF" w:rsidRDefault="00525BFF" w:rsidP="00525BFF">
            <w:pPr>
              <w:pStyle w:val="NormalWeb"/>
              <w:spacing w:before="0" w:beforeAutospacing="0" w:after="0" w:afterAutospacing="0" w:line="276" w:lineRule="auto"/>
              <w:jc w:val="center"/>
              <w:rPr>
                <w:rFonts w:ascii="Calibri" w:hAnsi="Calibri"/>
                <w:sz w:val="18"/>
                <w:szCs w:val="18"/>
              </w:rPr>
            </w:pPr>
            <w:r>
              <w:rPr>
                <w:rFonts w:ascii="Calibri" w:hAnsi="Calibri"/>
                <w:sz w:val="18"/>
                <w:szCs w:val="18"/>
              </w:rPr>
              <w:t>x</w:t>
            </w:r>
          </w:p>
        </w:tc>
        <w:tc>
          <w:tcPr>
            <w:tcW w:w="6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57A7AD3" w14:textId="77777777" w:rsidR="00525BFF" w:rsidRDefault="00525BFF" w:rsidP="00525BFF">
            <w:pPr>
              <w:pStyle w:val="NormalWeb"/>
              <w:spacing w:before="0" w:beforeAutospacing="0" w:after="0" w:afterAutospacing="0" w:line="276" w:lineRule="auto"/>
              <w:jc w:val="center"/>
              <w:rPr>
                <w:rFonts w:ascii="Calibri" w:hAnsi="Calibri"/>
                <w:sz w:val="18"/>
                <w:szCs w:val="18"/>
              </w:rPr>
            </w:pPr>
          </w:p>
        </w:tc>
        <w:tc>
          <w:tcPr>
            <w:tcW w:w="70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66C6C7F1" w14:textId="77777777" w:rsidR="00525BFF" w:rsidRDefault="00525BFF" w:rsidP="00525BFF">
            <w:pPr>
              <w:pStyle w:val="NormalWeb"/>
              <w:spacing w:before="0" w:beforeAutospacing="0" w:after="0" w:afterAutospacing="0" w:line="276" w:lineRule="auto"/>
              <w:jc w:val="center"/>
              <w:rPr>
                <w:rFonts w:ascii="Calibri" w:hAnsi="Calibri"/>
                <w:sz w:val="18"/>
                <w:szCs w:val="18"/>
              </w:rPr>
            </w:pPr>
          </w:p>
        </w:tc>
      </w:tr>
    </w:tbl>
    <w:p w14:paraId="7E862D05" w14:textId="224BA99F" w:rsidR="00CD7712" w:rsidRPr="00E035B0" w:rsidRDefault="00CD7712" w:rsidP="00CD7712">
      <w:pPr>
        <w:spacing w:before="0"/>
        <w:rPr>
          <w:rFonts w:ascii="Calibri" w:hAnsi="Calibri"/>
          <w:i/>
          <w:sz w:val="18"/>
          <w:szCs w:val="18"/>
        </w:rPr>
      </w:pPr>
      <w:r w:rsidRPr="00E035B0">
        <w:rPr>
          <w:rFonts w:ascii="Calibri" w:hAnsi="Calibri"/>
          <w:i/>
          <w:sz w:val="18"/>
          <w:szCs w:val="18"/>
        </w:rPr>
        <w:t>* În 2023, în funcție de disponibilitatea datelor de la Ministerul Transporturilor</w:t>
      </w:r>
    </w:p>
    <w:bookmarkEnd w:id="39"/>
    <w:p w14:paraId="5FDE66D3" w14:textId="701A435C" w:rsidR="00CD7712" w:rsidRDefault="00CD7712" w:rsidP="00ED6133">
      <w:pPr>
        <w:pStyle w:val="NormalWeb"/>
        <w:spacing w:before="0" w:beforeAutospacing="0" w:after="0" w:afterAutospacing="0"/>
        <w:rPr>
          <w:rFonts w:ascii="Calibri" w:hAnsi="Calibri"/>
          <w:sz w:val="20"/>
          <w:szCs w:val="20"/>
          <w:highlight w:val="yellow"/>
          <w:lang w:val="ro-RO"/>
        </w:rPr>
      </w:pPr>
    </w:p>
    <w:p w14:paraId="3A972259" w14:textId="530D88F9" w:rsidR="00823C1E" w:rsidRDefault="00823C1E" w:rsidP="00ED6133">
      <w:pPr>
        <w:pStyle w:val="NormalWeb"/>
        <w:spacing w:before="0" w:beforeAutospacing="0" w:after="0" w:afterAutospacing="0"/>
        <w:rPr>
          <w:rFonts w:ascii="Calibri" w:hAnsi="Calibri"/>
          <w:sz w:val="20"/>
          <w:szCs w:val="20"/>
          <w:highlight w:val="yellow"/>
          <w:lang w:val="ro-RO"/>
        </w:rPr>
      </w:pPr>
    </w:p>
    <w:p w14:paraId="494C8DBA" w14:textId="18E5E72C" w:rsidR="00823C1E" w:rsidRDefault="00823C1E" w:rsidP="00ED6133">
      <w:pPr>
        <w:pStyle w:val="NormalWeb"/>
        <w:spacing w:before="0" w:beforeAutospacing="0" w:after="0" w:afterAutospacing="0"/>
        <w:rPr>
          <w:rFonts w:ascii="Calibri" w:hAnsi="Calibri"/>
          <w:sz w:val="20"/>
          <w:szCs w:val="20"/>
          <w:highlight w:val="yellow"/>
          <w:lang w:val="ro-RO"/>
        </w:rPr>
      </w:pPr>
    </w:p>
    <w:p w14:paraId="46E24B37" w14:textId="726C5AB7" w:rsidR="00823C1E" w:rsidRDefault="00823C1E" w:rsidP="00ED6133">
      <w:pPr>
        <w:pStyle w:val="NormalWeb"/>
        <w:spacing w:before="0" w:beforeAutospacing="0" w:after="0" w:afterAutospacing="0"/>
        <w:rPr>
          <w:rFonts w:ascii="Calibri" w:hAnsi="Calibri"/>
          <w:sz w:val="20"/>
          <w:szCs w:val="20"/>
          <w:highlight w:val="yellow"/>
          <w:lang w:val="ro-RO"/>
        </w:rPr>
      </w:pPr>
    </w:p>
    <w:p w14:paraId="41E1013C" w14:textId="6FF94438" w:rsidR="00823C1E" w:rsidRDefault="00823C1E" w:rsidP="00ED6133">
      <w:pPr>
        <w:pStyle w:val="NormalWeb"/>
        <w:spacing w:before="0" w:beforeAutospacing="0" w:after="0" w:afterAutospacing="0"/>
        <w:rPr>
          <w:rFonts w:ascii="Calibri" w:hAnsi="Calibri"/>
          <w:sz w:val="20"/>
          <w:szCs w:val="20"/>
          <w:highlight w:val="yellow"/>
          <w:lang w:val="ro-RO"/>
        </w:rPr>
      </w:pPr>
    </w:p>
    <w:p w14:paraId="48BB07FD" w14:textId="4A2E4143" w:rsidR="00823C1E" w:rsidRDefault="00823C1E" w:rsidP="00ED6133">
      <w:pPr>
        <w:pStyle w:val="NormalWeb"/>
        <w:spacing w:before="0" w:beforeAutospacing="0" w:after="0" w:afterAutospacing="0"/>
        <w:rPr>
          <w:rFonts w:ascii="Calibri" w:hAnsi="Calibri"/>
          <w:sz w:val="20"/>
          <w:szCs w:val="20"/>
          <w:highlight w:val="yellow"/>
          <w:lang w:val="ro-RO"/>
        </w:rPr>
      </w:pPr>
    </w:p>
    <w:p w14:paraId="6B8A84B3" w14:textId="3C11AD4E" w:rsidR="00823C1E" w:rsidRDefault="00823C1E" w:rsidP="00ED6133">
      <w:pPr>
        <w:pStyle w:val="NormalWeb"/>
        <w:spacing w:before="0" w:beforeAutospacing="0" w:after="0" w:afterAutospacing="0"/>
        <w:rPr>
          <w:rFonts w:ascii="Calibri" w:hAnsi="Calibri"/>
          <w:sz w:val="20"/>
          <w:szCs w:val="20"/>
          <w:highlight w:val="yellow"/>
          <w:lang w:val="ro-RO"/>
        </w:rPr>
      </w:pPr>
    </w:p>
    <w:p w14:paraId="0D3260EE" w14:textId="60BD4AE6" w:rsidR="00823C1E" w:rsidRDefault="00823C1E" w:rsidP="00ED6133">
      <w:pPr>
        <w:pStyle w:val="NormalWeb"/>
        <w:spacing w:before="0" w:beforeAutospacing="0" w:after="0" w:afterAutospacing="0"/>
        <w:rPr>
          <w:rFonts w:ascii="Calibri" w:hAnsi="Calibri"/>
          <w:sz w:val="20"/>
          <w:szCs w:val="20"/>
          <w:highlight w:val="yellow"/>
          <w:lang w:val="ro-RO"/>
        </w:rPr>
      </w:pPr>
    </w:p>
    <w:p w14:paraId="58EF3B7C" w14:textId="6CC9ED65" w:rsidR="00823C1E" w:rsidRDefault="00823C1E" w:rsidP="00ED6133">
      <w:pPr>
        <w:pStyle w:val="NormalWeb"/>
        <w:spacing w:before="0" w:beforeAutospacing="0" w:after="0" w:afterAutospacing="0"/>
        <w:rPr>
          <w:rFonts w:ascii="Calibri" w:hAnsi="Calibri"/>
          <w:sz w:val="20"/>
          <w:szCs w:val="20"/>
          <w:highlight w:val="yellow"/>
          <w:lang w:val="ro-RO"/>
        </w:rPr>
      </w:pPr>
    </w:p>
    <w:p w14:paraId="19A5245E" w14:textId="6F70FA8B" w:rsidR="00823C1E" w:rsidRDefault="00823C1E" w:rsidP="00ED6133">
      <w:pPr>
        <w:pStyle w:val="NormalWeb"/>
        <w:spacing w:before="0" w:beforeAutospacing="0" w:after="0" w:afterAutospacing="0"/>
        <w:rPr>
          <w:rFonts w:ascii="Calibri" w:hAnsi="Calibri"/>
          <w:sz w:val="20"/>
          <w:szCs w:val="20"/>
          <w:highlight w:val="yellow"/>
          <w:lang w:val="ro-RO"/>
        </w:rPr>
      </w:pPr>
    </w:p>
    <w:p w14:paraId="5C48A2E0" w14:textId="699D594B" w:rsidR="00823C1E" w:rsidRDefault="00823C1E" w:rsidP="00ED6133">
      <w:pPr>
        <w:pStyle w:val="NormalWeb"/>
        <w:spacing w:before="0" w:beforeAutospacing="0" w:after="0" w:afterAutospacing="0"/>
        <w:rPr>
          <w:rFonts w:ascii="Calibri" w:hAnsi="Calibri"/>
          <w:sz w:val="20"/>
          <w:szCs w:val="20"/>
          <w:highlight w:val="yellow"/>
          <w:lang w:val="ro-RO"/>
        </w:rPr>
      </w:pPr>
    </w:p>
    <w:p w14:paraId="54777DFE" w14:textId="07295AC2" w:rsidR="00823C1E" w:rsidRDefault="00823C1E" w:rsidP="00ED6133">
      <w:pPr>
        <w:pStyle w:val="NormalWeb"/>
        <w:spacing w:before="0" w:beforeAutospacing="0" w:after="0" w:afterAutospacing="0"/>
        <w:rPr>
          <w:rFonts w:ascii="Calibri" w:hAnsi="Calibri"/>
          <w:sz w:val="20"/>
          <w:szCs w:val="20"/>
          <w:highlight w:val="yellow"/>
          <w:lang w:val="ro-RO"/>
        </w:rPr>
      </w:pPr>
    </w:p>
    <w:p w14:paraId="588B8404" w14:textId="7B54687D" w:rsidR="00823C1E" w:rsidRDefault="00823C1E" w:rsidP="00ED6133">
      <w:pPr>
        <w:pStyle w:val="NormalWeb"/>
        <w:spacing w:before="0" w:beforeAutospacing="0" w:after="0" w:afterAutospacing="0"/>
        <w:rPr>
          <w:rFonts w:ascii="Calibri" w:hAnsi="Calibri"/>
          <w:sz w:val="20"/>
          <w:szCs w:val="20"/>
          <w:highlight w:val="yellow"/>
          <w:lang w:val="ro-RO"/>
        </w:rPr>
      </w:pPr>
    </w:p>
    <w:p w14:paraId="703977D9" w14:textId="67B7A429" w:rsidR="00823C1E" w:rsidRDefault="00823C1E" w:rsidP="00ED6133">
      <w:pPr>
        <w:pStyle w:val="NormalWeb"/>
        <w:spacing w:before="0" w:beforeAutospacing="0" w:after="0" w:afterAutospacing="0"/>
        <w:rPr>
          <w:rFonts w:ascii="Calibri" w:hAnsi="Calibri"/>
          <w:sz w:val="20"/>
          <w:szCs w:val="20"/>
          <w:highlight w:val="yellow"/>
          <w:lang w:val="ro-RO"/>
        </w:rPr>
      </w:pPr>
    </w:p>
    <w:p w14:paraId="0B219B21" w14:textId="2348F97C" w:rsidR="00823C1E" w:rsidRDefault="00823C1E" w:rsidP="00ED6133">
      <w:pPr>
        <w:pStyle w:val="NormalWeb"/>
        <w:spacing w:before="0" w:beforeAutospacing="0" w:after="0" w:afterAutospacing="0"/>
        <w:rPr>
          <w:rFonts w:ascii="Calibri" w:hAnsi="Calibri"/>
          <w:sz w:val="20"/>
          <w:szCs w:val="20"/>
          <w:highlight w:val="yellow"/>
          <w:lang w:val="ro-RO"/>
        </w:rPr>
      </w:pPr>
    </w:p>
    <w:p w14:paraId="4197E23D" w14:textId="7ACF0FFB" w:rsidR="00823C1E" w:rsidRDefault="00823C1E" w:rsidP="00ED6133">
      <w:pPr>
        <w:pStyle w:val="NormalWeb"/>
        <w:spacing w:before="0" w:beforeAutospacing="0" w:after="0" w:afterAutospacing="0"/>
        <w:rPr>
          <w:rFonts w:ascii="Calibri" w:hAnsi="Calibri"/>
          <w:sz w:val="20"/>
          <w:szCs w:val="20"/>
          <w:highlight w:val="yellow"/>
          <w:lang w:val="ro-RO"/>
        </w:rPr>
      </w:pPr>
    </w:p>
    <w:p w14:paraId="74A4F782" w14:textId="77B822A5" w:rsidR="00823C1E" w:rsidRDefault="00823C1E" w:rsidP="00ED6133">
      <w:pPr>
        <w:pStyle w:val="NormalWeb"/>
        <w:spacing w:before="0" w:beforeAutospacing="0" w:after="0" w:afterAutospacing="0"/>
        <w:rPr>
          <w:rFonts w:ascii="Calibri" w:hAnsi="Calibri"/>
          <w:sz w:val="20"/>
          <w:szCs w:val="20"/>
          <w:highlight w:val="yellow"/>
          <w:lang w:val="ro-RO"/>
        </w:rPr>
      </w:pPr>
    </w:p>
    <w:p w14:paraId="6E160DD9" w14:textId="5F1E2C0D" w:rsidR="00823C1E" w:rsidRDefault="00823C1E" w:rsidP="00ED6133">
      <w:pPr>
        <w:pStyle w:val="NormalWeb"/>
        <w:spacing w:before="0" w:beforeAutospacing="0" w:after="0" w:afterAutospacing="0"/>
        <w:rPr>
          <w:rFonts w:ascii="Calibri" w:hAnsi="Calibri"/>
          <w:sz w:val="20"/>
          <w:szCs w:val="20"/>
          <w:highlight w:val="yellow"/>
          <w:lang w:val="ro-RO"/>
        </w:rPr>
      </w:pPr>
    </w:p>
    <w:p w14:paraId="238CD00E" w14:textId="6C16810D" w:rsidR="00823C1E" w:rsidRDefault="00823C1E" w:rsidP="00ED6133">
      <w:pPr>
        <w:pStyle w:val="NormalWeb"/>
        <w:spacing w:before="0" w:beforeAutospacing="0" w:after="0" w:afterAutospacing="0"/>
        <w:rPr>
          <w:rFonts w:ascii="Calibri" w:hAnsi="Calibri"/>
          <w:sz w:val="20"/>
          <w:szCs w:val="20"/>
          <w:highlight w:val="yellow"/>
          <w:lang w:val="ro-RO"/>
        </w:rPr>
      </w:pPr>
    </w:p>
    <w:p w14:paraId="3661B301" w14:textId="5D1CFAC3" w:rsidR="00823C1E" w:rsidRDefault="00823C1E" w:rsidP="00ED6133">
      <w:pPr>
        <w:pStyle w:val="NormalWeb"/>
        <w:spacing w:before="0" w:beforeAutospacing="0" w:after="0" w:afterAutospacing="0"/>
        <w:rPr>
          <w:rFonts w:ascii="Calibri" w:hAnsi="Calibri"/>
          <w:sz w:val="20"/>
          <w:szCs w:val="20"/>
          <w:highlight w:val="yellow"/>
          <w:lang w:val="ro-RO"/>
        </w:rPr>
      </w:pPr>
    </w:p>
    <w:p w14:paraId="3BCCFD08" w14:textId="4213EEDA" w:rsidR="00823C1E" w:rsidRDefault="00823C1E" w:rsidP="00ED6133">
      <w:pPr>
        <w:pStyle w:val="NormalWeb"/>
        <w:spacing w:before="0" w:beforeAutospacing="0" w:after="0" w:afterAutospacing="0"/>
        <w:rPr>
          <w:rFonts w:ascii="Calibri" w:hAnsi="Calibri"/>
          <w:sz w:val="20"/>
          <w:szCs w:val="20"/>
          <w:highlight w:val="yellow"/>
          <w:lang w:val="ro-RO"/>
        </w:rPr>
      </w:pPr>
    </w:p>
    <w:p w14:paraId="11BEFDF6" w14:textId="672174E5" w:rsidR="00823C1E" w:rsidRDefault="00823C1E" w:rsidP="00ED6133">
      <w:pPr>
        <w:pStyle w:val="NormalWeb"/>
        <w:spacing w:before="0" w:beforeAutospacing="0" w:after="0" w:afterAutospacing="0"/>
        <w:rPr>
          <w:rFonts w:ascii="Calibri" w:hAnsi="Calibri"/>
          <w:sz w:val="20"/>
          <w:szCs w:val="20"/>
          <w:highlight w:val="yellow"/>
          <w:lang w:val="ro-RO"/>
        </w:rPr>
      </w:pPr>
    </w:p>
    <w:p w14:paraId="098E6DAE" w14:textId="381262AF" w:rsidR="00823C1E" w:rsidRDefault="00823C1E" w:rsidP="00ED6133">
      <w:pPr>
        <w:pStyle w:val="NormalWeb"/>
        <w:spacing w:before="0" w:beforeAutospacing="0" w:after="0" w:afterAutospacing="0"/>
        <w:rPr>
          <w:rFonts w:ascii="Calibri" w:hAnsi="Calibri"/>
          <w:sz w:val="20"/>
          <w:szCs w:val="20"/>
          <w:highlight w:val="yellow"/>
          <w:lang w:val="ro-RO"/>
        </w:rPr>
      </w:pPr>
    </w:p>
    <w:p w14:paraId="3460AF70" w14:textId="7C3729AF" w:rsidR="00823C1E" w:rsidRDefault="00823C1E" w:rsidP="00ED6133">
      <w:pPr>
        <w:pStyle w:val="NormalWeb"/>
        <w:spacing w:before="0" w:beforeAutospacing="0" w:after="0" w:afterAutospacing="0"/>
        <w:rPr>
          <w:rFonts w:ascii="Calibri" w:hAnsi="Calibri"/>
          <w:sz w:val="20"/>
          <w:szCs w:val="20"/>
          <w:highlight w:val="yellow"/>
          <w:lang w:val="ro-RO"/>
        </w:rPr>
      </w:pPr>
    </w:p>
    <w:p w14:paraId="6B472225" w14:textId="22F5E426" w:rsidR="00823C1E" w:rsidRDefault="00823C1E" w:rsidP="00ED6133">
      <w:pPr>
        <w:pStyle w:val="NormalWeb"/>
        <w:spacing w:before="0" w:beforeAutospacing="0" w:after="0" w:afterAutospacing="0"/>
        <w:rPr>
          <w:rFonts w:ascii="Calibri" w:hAnsi="Calibri"/>
          <w:sz w:val="20"/>
          <w:szCs w:val="20"/>
          <w:highlight w:val="yellow"/>
          <w:lang w:val="ro-RO"/>
        </w:rPr>
      </w:pPr>
    </w:p>
    <w:p w14:paraId="4E3E3F46" w14:textId="7066B6AD" w:rsidR="008A06AB" w:rsidRDefault="008A06AB">
      <w:pPr>
        <w:suppressAutoHyphens w:val="0"/>
        <w:spacing w:before="0" w:after="200" w:line="276" w:lineRule="auto"/>
        <w:jc w:val="left"/>
        <w:rPr>
          <w:rFonts w:ascii="Calibri" w:eastAsia="Times New Roman" w:hAnsi="Calibri" w:cs="Times New Roman"/>
          <w:highlight w:val="yellow"/>
          <w:lang w:val="ro-RO" w:eastAsia="en-US"/>
        </w:rPr>
      </w:pPr>
      <w:r>
        <w:rPr>
          <w:rFonts w:ascii="Calibri" w:hAnsi="Calibri"/>
          <w:highlight w:val="yellow"/>
          <w:lang w:val="ro-RO"/>
        </w:rPr>
        <w:br w:type="page"/>
      </w:r>
    </w:p>
    <w:p w14:paraId="260615CF" w14:textId="77777777" w:rsidR="002C2398" w:rsidRDefault="002C2398" w:rsidP="00ED6133">
      <w:pPr>
        <w:pStyle w:val="NormalWeb"/>
        <w:spacing w:before="0" w:beforeAutospacing="0" w:after="0" w:afterAutospacing="0"/>
        <w:rPr>
          <w:rFonts w:ascii="Calibri" w:hAnsi="Calibri"/>
          <w:sz w:val="20"/>
          <w:szCs w:val="20"/>
          <w:highlight w:val="yellow"/>
          <w:lang w:val="ro-RO"/>
        </w:rPr>
      </w:pPr>
    </w:p>
    <w:p w14:paraId="127CBF2C" w14:textId="288684BB" w:rsidR="00851C44" w:rsidRDefault="00851C44" w:rsidP="00191981">
      <w:pPr>
        <w:pStyle w:val="Heading3"/>
      </w:pPr>
      <w:bookmarkStart w:id="44" w:name="_Toc527988412"/>
      <w:r w:rsidRPr="00D07C61">
        <w:t>Tema</w:t>
      </w:r>
      <w:r>
        <w:t xml:space="preserve"> 2</w:t>
      </w:r>
      <w:r w:rsidR="00821F59">
        <w:t xml:space="preserve"> </w:t>
      </w:r>
      <w:r w:rsidR="00821F59" w:rsidRPr="00821F59">
        <w:t>Mobilitatea urbană și reducerea impactului asupra mediului prin dezvoltarea rețelei de metrou Bucuresti-Ilfov ( OS 1.4)</w:t>
      </w:r>
      <w:bookmarkEnd w:id="44"/>
    </w:p>
    <w:p w14:paraId="5801A966" w14:textId="77777777" w:rsidR="006B52FD" w:rsidRPr="00D1017F" w:rsidRDefault="006B52FD" w:rsidP="006B52FD">
      <w:pPr>
        <w:overflowPunct w:val="0"/>
        <w:autoSpaceDE w:val="0"/>
        <w:autoSpaceDN w:val="0"/>
        <w:adjustRightInd w:val="0"/>
        <w:spacing w:after="120" w:line="240" w:lineRule="exact"/>
        <w:rPr>
          <w:rFonts w:ascii="Calibri" w:hAnsi="Calibri" w:cstheme="minorHAnsi"/>
          <w:b/>
          <w:i/>
          <w:color w:val="000090"/>
        </w:rPr>
      </w:pPr>
      <w:r w:rsidRPr="00D1017F">
        <w:rPr>
          <w:rFonts w:ascii="Calibri" w:hAnsi="Calibri" w:cstheme="minorHAnsi"/>
          <w:b/>
          <w:i/>
          <w:color w:val="000090"/>
        </w:rPr>
        <w:t>SINTEZA LITERATURII DE SPECIALITATE</w:t>
      </w:r>
    </w:p>
    <w:p w14:paraId="1F414B6F" w14:textId="02E93E7A" w:rsidR="0041019A" w:rsidRPr="00D1017F" w:rsidRDefault="0041019A" w:rsidP="0041019A">
      <w:pPr>
        <w:rPr>
          <w:lang w:val="en-US"/>
        </w:rPr>
      </w:pPr>
      <w:r w:rsidRPr="00D1017F">
        <w:rPr>
          <w:lang w:val="en-US"/>
        </w:rPr>
        <w:t>Concluziile aferente sintezei literaturii de specialitate pentru Tema 2 sunt:</w:t>
      </w:r>
    </w:p>
    <w:p w14:paraId="1CBE10A3" w14:textId="2ADE8446" w:rsidR="0041019A" w:rsidRPr="00D1017F" w:rsidRDefault="0041019A" w:rsidP="00691512">
      <w:pPr>
        <w:pStyle w:val="ListParagraph"/>
        <w:numPr>
          <w:ilvl w:val="0"/>
          <w:numId w:val="42"/>
        </w:numPr>
        <w:rPr>
          <w:color w:val="231F20"/>
          <w:lang w:val="ro-RO"/>
        </w:rPr>
      </w:pPr>
      <w:r w:rsidRPr="00D1017F">
        <w:rPr>
          <w:lang w:val="en-US"/>
        </w:rPr>
        <w:t>Tema 2 este dedicată mobilității urbane, singurul mod de transport finanțat fiind cel cu metroul în zona București-Ilfov</w:t>
      </w:r>
      <w:r w:rsidRPr="00D1017F">
        <w:rPr>
          <w:rStyle w:val="FootnoteReference"/>
          <w:lang w:val="en-US"/>
        </w:rPr>
        <w:footnoteReference w:id="15"/>
      </w:r>
      <w:r w:rsidRPr="00D1017F">
        <w:rPr>
          <w:lang w:val="en-US"/>
        </w:rPr>
        <w:t>. Fiind un mod de transport mai sustenabil</w:t>
      </w:r>
      <w:r w:rsidRPr="00D1017F">
        <w:rPr>
          <w:rStyle w:val="FootnoteReference"/>
          <w:lang w:val="en-US"/>
        </w:rPr>
        <w:footnoteReference w:id="16"/>
      </w:r>
      <w:r w:rsidRPr="00D1017F">
        <w:rPr>
          <w:lang w:val="en-US"/>
        </w:rPr>
        <w:t xml:space="preserve">, principalul indicator urmărit ține de </w:t>
      </w:r>
      <w:r w:rsidRPr="00D1017F">
        <w:rPr>
          <w:b/>
          <w:lang w:val="en-US"/>
        </w:rPr>
        <w:t>creșterea gradului de utilizare a transportului cu metroul în București-Ilfov</w:t>
      </w:r>
      <w:r w:rsidRPr="00D1017F">
        <w:rPr>
          <w:lang w:val="en-US"/>
        </w:rPr>
        <w:t xml:space="preserve">. Acest indicator este reprezentat de </w:t>
      </w:r>
      <w:r w:rsidRPr="00D1017F">
        <w:rPr>
          <w:color w:val="231F20"/>
          <w:lang w:val="ro-RO"/>
        </w:rPr>
        <w:t>procentul pasagerilor care călătoresc cu metroul din totalul călătorilor care utilizează transportul public în Regiunea București-Ilfov. Pe baza datelor furnizate de Primăria Generală a Capitalei și a celor de la Metrorex, și în baza ACB, vor fi estimate transferurile de la alte moduri de transport (în special traficul rutier) către metrou. Datele vor fi comparate cu cele din restul capitalelor europene în baza datelor furnizate de Eurostat.</w:t>
      </w:r>
    </w:p>
    <w:p w14:paraId="429108AB" w14:textId="77777777" w:rsidR="0041019A" w:rsidRPr="003F76DC" w:rsidRDefault="0041019A" w:rsidP="00691512">
      <w:pPr>
        <w:pStyle w:val="ListParagraph"/>
        <w:numPr>
          <w:ilvl w:val="0"/>
          <w:numId w:val="42"/>
        </w:numPr>
      </w:pPr>
      <w:r w:rsidRPr="003F76DC">
        <w:rPr>
          <w:color w:val="231F20"/>
          <w:lang w:val="ro-RO"/>
        </w:rPr>
        <w:t xml:space="preserve">Următoarele variabile ce țin de mobilitate, dar nu sunt cuprinse ca indicatori de program, sunt legate de </w:t>
      </w:r>
      <w:r w:rsidRPr="003F76DC">
        <w:rPr>
          <w:b/>
          <w:color w:val="231F20"/>
          <w:lang w:val="ro-RO"/>
        </w:rPr>
        <w:t>accesul la serviciile de mobilitate</w:t>
      </w:r>
      <w:r w:rsidRPr="003F76DC">
        <w:rPr>
          <w:rStyle w:val="FootnoteReference"/>
          <w:b/>
          <w:color w:val="231F20"/>
          <w:lang w:val="ro-RO"/>
        </w:rPr>
        <w:footnoteReference w:id="17"/>
      </w:r>
      <w:r w:rsidRPr="003F76DC">
        <w:rPr>
          <w:color w:val="231F20"/>
          <w:lang w:val="ro-RO"/>
        </w:rPr>
        <w:t xml:space="preserve">, reprezentat de </w:t>
      </w:r>
      <w:r w:rsidRPr="003F76DC">
        <w:t xml:space="preserve">procentul de populație având acces adecvat la serviciile de metrou, și </w:t>
      </w:r>
      <w:r w:rsidRPr="003F76DC">
        <w:rPr>
          <w:b/>
        </w:rPr>
        <w:t>accesul la serviciile de intermobilitate</w:t>
      </w:r>
      <w:r w:rsidRPr="003F76DC">
        <w:rPr>
          <w:rStyle w:val="FootnoteReference"/>
          <w:b/>
        </w:rPr>
        <w:footnoteReference w:id="18"/>
      </w:r>
      <w:r w:rsidRPr="003F76DC">
        <w:t>, constând în stații de transport public și facilități de tip parcare la distanță de mers pe jos de stațiile de metrou. Ambii indicatori sunt calculați utilizând GIS și au la bază date de la Primăria Generală a Capitalei, INS, Autoritatea de Cadastru și operatorii publici de transport.</w:t>
      </w:r>
    </w:p>
    <w:p w14:paraId="51066A17" w14:textId="77777777" w:rsidR="0041019A" w:rsidRPr="003F76DC" w:rsidRDefault="0041019A" w:rsidP="00691512">
      <w:pPr>
        <w:pStyle w:val="ListParagraph"/>
        <w:numPr>
          <w:ilvl w:val="0"/>
          <w:numId w:val="42"/>
        </w:numPr>
        <w:rPr>
          <w:lang w:val="en-US"/>
        </w:rPr>
      </w:pPr>
      <w:r w:rsidRPr="003F76DC">
        <w:t xml:space="preserve">În ceea ce privește efectele asupra mediului, vom analiza modificări la </w:t>
      </w:r>
      <w:r w:rsidRPr="003F76DC">
        <w:rPr>
          <w:b/>
          <w:lang w:val="en-US"/>
        </w:rPr>
        <w:t>nivel de zgomot, poluare a aerului și emisii de gaze cu efecte de seră</w:t>
      </w:r>
      <w:r w:rsidRPr="003F76DC">
        <w:rPr>
          <w:rStyle w:val="FootnoteReference"/>
          <w:b/>
          <w:lang w:val="en-US"/>
        </w:rPr>
        <w:footnoteReference w:id="19"/>
      </w:r>
      <w:r w:rsidRPr="003F76DC">
        <w:rPr>
          <w:lang w:val="en-US"/>
        </w:rPr>
        <w:t>. Variațiile celor trei variabile</w:t>
      </w:r>
      <w:r w:rsidRPr="003F76DC">
        <w:rPr>
          <w:b/>
          <w:lang w:val="en-US"/>
        </w:rPr>
        <w:t xml:space="preserve"> </w:t>
      </w:r>
      <w:r w:rsidRPr="003F76DC">
        <w:rPr>
          <w:lang w:val="en-US"/>
        </w:rPr>
        <w:t xml:space="preserve">vor fi calculate comparând datele furnizate de Primăria Generală a Capitalei, Ministerul Mediului și Garda de Mediu, în măsura în care acestea vor fi disponibile. Costurile privind disconfortul cauzat de zgomot și costurile legate de impactul poluării aerului și a celei fonic asupra sănătății vor putea fi calculate prin intermediul analize cost-beneficiu. </w:t>
      </w:r>
    </w:p>
    <w:p w14:paraId="7E20CDF7" w14:textId="77777777" w:rsidR="0041019A" w:rsidRPr="003F76DC" w:rsidRDefault="0041019A" w:rsidP="00691512">
      <w:pPr>
        <w:pStyle w:val="ListParagraph"/>
        <w:numPr>
          <w:ilvl w:val="0"/>
          <w:numId w:val="42"/>
        </w:numPr>
      </w:pPr>
      <w:r w:rsidRPr="003F76DC">
        <w:rPr>
          <w:lang w:val="en-US"/>
        </w:rPr>
        <w:t xml:space="preserve">Un alt efect extrem de important al metroului este asupra </w:t>
      </w:r>
      <w:r w:rsidRPr="003F76DC">
        <w:rPr>
          <w:b/>
          <w:lang w:val="en-US"/>
        </w:rPr>
        <w:t xml:space="preserve">pieței imobiliare </w:t>
      </w:r>
      <w:r w:rsidRPr="003F76DC">
        <w:rPr>
          <w:lang w:val="en-US"/>
        </w:rPr>
        <w:t>deoarece crește nivelul de accesibilitate. În acest sens, vom analiza procentul de creștere a chiriilor</w:t>
      </w:r>
      <w:r w:rsidRPr="003F76DC">
        <w:rPr>
          <w:rStyle w:val="FootnoteReference"/>
          <w:lang w:val="en-US"/>
        </w:rPr>
        <w:footnoteReference w:id="20"/>
      </w:r>
      <w:r w:rsidRPr="003F76DC">
        <w:rPr>
          <w:lang w:val="en-US"/>
        </w:rPr>
        <w:t xml:space="preserve"> și prețurilor imobilelor în zonele apropiate de metrou și numărul de noi construcții</w:t>
      </w:r>
      <w:r w:rsidRPr="003F76DC">
        <w:rPr>
          <w:rStyle w:val="FootnoteReference"/>
          <w:lang w:val="en-US"/>
        </w:rPr>
        <w:footnoteReference w:id="21"/>
      </w:r>
      <w:r w:rsidRPr="003F76DC">
        <w:rPr>
          <w:lang w:val="en-US"/>
        </w:rPr>
        <w:t xml:space="preserve"> apărute în zonele în care metroul a fost dat în folosință. Vom utiliza datele furnizate de companiile de pe piața imobiliară, INS și Primăria Generală a Capitalei.</w:t>
      </w:r>
    </w:p>
    <w:p w14:paraId="4B8A8639" w14:textId="77777777" w:rsidR="0041019A" w:rsidRPr="003F76DC" w:rsidRDefault="0041019A" w:rsidP="00691512">
      <w:pPr>
        <w:pStyle w:val="ListParagraph"/>
        <w:numPr>
          <w:ilvl w:val="0"/>
          <w:numId w:val="42"/>
        </w:numPr>
      </w:pPr>
      <w:r w:rsidRPr="003F76DC">
        <w:t>Evoluția indicatorilor menționați va fi validată și completată prin intermediul interviurilor cu actorii interesați, prin focus-grupuri, ateliere de lucru, sondaje și studii de caz. Aceste metode vor sprijini și identificarea răspunsurilor pentru întrebările de evaluare bazate pe aspecte calitative, precum mecanismele care au afectat intervențiile, sustenabilitatea intervențiilor și lecțiile învățate.</w:t>
      </w:r>
    </w:p>
    <w:p w14:paraId="4C54E677" w14:textId="632FA4FA" w:rsidR="00823C1E" w:rsidRDefault="00823C1E" w:rsidP="00214448">
      <w:pPr>
        <w:overflowPunct w:val="0"/>
        <w:autoSpaceDE w:val="0"/>
        <w:autoSpaceDN w:val="0"/>
        <w:adjustRightInd w:val="0"/>
        <w:spacing w:after="120" w:line="240" w:lineRule="exact"/>
        <w:rPr>
          <w:rFonts w:ascii="Calibri" w:hAnsi="Calibri" w:cstheme="minorHAnsi"/>
          <w:b/>
          <w:i/>
          <w:color w:val="000090"/>
        </w:rPr>
      </w:pPr>
    </w:p>
    <w:p w14:paraId="35D907F4" w14:textId="6212DC27" w:rsidR="00823C1E" w:rsidRDefault="00823C1E" w:rsidP="00214448">
      <w:pPr>
        <w:overflowPunct w:val="0"/>
        <w:autoSpaceDE w:val="0"/>
        <w:autoSpaceDN w:val="0"/>
        <w:adjustRightInd w:val="0"/>
        <w:spacing w:after="120" w:line="240" w:lineRule="exact"/>
        <w:rPr>
          <w:rFonts w:ascii="Calibri" w:hAnsi="Calibri" w:cstheme="minorHAnsi"/>
          <w:b/>
          <w:i/>
          <w:color w:val="000090"/>
        </w:rPr>
      </w:pPr>
    </w:p>
    <w:p w14:paraId="7AAC2349" w14:textId="77777777" w:rsidR="00823C1E" w:rsidRDefault="00823C1E" w:rsidP="00214448">
      <w:pPr>
        <w:overflowPunct w:val="0"/>
        <w:autoSpaceDE w:val="0"/>
        <w:autoSpaceDN w:val="0"/>
        <w:adjustRightInd w:val="0"/>
        <w:spacing w:after="120" w:line="240" w:lineRule="exact"/>
        <w:rPr>
          <w:rFonts w:ascii="Calibri" w:hAnsi="Calibri" w:cstheme="minorHAnsi"/>
          <w:b/>
          <w:color w:val="000090"/>
        </w:rPr>
        <w:sectPr w:rsidR="00823C1E">
          <w:headerReference w:type="default" r:id="rId14"/>
          <w:footerReference w:type="default" r:id="rId15"/>
          <w:headerReference w:type="first" r:id="rId16"/>
          <w:pgSz w:w="12240" w:h="15840"/>
          <w:pgMar w:top="1440" w:right="1440" w:bottom="1440" w:left="1440" w:header="720" w:footer="720" w:gutter="0"/>
          <w:cols w:space="720"/>
        </w:sectPr>
      </w:pPr>
    </w:p>
    <w:p w14:paraId="54C6ABAC" w14:textId="0AACCE59" w:rsidR="00415C02" w:rsidRPr="006A3D0B" w:rsidRDefault="00415C02" w:rsidP="00415C02">
      <w:pPr>
        <w:pStyle w:val="Caption"/>
        <w:rPr>
          <w:sz w:val="20"/>
          <w:szCs w:val="20"/>
        </w:rPr>
      </w:pPr>
      <w:r w:rsidRPr="006A3D0B">
        <w:rPr>
          <w:sz w:val="20"/>
          <w:szCs w:val="20"/>
        </w:rPr>
        <w:t xml:space="preserve">Tabel </w:t>
      </w:r>
      <w:r w:rsidR="007052AF" w:rsidRPr="006A3D0B">
        <w:rPr>
          <w:sz w:val="20"/>
          <w:szCs w:val="20"/>
        </w:rPr>
        <w:fldChar w:fldCharType="begin"/>
      </w:r>
      <w:r w:rsidR="007052AF" w:rsidRPr="006A3D0B">
        <w:rPr>
          <w:sz w:val="20"/>
          <w:szCs w:val="20"/>
        </w:rPr>
        <w:instrText xml:space="preserve"> SEQ Tabel \* ARABIC </w:instrText>
      </w:r>
      <w:r w:rsidR="007052AF" w:rsidRPr="006A3D0B">
        <w:rPr>
          <w:sz w:val="20"/>
          <w:szCs w:val="20"/>
        </w:rPr>
        <w:fldChar w:fldCharType="separate"/>
      </w:r>
      <w:r w:rsidR="00625D22" w:rsidRPr="006A3D0B">
        <w:rPr>
          <w:noProof/>
          <w:sz w:val="20"/>
          <w:szCs w:val="20"/>
        </w:rPr>
        <w:t>12</w:t>
      </w:r>
      <w:r w:rsidR="007052AF" w:rsidRPr="006A3D0B">
        <w:rPr>
          <w:sz w:val="20"/>
          <w:szCs w:val="20"/>
        </w:rPr>
        <w:fldChar w:fldCharType="end"/>
      </w:r>
      <w:r w:rsidRPr="006A3D0B">
        <w:rPr>
          <w:sz w:val="20"/>
          <w:szCs w:val="20"/>
        </w:rPr>
        <w:t>: Variabile analiza</w:t>
      </w:r>
      <w:r w:rsidR="006A3D0B">
        <w:rPr>
          <w:sz w:val="20"/>
          <w:szCs w:val="20"/>
        </w:rPr>
        <w:t>te</w:t>
      </w:r>
      <w:r w:rsidRPr="006A3D0B">
        <w:rPr>
          <w:sz w:val="20"/>
          <w:szCs w:val="20"/>
        </w:rPr>
        <w:t xml:space="preserve"> în cadrul temei 2</w:t>
      </w:r>
    </w:p>
    <w:tbl>
      <w:tblPr>
        <w:tblStyle w:val="TableGrid"/>
        <w:tblW w:w="14850" w:type="dxa"/>
        <w:tblInd w:w="-905" w:type="dxa"/>
        <w:tblLook w:val="04A0" w:firstRow="1" w:lastRow="0" w:firstColumn="1" w:lastColumn="0" w:noHBand="0" w:noVBand="1"/>
      </w:tblPr>
      <w:tblGrid>
        <w:gridCol w:w="2970"/>
        <w:gridCol w:w="3150"/>
        <w:gridCol w:w="3330"/>
        <w:gridCol w:w="5400"/>
      </w:tblGrid>
      <w:tr w:rsidR="00823C1E" w:rsidRPr="00FD0222" w14:paraId="0D6C1620" w14:textId="77777777" w:rsidTr="00FD244C">
        <w:tc>
          <w:tcPr>
            <w:tcW w:w="2970" w:type="dxa"/>
            <w:shd w:val="clear" w:color="auto" w:fill="002060"/>
          </w:tcPr>
          <w:p w14:paraId="4A58E4DC" w14:textId="77777777" w:rsidR="00823C1E" w:rsidRPr="00FD244C" w:rsidRDefault="00823C1E"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Indicatori  urmăriți în procesul de evaluare</w:t>
            </w:r>
          </w:p>
        </w:tc>
        <w:tc>
          <w:tcPr>
            <w:tcW w:w="3150" w:type="dxa"/>
            <w:shd w:val="clear" w:color="auto" w:fill="002060"/>
          </w:tcPr>
          <w:p w14:paraId="4F50B3B2" w14:textId="77777777" w:rsidR="00823C1E" w:rsidRPr="00FD244C" w:rsidRDefault="00823C1E"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Efecte</w:t>
            </w:r>
          </w:p>
        </w:tc>
        <w:tc>
          <w:tcPr>
            <w:tcW w:w="3330" w:type="dxa"/>
            <w:shd w:val="clear" w:color="auto" w:fill="002060"/>
          </w:tcPr>
          <w:p w14:paraId="660AA374" w14:textId="77777777" w:rsidR="00823C1E" w:rsidRPr="00FD244C" w:rsidRDefault="00823C1E"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Surse de date</w:t>
            </w:r>
          </w:p>
        </w:tc>
        <w:tc>
          <w:tcPr>
            <w:tcW w:w="5400" w:type="dxa"/>
            <w:shd w:val="clear" w:color="auto" w:fill="002060"/>
          </w:tcPr>
          <w:p w14:paraId="412D99A5" w14:textId="77777777" w:rsidR="00823C1E" w:rsidRPr="00FD244C" w:rsidRDefault="00823C1E"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Metodologie de calcul</w:t>
            </w:r>
          </w:p>
        </w:tc>
      </w:tr>
      <w:tr w:rsidR="00823C1E" w:rsidRPr="00FD0222" w14:paraId="475A4DC9" w14:textId="77777777" w:rsidTr="00FD244C">
        <w:tc>
          <w:tcPr>
            <w:tcW w:w="2970" w:type="dxa"/>
          </w:tcPr>
          <w:p w14:paraId="517F07A8" w14:textId="45BD57D8" w:rsidR="00823C1E" w:rsidRPr="00FD244C" w:rsidRDefault="00823C1E" w:rsidP="00FD244C">
            <w:pPr>
              <w:suppressAutoHyphens w:val="0"/>
              <w:spacing w:before="0"/>
              <w:rPr>
                <w:rFonts w:asciiTheme="minorHAnsi" w:hAnsiTheme="minorHAnsi" w:cstheme="minorHAnsi"/>
                <w:noProof/>
              </w:rPr>
            </w:pPr>
            <w:r w:rsidRPr="00FD244C">
              <w:rPr>
                <w:rFonts w:asciiTheme="minorHAnsi" w:hAnsiTheme="minorHAnsi" w:cstheme="minorHAnsi"/>
                <w:noProof/>
              </w:rPr>
              <w:t>Ponderea transportului cu metroul în transportul public de pasageri în București (OS 1.4)</w:t>
            </w:r>
          </w:p>
        </w:tc>
        <w:tc>
          <w:tcPr>
            <w:tcW w:w="3150" w:type="dxa"/>
          </w:tcPr>
          <w:p w14:paraId="03858564" w14:textId="77777777" w:rsidR="003F76DC" w:rsidRPr="00FD244C" w:rsidRDefault="00823C1E" w:rsidP="00FD244C">
            <w:pPr>
              <w:overflowPunct w:val="0"/>
              <w:autoSpaceDE w:val="0"/>
              <w:autoSpaceDN w:val="0"/>
              <w:adjustRightInd w:val="0"/>
              <w:spacing w:before="0" w:line="240" w:lineRule="exact"/>
              <w:rPr>
                <w:rFonts w:asciiTheme="minorHAnsi" w:hAnsiTheme="minorHAnsi" w:cstheme="minorHAnsi"/>
              </w:rPr>
            </w:pPr>
            <w:r w:rsidRPr="00FD244C">
              <w:rPr>
                <w:rFonts w:asciiTheme="minorHAnsi" w:hAnsiTheme="minorHAnsi" w:cstheme="minorHAnsi"/>
                <w:noProof/>
              </w:rPr>
              <w:t>Tranziția cererii de transport spre metrou</w:t>
            </w:r>
            <w:r w:rsidR="003F76DC" w:rsidRPr="00FD244C">
              <w:rPr>
                <w:rFonts w:asciiTheme="minorHAnsi" w:hAnsiTheme="minorHAnsi" w:cstheme="minorHAnsi"/>
              </w:rPr>
              <w:t xml:space="preserve"> </w:t>
            </w:r>
          </w:p>
          <w:p w14:paraId="11559818" w14:textId="326FBBD4" w:rsidR="00823C1E" w:rsidRPr="00FD244C" w:rsidRDefault="003F76DC" w:rsidP="00FD244C">
            <w:pPr>
              <w:overflowPunct w:val="0"/>
              <w:autoSpaceDE w:val="0"/>
              <w:autoSpaceDN w:val="0"/>
              <w:adjustRightInd w:val="0"/>
              <w:spacing w:before="0" w:line="240" w:lineRule="exact"/>
              <w:rPr>
                <w:rFonts w:asciiTheme="minorHAnsi" w:hAnsiTheme="minorHAnsi" w:cstheme="minorHAnsi"/>
              </w:rPr>
            </w:pPr>
            <w:r w:rsidRPr="00FD244C">
              <w:rPr>
                <w:rFonts w:asciiTheme="minorHAnsi" w:hAnsiTheme="minorHAnsi" w:cstheme="minorHAnsi"/>
              </w:rPr>
              <w:t>Variația numărului de pasageri</w:t>
            </w:r>
          </w:p>
        </w:tc>
        <w:tc>
          <w:tcPr>
            <w:tcW w:w="3330" w:type="dxa"/>
          </w:tcPr>
          <w:p w14:paraId="6E0BEC08" w14:textId="77777777" w:rsidR="003F76DC" w:rsidRPr="00FD244C" w:rsidRDefault="003F76DC" w:rsidP="00FD244C">
            <w:pPr>
              <w:spacing w:before="0"/>
              <w:rPr>
                <w:rFonts w:asciiTheme="minorHAnsi" w:hAnsiTheme="minorHAnsi" w:cstheme="minorHAnsi"/>
                <w:lang w:val="en-US"/>
              </w:rPr>
            </w:pPr>
            <w:r w:rsidRPr="00FD244C">
              <w:rPr>
                <w:rFonts w:asciiTheme="minorHAnsi" w:hAnsiTheme="minorHAnsi" w:cstheme="minorHAnsi"/>
                <w:lang w:val="en-US"/>
              </w:rPr>
              <w:t>Primăria generală a Capitalei</w:t>
            </w:r>
          </w:p>
          <w:p w14:paraId="5A6AE1B2" w14:textId="77777777" w:rsidR="003F76DC" w:rsidRPr="00FD244C" w:rsidRDefault="003F76DC" w:rsidP="00FD244C">
            <w:pPr>
              <w:spacing w:before="0"/>
              <w:rPr>
                <w:rFonts w:asciiTheme="minorHAnsi" w:hAnsiTheme="minorHAnsi" w:cstheme="minorHAnsi"/>
                <w:lang w:val="en-US"/>
              </w:rPr>
            </w:pPr>
            <w:r w:rsidRPr="00FD244C">
              <w:rPr>
                <w:rFonts w:asciiTheme="minorHAnsi" w:hAnsiTheme="minorHAnsi" w:cstheme="minorHAnsi"/>
                <w:lang w:val="en-US"/>
              </w:rPr>
              <w:t>Operatorul de metrou</w:t>
            </w:r>
          </w:p>
          <w:p w14:paraId="1BB87EF4" w14:textId="51614DFE" w:rsidR="00823C1E" w:rsidRPr="00FD244C" w:rsidRDefault="003F76DC" w:rsidP="00FD244C">
            <w:pPr>
              <w:spacing w:before="0"/>
              <w:rPr>
                <w:rFonts w:asciiTheme="minorHAnsi" w:hAnsiTheme="minorHAnsi" w:cstheme="minorHAnsi"/>
              </w:rPr>
            </w:pPr>
            <w:r w:rsidRPr="00FD244C">
              <w:rPr>
                <w:rFonts w:asciiTheme="minorHAnsi" w:hAnsiTheme="minorHAnsi" w:cstheme="minorHAnsi"/>
                <w:lang w:val="en-US"/>
              </w:rPr>
              <w:t>Nivel european: Eurostat</w:t>
            </w:r>
          </w:p>
        </w:tc>
        <w:tc>
          <w:tcPr>
            <w:tcW w:w="5400" w:type="dxa"/>
          </w:tcPr>
          <w:p w14:paraId="00696465" w14:textId="15D99FF8" w:rsidR="003F76DC" w:rsidRPr="00FD244C" w:rsidRDefault="003F76DC" w:rsidP="00691512">
            <w:pPr>
              <w:pStyle w:val="ListParagraph"/>
              <w:numPr>
                <w:ilvl w:val="0"/>
                <w:numId w:val="48"/>
              </w:numPr>
              <w:suppressAutoHyphens w:val="0"/>
              <w:spacing w:before="0"/>
              <w:jc w:val="left"/>
              <w:rPr>
                <w:rFonts w:asciiTheme="minorHAnsi" w:hAnsiTheme="minorHAnsi" w:cstheme="minorHAnsi"/>
              </w:rPr>
            </w:pPr>
            <w:r w:rsidRPr="00FD244C">
              <w:rPr>
                <w:rFonts w:asciiTheme="minorHAnsi" w:hAnsiTheme="minorHAnsi" w:cstheme="minorHAnsi"/>
              </w:rPr>
              <w:t>Estimarea transferurilor de la alte moduri de transport (în special traficul rutier) către metrou pe baza MNT.</w:t>
            </w:r>
          </w:p>
          <w:p w14:paraId="0FEB0CE4" w14:textId="663D352E" w:rsidR="00823C1E" w:rsidRPr="00FD244C" w:rsidRDefault="003F76DC" w:rsidP="00691512">
            <w:pPr>
              <w:pStyle w:val="ListParagraph"/>
              <w:numPr>
                <w:ilvl w:val="0"/>
                <w:numId w:val="48"/>
              </w:numPr>
              <w:suppressAutoHyphens w:val="0"/>
              <w:spacing w:before="0"/>
              <w:jc w:val="left"/>
              <w:rPr>
                <w:rFonts w:asciiTheme="minorHAnsi" w:hAnsiTheme="minorHAnsi" w:cstheme="minorHAnsi"/>
              </w:rPr>
            </w:pPr>
            <w:r w:rsidRPr="00FD244C">
              <w:rPr>
                <w:rFonts w:asciiTheme="minorHAnsi" w:hAnsiTheme="minorHAnsi" w:cstheme="minorHAnsi"/>
              </w:rPr>
              <w:t>Analiza Cost Beneficiu</w:t>
            </w:r>
          </w:p>
        </w:tc>
      </w:tr>
      <w:tr w:rsidR="00823C1E" w:rsidRPr="00FD0222" w14:paraId="1B03219C" w14:textId="77777777" w:rsidTr="00FD244C">
        <w:tc>
          <w:tcPr>
            <w:tcW w:w="2970" w:type="dxa"/>
            <w:shd w:val="clear" w:color="auto" w:fill="002060"/>
          </w:tcPr>
          <w:p w14:paraId="6C24B841" w14:textId="77777777" w:rsidR="00823C1E" w:rsidRPr="00FD244C" w:rsidRDefault="00823C1E" w:rsidP="00FD244C">
            <w:pPr>
              <w:overflowPunct w:val="0"/>
              <w:autoSpaceDE w:val="0"/>
              <w:autoSpaceDN w:val="0"/>
              <w:adjustRightInd w:val="0"/>
              <w:spacing w:before="0" w:line="240" w:lineRule="exact"/>
              <w:jc w:val="center"/>
              <w:rPr>
                <w:rFonts w:asciiTheme="minorHAnsi" w:hAnsiTheme="minorHAnsi" w:cstheme="minorHAnsi"/>
                <w:lang w:val="ro-RO"/>
              </w:rPr>
            </w:pPr>
            <w:r w:rsidRPr="00FD244C">
              <w:rPr>
                <w:rFonts w:asciiTheme="minorHAnsi" w:hAnsiTheme="minorHAnsi" w:cstheme="minorHAnsi"/>
                <w:b/>
                <w:lang w:val="ro-RO"/>
              </w:rPr>
              <w:t>Alți indicatori</w:t>
            </w:r>
            <w:r w:rsidRPr="00FD244C">
              <w:rPr>
                <w:rFonts w:asciiTheme="minorHAnsi" w:hAnsiTheme="minorHAnsi" w:cstheme="minorHAnsi"/>
                <w:lang w:val="ro-RO"/>
              </w:rPr>
              <w:t xml:space="preserve"> </w:t>
            </w:r>
          </w:p>
        </w:tc>
        <w:tc>
          <w:tcPr>
            <w:tcW w:w="3150" w:type="dxa"/>
            <w:shd w:val="clear" w:color="auto" w:fill="002060"/>
          </w:tcPr>
          <w:p w14:paraId="57BD8ED9" w14:textId="77777777" w:rsidR="00823C1E" w:rsidRPr="00FD244C" w:rsidRDefault="00823C1E" w:rsidP="00FD244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3330" w:type="dxa"/>
            <w:shd w:val="clear" w:color="auto" w:fill="002060"/>
          </w:tcPr>
          <w:p w14:paraId="1E1DF0C7" w14:textId="77777777" w:rsidR="00823C1E" w:rsidRPr="00FD244C" w:rsidRDefault="00823C1E" w:rsidP="00FD244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5400" w:type="dxa"/>
            <w:shd w:val="clear" w:color="auto" w:fill="002060"/>
          </w:tcPr>
          <w:p w14:paraId="7DAAC2E1" w14:textId="77777777" w:rsidR="00823C1E" w:rsidRPr="00FD244C" w:rsidRDefault="00823C1E" w:rsidP="00FD244C">
            <w:pPr>
              <w:overflowPunct w:val="0"/>
              <w:autoSpaceDE w:val="0"/>
              <w:autoSpaceDN w:val="0"/>
              <w:adjustRightInd w:val="0"/>
              <w:spacing w:before="0" w:line="240" w:lineRule="exact"/>
              <w:rPr>
                <w:rFonts w:asciiTheme="minorHAnsi" w:hAnsiTheme="minorHAnsi" w:cstheme="minorHAnsi"/>
                <w:b/>
                <w:i/>
                <w:color w:val="000090"/>
                <w:highlight w:val="cyan"/>
              </w:rPr>
            </w:pPr>
          </w:p>
        </w:tc>
      </w:tr>
      <w:tr w:rsidR="00823C1E" w:rsidRPr="00FD0222" w14:paraId="3A5AEAD4" w14:textId="77777777" w:rsidTr="00FD244C">
        <w:tc>
          <w:tcPr>
            <w:tcW w:w="2970" w:type="dxa"/>
          </w:tcPr>
          <w:p w14:paraId="4736D12A" w14:textId="77777777" w:rsidR="00823C1E" w:rsidRPr="00FD244C" w:rsidRDefault="003F76DC" w:rsidP="00FD244C">
            <w:pPr>
              <w:spacing w:before="0"/>
              <w:rPr>
                <w:rFonts w:asciiTheme="minorHAnsi" w:hAnsiTheme="minorHAnsi" w:cstheme="minorHAnsi"/>
              </w:rPr>
            </w:pPr>
            <w:r w:rsidRPr="00FD244C">
              <w:rPr>
                <w:rFonts w:asciiTheme="minorHAnsi" w:hAnsiTheme="minorHAnsi" w:cstheme="minorHAnsi"/>
              </w:rPr>
              <w:t>Acces la servicii de mobilitate - procent de populație având acces adecvat la serviciile de metrou</w:t>
            </w:r>
          </w:p>
          <w:p w14:paraId="1A52D553" w14:textId="77777777" w:rsidR="003F76DC" w:rsidRPr="00FD244C" w:rsidRDefault="003F76DC" w:rsidP="00FD244C">
            <w:pPr>
              <w:spacing w:before="0"/>
              <w:rPr>
                <w:rFonts w:asciiTheme="minorHAnsi" w:hAnsiTheme="minorHAnsi" w:cstheme="minorHAnsi"/>
                <w:lang w:val="ro-RO"/>
              </w:rPr>
            </w:pPr>
          </w:p>
          <w:p w14:paraId="4FAA6EC4" w14:textId="77777777" w:rsidR="003F76DC" w:rsidRPr="00FD244C" w:rsidRDefault="003F76DC" w:rsidP="00FD244C">
            <w:pPr>
              <w:spacing w:before="0"/>
              <w:rPr>
                <w:rFonts w:asciiTheme="minorHAnsi" w:hAnsiTheme="minorHAnsi" w:cstheme="minorHAnsi"/>
              </w:rPr>
            </w:pPr>
          </w:p>
          <w:p w14:paraId="30742413" w14:textId="77777777" w:rsidR="003F76DC" w:rsidRPr="00FD244C" w:rsidRDefault="003F76DC" w:rsidP="00FD244C">
            <w:pPr>
              <w:spacing w:before="0"/>
              <w:rPr>
                <w:rFonts w:asciiTheme="minorHAnsi" w:hAnsiTheme="minorHAnsi" w:cstheme="minorHAnsi"/>
              </w:rPr>
            </w:pPr>
          </w:p>
          <w:p w14:paraId="673BB927" w14:textId="77777777" w:rsidR="003F76DC" w:rsidRPr="00FD244C" w:rsidRDefault="003F76DC" w:rsidP="00FD244C">
            <w:pPr>
              <w:spacing w:before="0"/>
              <w:rPr>
                <w:rFonts w:asciiTheme="minorHAnsi" w:hAnsiTheme="minorHAnsi" w:cstheme="minorHAnsi"/>
              </w:rPr>
            </w:pPr>
          </w:p>
          <w:p w14:paraId="6937CA49" w14:textId="77777777" w:rsidR="003F76DC" w:rsidRPr="00FD244C" w:rsidRDefault="003F76DC" w:rsidP="00FD244C">
            <w:pPr>
              <w:spacing w:before="0"/>
              <w:rPr>
                <w:rFonts w:asciiTheme="minorHAnsi" w:hAnsiTheme="minorHAnsi" w:cstheme="minorHAnsi"/>
              </w:rPr>
            </w:pPr>
          </w:p>
          <w:p w14:paraId="622D187D" w14:textId="793B0B92" w:rsidR="003F76DC" w:rsidRPr="00FD244C" w:rsidRDefault="003F76DC" w:rsidP="00FD244C">
            <w:pPr>
              <w:spacing w:before="0"/>
              <w:rPr>
                <w:rFonts w:asciiTheme="minorHAnsi" w:hAnsiTheme="minorHAnsi" w:cstheme="minorHAnsi"/>
                <w:lang w:val="ro-RO"/>
              </w:rPr>
            </w:pPr>
            <w:r w:rsidRPr="00FD244C">
              <w:rPr>
                <w:rFonts w:asciiTheme="minorHAnsi" w:hAnsiTheme="minorHAnsi" w:cstheme="minorHAnsi"/>
              </w:rPr>
              <w:t>Acces la servicii de  Intermobilitate</w:t>
            </w:r>
          </w:p>
        </w:tc>
        <w:tc>
          <w:tcPr>
            <w:tcW w:w="3150" w:type="dxa"/>
          </w:tcPr>
          <w:p w14:paraId="771163CD" w14:textId="3C5BAFF7" w:rsidR="00823C1E" w:rsidRPr="00FD244C" w:rsidRDefault="003F76DC"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noProof/>
              </w:rPr>
              <w:t>Acces adecvat la serviciile de metrou, și accesul la serviciile de intermobilitate , constând în stații de transport public și facilități de tip parcare la distanță de mers pe jos de stațiile de metrou</w:t>
            </w:r>
          </w:p>
        </w:tc>
        <w:tc>
          <w:tcPr>
            <w:tcW w:w="3330" w:type="dxa"/>
          </w:tcPr>
          <w:p w14:paraId="2925E9D5" w14:textId="39DA1146" w:rsidR="003F76DC" w:rsidRPr="00FD244C" w:rsidRDefault="003F76DC" w:rsidP="00FD244C">
            <w:pPr>
              <w:spacing w:before="0"/>
              <w:rPr>
                <w:rFonts w:asciiTheme="minorHAnsi" w:hAnsiTheme="minorHAnsi" w:cstheme="minorHAnsi"/>
                <w:lang w:val="en-US"/>
              </w:rPr>
            </w:pPr>
            <w:r w:rsidRPr="00FD244C">
              <w:rPr>
                <w:rFonts w:asciiTheme="minorHAnsi" w:hAnsiTheme="minorHAnsi" w:cstheme="minorHAnsi"/>
                <w:lang w:val="en-US"/>
              </w:rPr>
              <w:t>Primăria Generală a Capitalei</w:t>
            </w:r>
          </w:p>
          <w:p w14:paraId="2E886BDE" w14:textId="00F2D741" w:rsidR="003F76DC" w:rsidRPr="00FD244C" w:rsidRDefault="003F76DC" w:rsidP="00FD244C">
            <w:pPr>
              <w:spacing w:before="0"/>
              <w:rPr>
                <w:rFonts w:asciiTheme="minorHAnsi" w:hAnsiTheme="minorHAnsi" w:cstheme="minorHAnsi"/>
                <w:lang w:val="en-US"/>
              </w:rPr>
            </w:pPr>
            <w:r w:rsidRPr="00FD244C">
              <w:rPr>
                <w:rFonts w:asciiTheme="minorHAnsi" w:hAnsiTheme="minorHAnsi" w:cstheme="minorHAnsi"/>
                <w:lang w:val="en-US"/>
              </w:rPr>
              <w:t>Date de la INS</w:t>
            </w:r>
          </w:p>
          <w:p w14:paraId="429EF52C" w14:textId="37745F41" w:rsidR="003F76DC" w:rsidRPr="00FD244C" w:rsidRDefault="003F76DC" w:rsidP="00FD244C">
            <w:pPr>
              <w:spacing w:before="0"/>
              <w:rPr>
                <w:rFonts w:asciiTheme="minorHAnsi" w:hAnsiTheme="minorHAnsi" w:cstheme="minorHAnsi"/>
                <w:lang w:val="en-US"/>
              </w:rPr>
            </w:pPr>
            <w:r w:rsidRPr="00FD244C">
              <w:rPr>
                <w:rFonts w:asciiTheme="minorHAnsi" w:hAnsiTheme="minorHAnsi" w:cstheme="minorHAnsi"/>
                <w:lang w:val="en-US"/>
              </w:rPr>
              <w:t>Date de la Autoritatea de Cadastru</w:t>
            </w:r>
          </w:p>
          <w:p w14:paraId="712E9AFE" w14:textId="20337D5A" w:rsidR="00823C1E" w:rsidRPr="00FD244C" w:rsidRDefault="003F76DC" w:rsidP="00FD244C">
            <w:pPr>
              <w:spacing w:before="0"/>
              <w:rPr>
                <w:rFonts w:asciiTheme="minorHAnsi" w:hAnsiTheme="minorHAnsi" w:cstheme="minorHAnsi"/>
                <w:lang w:val="en-US"/>
              </w:rPr>
            </w:pPr>
            <w:r w:rsidRPr="00FD244C">
              <w:rPr>
                <w:rFonts w:asciiTheme="minorHAnsi" w:hAnsiTheme="minorHAnsi" w:cstheme="minorHAnsi"/>
                <w:lang w:val="en-US"/>
              </w:rPr>
              <w:t>Nivel european: Eurostat</w:t>
            </w:r>
          </w:p>
        </w:tc>
        <w:tc>
          <w:tcPr>
            <w:tcW w:w="5400" w:type="dxa"/>
          </w:tcPr>
          <w:p w14:paraId="2D1CC439" w14:textId="77777777" w:rsidR="003F76DC" w:rsidRPr="00FD244C" w:rsidRDefault="003F76DC" w:rsidP="00FD244C">
            <w:pPr>
              <w:spacing w:before="0"/>
              <w:rPr>
                <w:rFonts w:asciiTheme="minorHAnsi" w:hAnsiTheme="minorHAnsi" w:cstheme="minorHAnsi"/>
                <w:lang w:val="de-DE"/>
              </w:rPr>
            </w:pPr>
            <w:r w:rsidRPr="00FD244C">
              <w:rPr>
                <w:rFonts w:asciiTheme="minorHAnsi" w:hAnsiTheme="minorHAnsi" w:cstheme="minorHAnsi"/>
                <w:noProof/>
                <w:lang w:val="de-DE"/>
              </w:rPr>
              <w:t>Compararea datelor înainte și după construcție, pentru a:</w:t>
            </w:r>
          </w:p>
          <w:p w14:paraId="43A07DB9" w14:textId="77777777" w:rsidR="003F76DC" w:rsidRPr="00FD244C" w:rsidRDefault="003F76DC"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identifica măsura în care efectele preconizate ale proiectelor au fost materializate</w:t>
            </w:r>
          </w:p>
          <w:p w14:paraId="7F03F2D4" w14:textId="77777777" w:rsidR="003F76DC" w:rsidRPr="00FD244C" w:rsidRDefault="003F76DC"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estima efectele actuale pe baza ipotezelor incluse în fișele proiectului și a volumelor reale.</w:t>
            </w:r>
          </w:p>
          <w:p w14:paraId="68A0CB6A" w14:textId="77777777" w:rsidR="003F76DC" w:rsidRPr="00FD244C" w:rsidRDefault="003F76DC" w:rsidP="00FD244C">
            <w:pPr>
              <w:spacing w:before="0"/>
            </w:pPr>
            <w:r w:rsidRPr="00FD244C">
              <w:rPr>
                <w:rFonts w:asciiTheme="minorHAnsi" w:hAnsiTheme="minorHAnsi" w:cstheme="minorHAnsi"/>
              </w:rPr>
              <w:t>Este calculat utilizând GIS.</w:t>
            </w:r>
            <w:r w:rsidRPr="00FD244C">
              <w:t xml:space="preserve"> </w:t>
            </w:r>
          </w:p>
          <w:p w14:paraId="77DAC83D" w14:textId="4ABCC7DB" w:rsidR="003F76DC" w:rsidRPr="00FD244C" w:rsidRDefault="003F76DC" w:rsidP="00FD244C">
            <w:pPr>
              <w:spacing w:before="0"/>
              <w:rPr>
                <w:rFonts w:asciiTheme="minorHAnsi" w:hAnsiTheme="minorHAnsi" w:cstheme="minorHAnsi"/>
                <w:noProof/>
                <w:lang w:val="de-DE"/>
              </w:rPr>
            </w:pPr>
            <w:r w:rsidRPr="00FD244C">
              <w:rPr>
                <w:rFonts w:asciiTheme="minorHAnsi" w:hAnsiTheme="minorHAnsi" w:cstheme="minorHAnsi"/>
                <w:noProof/>
                <w:lang w:val="de-DE"/>
              </w:rPr>
              <w:t>Indicatorul ‘Acces la servicii de  Intermobilitate’ se calculează prin capacitatea totală de transport la stațiile de transport public și capacitatea de parcare în afara străzii la o distanță acceptabilă de mers pe jos de stația de metrou (800-1.000 m).</w:t>
            </w:r>
          </w:p>
          <w:p w14:paraId="23FCF54A" w14:textId="0F99C9E9" w:rsidR="003F76DC" w:rsidRPr="00FD244C" w:rsidRDefault="003F76DC" w:rsidP="00FD244C">
            <w:pPr>
              <w:overflowPunct w:val="0"/>
              <w:autoSpaceDE w:val="0"/>
              <w:autoSpaceDN w:val="0"/>
              <w:adjustRightInd w:val="0"/>
              <w:spacing w:before="0" w:line="240" w:lineRule="exact"/>
              <w:rPr>
                <w:rFonts w:asciiTheme="minorHAnsi" w:hAnsiTheme="minorHAnsi" w:cstheme="minorHAnsi"/>
                <w:noProof/>
                <w:lang w:val="de-DE"/>
              </w:rPr>
            </w:pPr>
            <w:r w:rsidRPr="00FD244C">
              <w:rPr>
                <w:rFonts w:asciiTheme="minorHAnsi" w:hAnsiTheme="minorHAnsi" w:cstheme="minorHAnsi"/>
                <w:noProof/>
                <w:lang w:val="de-DE"/>
              </w:rPr>
              <w:t>Este calculat utilizând GIS</w:t>
            </w:r>
          </w:p>
        </w:tc>
      </w:tr>
      <w:tr w:rsidR="00823C1E" w:rsidRPr="00FD0222" w14:paraId="6D0F8DE1" w14:textId="77777777" w:rsidTr="00FD244C">
        <w:tc>
          <w:tcPr>
            <w:tcW w:w="2970" w:type="dxa"/>
          </w:tcPr>
          <w:p w14:paraId="635961AC" w14:textId="77777777" w:rsidR="003F76DC" w:rsidRPr="00FD244C" w:rsidRDefault="003F76DC" w:rsidP="00FD244C">
            <w:pPr>
              <w:spacing w:before="0"/>
              <w:rPr>
                <w:rFonts w:asciiTheme="minorHAnsi" w:hAnsiTheme="minorHAnsi" w:cstheme="minorHAnsi"/>
              </w:rPr>
            </w:pPr>
            <w:r w:rsidRPr="00FD244C">
              <w:rPr>
                <w:rFonts w:asciiTheme="minorHAnsi" w:hAnsiTheme="minorHAnsi" w:cstheme="minorHAnsi"/>
              </w:rPr>
              <w:t>Variații la nivelul zgomotului</w:t>
            </w:r>
          </w:p>
          <w:p w14:paraId="7704DE72" w14:textId="77777777" w:rsidR="003F76DC" w:rsidRPr="00FD244C" w:rsidRDefault="003F76DC" w:rsidP="00FD244C">
            <w:pPr>
              <w:spacing w:before="0"/>
              <w:rPr>
                <w:rFonts w:asciiTheme="minorHAnsi" w:hAnsiTheme="minorHAnsi" w:cstheme="minorHAnsi"/>
              </w:rPr>
            </w:pPr>
            <w:r w:rsidRPr="00FD244C">
              <w:rPr>
                <w:rFonts w:asciiTheme="minorHAnsi" w:hAnsiTheme="minorHAnsi" w:cstheme="minorHAnsi"/>
              </w:rPr>
              <w:t>Poluarea aerului</w:t>
            </w:r>
          </w:p>
          <w:p w14:paraId="10D6A8E3" w14:textId="5ADE327B" w:rsidR="003F76DC" w:rsidRDefault="003F76DC" w:rsidP="00FD244C">
            <w:pPr>
              <w:spacing w:before="0"/>
              <w:rPr>
                <w:rFonts w:asciiTheme="minorHAnsi" w:hAnsiTheme="minorHAnsi" w:cstheme="minorHAnsi"/>
              </w:rPr>
            </w:pPr>
            <w:r w:rsidRPr="00FD244C">
              <w:rPr>
                <w:rFonts w:asciiTheme="minorHAnsi" w:hAnsiTheme="minorHAnsi" w:cstheme="minorHAnsi"/>
              </w:rPr>
              <w:t xml:space="preserve">Emisiile de gaze cu efecte de </w:t>
            </w:r>
            <w:r w:rsidR="007052AF">
              <w:rPr>
                <w:rFonts w:asciiTheme="minorHAnsi" w:hAnsiTheme="minorHAnsi" w:cstheme="minorHAnsi"/>
              </w:rPr>
              <w:t>sera</w:t>
            </w:r>
          </w:p>
          <w:p w14:paraId="73CD79B7" w14:textId="77777777" w:rsidR="007052AF" w:rsidRPr="00FD244C" w:rsidRDefault="007052AF" w:rsidP="00FD244C">
            <w:pPr>
              <w:spacing w:before="0"/>
              <w:rPr>
                <w:rFonts w:asciiTheme="minorHAnsi" w:hAnsiTheme="minorHAnsi" w:cstheme="minorHAnsi"/>
              </w:rPr>
            </w:pPr>
          </w:p>
          <w:p w14:paraId="4CEFA3C7" w14:textId="77777777" w:rsidR="00823C1E" w:rsidRPr="00FD244C" w:rsidRDefault="00823C1E" w:rsidP="00FD244C">
            <w:pPr>
              <w:spacing w:before="0"/>
              <w:rPr>
                <w:rFonts w:asciiTheme="minorHAnsi" w:hAnsiTheme="minorHAnsi" w:cstheme="minorHAnsi"/>
                <w:b/>
                <w:lang w:val="en-US"/>
              </w:rPr>
            </w:pPr>
          </w:p>
        </w:tc>
        <w:tc>
          <w:tcPr>
            <w:tcW w:w="3150" w:type="dxa"/>
          </w:tcPr>
          <w:p w14:paraId="206ADE30" w14:textId="393FFCF2" w:rsidR="00823C1E" w:rsidRPr="00FD244C" w:rsidRDefault="003F76DC"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noProof/>
              </w:rPr>
              <w:t>Impactul asupra mediului va cuprinde trei variabile: nivelul de zgomot, poluarea aerului și emisiile de gaze cu efecte de sera</w:t>
            </w:r>
          </w:p>
        </w:tc>
        <w:tc>
          <w:tcPr>
            <w:tcW w:w="3330" w:type="dxa"/>
          </w:tcPr>
          <w:p w14:paraId="36C53AAD" w14:textId="77777777" w:rsidR="003F76DC" w:rsidRPr="00FD244C" w:rsidRDefault="003F76DC"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Primăria Generală a Capitalei</w:t>
            </w:r>
          </w:p>
          <w:p w14:paraId="4768D9BC" w14:textId="77777777" w:rsidR="003F76DC" w:rsidRPr="00FD244C" w:rsidRDefault="003F76DC"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Ministerul Mediului și Garda de Mediu</w:t>
            </w:r>
          </w:p>
          <w:p w14:paraId="1C75E7CD" w14:textId="77777777" w:rsidR="003F76DC" w:rsidRPr="00FD244C" w:rsidRDefault="003F76DC" w:rsidP="00691512">
            <w:pPr>
              <w:pStyle w:val="ListParagraph"/>
              <w:numPr>
                <w:ilvl w:val="0"/>
                <w:numId w:val="48"/>
              </w:numPr>
              <w:suppressAutoHyphens w:val="0"/>
              <w:spacing w:before="0"/>
              <w:jc w:val="left"/>
              <w:rPr>
                <w:rFonts w:asciiTheme="minorHAnsi" w:hAnsiTheme="minorHAnsi" w:cstheme="minorHAnsi"/>
              </w:rPr>
            </w:pPr>
            <w:r w:rsidRPr="00FD244C">
              <w:rPr>
                <w:rFonts w:asciiTheme="minorHAnsi" w:hAnsiTheme="minorHAnsi" w:cstheme="minorHAnsi"/>
              </w:rPr>
              <w:t>INS</w:t>
            </w:r>
          </w:p>
          <w:p w14:paraId="3EDAA98F" w14:textId="724A6987" w:rsidR="00823C1E" w:rsidRPr="00FD244C" w:rsidRDefault="003F76DC" w:rsidP="00FD244C">
            <w:pPr>
              <w:spacing w:before="0"/>
              <w:rPr>
                <w:rFonts w:asciiTheme="minorHAnsi" w:hAnsiTheme="minorHAnsi" w:cstheme="minorHAnsi"/>
                <w:lang w:val="en-US"/>
              </w:rPr>
            </w:pPr>
            <w:r w:rsidRPr="00FD244C">
              <w:rPr>
                <w:rFonts w:asciiTheme="minorHAnsi" w:hAnsiTheme="minorHAnsi" w:cstheme="minorHAnsi"/>
              </w:rPr>
              <w:t>Nivel european: Eurostat</w:t>
            </w:r>
          </w:p>
        </w:tc>
        <w:tc>
          <w:tcPr>
            <w:tcW w:w="5400" w:type="dxa"/>
          </w:tcPr>
          <w:p w14:paraId="00C98115" w14:textId="23529D4D" w:rsidR="003F76DC" w:rsidRPr="00FD244C" w:rsidRDefault="003F76DC" w:rsidP="00FD244C">
            <w:pPr>
              <w:spacing w:before="0"/>
              <w:rPr>
                <w:rFonts w:asciiTheme="minorHAnsi" w:hAnsiTheme="minorHAnsi" w:cstheme="minorHAnsi"/>
                <w:lang w:val="de-DE"/>
              </w:rPr>
            </w:pPr>
            <w:r w:rsidRPr="00FD244C">
              <w:rPr>
                <w:rFonts w:asciiTheme="minorHAnsi" w:hAnsiTheme="minorHAnsi" w:cstheme="minorHAnsi"/>
                <w:noProof/>
                <w:lang w:val="de-DE"/>
              </w:rPr>
              <w:t>Variațiile la nivelul zgomotului, aerului si emisiilor de gaze cu efecte de sera se vor calcula prin compararea datelor înainte și după construcție, pentru a:</w:t>
            </w:r>
          </w:p>
          <w:p w14:paraId="4D69A29F" w14:textId="77777777" w:rsidR="003F76DC" w:rsidRPr="00FD244C" w:rsidRDefault="003F76DC"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identifica măsura în care efectele preconizate ale proiectelor au fost materializate</w:t>
            </w:r>
          </w:p>
          <w:p w14:paraId="68909D1B" w14:textId="77777777" w:rsidR="003F76DC" w:rsidRPr="00FD244C" w:rsidRDefault="003F76DC" w:rsidP="00691512">
            <w:pPr>
              <w:pStyle w:val="ListParagraph"/>
              <w:numPr>
                <w:ilvl w:val="0"/>
                <w:numId w:val="47"/>
              </w:numPr>
              <w:suppressAutoHyphens w:val="0"/>
              <w:spacing w:before="0"/>
              <w:jc w:val="left"/>
              <w:rPr>
                <w:rFonts w:asciiTheme="minorHAnsi" w:hAnsiTheme="minorHAnsi" w:cstheme="minorHAnsi"/>
                <w:lang w:val="de-DE"/>
              </w:rPr>
            </w:pPr>
            <w:r w:rsidRPr="00FD244C">
              <w:rPr>
                <w:rFonts w:asciiTheme="minorHAnsi" w:hAnsiTheme="minorHAnsi" w:cstheme="minorHAnsi"/>
                <w:lang w:val="de-DE"/>
              </w:rPr>
              <w:t>estima efectele actuale pe baza ipotezelor incluse în fișele proiectului și a datelor actualizate.</w:t>
            </w:r>
          </w:p>
          <w:p w14:paraId="65A7AFC9" w14:textId="73FA399E" w:rsidR="00823C1E" w:rsidRPr="00FD244C" w:rsidRDefault="003F76DC" w:rsidP="00FD244C">
            <w:pPr>
              <w:overflowPunct w:val="0"/>
              <w:autoSpaceDE w:val="0"/>
              <w:autoSpaceDN w:val="0"/>
              <w:adjustRightInd w:val="0"/>
              <w:spacing w:before="0" w:line="240" w:lineRule="exact"/>
              <w:rPr>
                <w:rFonts w:asciiTheme="minorHAnsi" w:hAnsiTheme="minorHAnsi" w:cstheme="minorHAnsi"/>
                <w:lang w:val="en-US"/>
              </w:rPr>
            </w:pPr>
            <w:r w:rsidRPr="00FD244C">
              <w:rPr>
                <w:rFonts w:asciiTheme="minorHAnsi" w:hAnsiTheme="minorHAnsi" w:cstheme="minorHAnsi"/>
                <w:lang w:val="de-DE"/>
              </w:rPr>
              <w:t xml:space="preserve">Costurile de disconfort și sănătate </w:t>
            </w:r>
            <w:r w:rsidRPr="00FD244C">
              <w:rPr>
                <w:rFonts w:asciiTheme="minorHAnsi" w:hAnsiTheme="minorHAnsi" w:cstheme="minorHAnsi"/>
              </w:rPr>
              <w:t>vor fi calculate prin intermediul analizei cost beneficiu</w:t>
            </w:r>
          </w:p>
        </w:tc>
      </w:tr>
      <w:tr w:rsidR="00823C1E" w:rsidRPr="00FD0222" w14:paraId="51135E5A" w14:textId="77777777" w:rsidTr="00FD244C">
        <w:tc>
          <w:tcPr>
            <w:tcW w:w="2970" w:type="dxa"/>
          </w:tcPr>
          <w:p w14:paraId="08C2E51B" w14:textId="2A880630" w:rsidR="00823C1E" w:rsidRPr="00FD244C" w:rsidRDefault="003F76DC" w:rsidP="00FD244C">
            <w:pPr>
              <w:spacing w:before="0"/>
              <w:rPr>
                <w:rFonts w:asciiTheme="minorHAnsi" w:hAnsiTheme="minorHAnsi" w:cstheme="minorHAnsi"/>
                <w:b/>
                <w:lang w:val="en-US"/>
              </w:rPr>
            </w:pPr>
            <w:r w:rsidRPr="00FD244C">
              <w:rPr>
                <w:rFonts w:asciiTheme="minorHAnsi" w:hAnsiTheme="minorHAnsi" w:cstheme="minorHAnsi"/>
                <w:noProof/>
              </w:rPr>
              <w:t>Variații la nivelul pieței imobiliare</w:t>
            </w:r>
          </w:p>
        </w:tc>
        <w:tc>
          <w:tcPr>
            <w:tcW w:w="3150" w:type="dxa"/>
          </w:tcPr>
          <w:p w14:paraId="37DBF3BB" w14:textId="3BC65304" w:rsidR="00823C1E" w:rsidRPr="00FD244C" w:rsidRDefault="003F76DC" w:rsidP="00FD244C">
            <w:pPr>
              <w:overflowPunct w:val="0"/>
              <w:autoSpaceDE w:val="0"/>
              <w:autoSpaceDN w:val="0"/>
              <w:adjustRightInd w:val="0"/>
              <w:spacing w:before="0" w:line="240" w:lineRule="exact"/>
              <w:rPr>
                <w:rFonts w:asciiTheme="minorHAnsi" w:hAnsiTheme="minorHAnsi" w:cstheme="minorHAnsi"/>
                <w:b/>
                <w:i/>
                <w:color w:val="000090"/>
              </w:rPr>
            </w:pPr>
            <w:r w:rsidRPr="00FD244C">
              <w:rPr>
                <w:rFonts w:asciiTheme="minorHAnsi" w:hAnsiTheme="minorHAnsi" w:cstheme="minorHAnsi"/>
                <w:lang w:val="en-US"/>
              </w:rPr>
              <w:t>Efecte asupra cresterii chiriilor și prețurilor imobilelor în zonele apropiate de metrou și numărul de noi construcții</w:t>
            </w:r>
          </w:p>
        </w:tc>
        <w:tc>
          <w:tcPr>
            <w:tcW w:w="3330" w:type="dxa"/>
          </w:tcPr>
          <w:p w14:paraId="66BF1E3F" w14:textId="3D856C1D" w:rsidR="00FD244C" w:rsidRPr="00FD244C" w:rsidRDefault="00FD244C"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Companii de pe piața imobiliară</w:t>
            </w:r>
          </w:p>
          <w:p w14:paraId="4CF848B4" w14:textId="60B44580" w:rsidR="00FD244C" w:rsidRPr="00FD244C" w:rsidRDefault="00FD244C"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INS</w:t>
            </w:r>
          </w:p>
          <w:p w14:paraId="6C09F7DB" w14:textId="3AFF9B62" w:rsidR="00FD244C" w:rsidRPr="00FD244C" w:rsidRDefault="00FD244C" w:rsidP="00691512">
            <w:pPr>
              <w:pStyle w:val="NoSpacing"/>
              <w:numPr>
                <w:ilvl w:val="0"/>
                <w:numId w:val="48"/>
              </w:numPr>
              <w:rPr>
                <w:rFonts w:asciiTheme="minorHAnsi" w:hAnsiTheme="minorHAnsi" w:cstheme="minorHAnsi"/>
                <w:lang w:val="en-US"/>
              </w:rPr>
            </w:pPr>
            <w:r w:rsidRPr="00FD244C">
              <w:rPr>
                <w:rFonts w:asciiTheme="minorHAnsi" w:hAnsiTheme="minorHAnsi" w:cstheme="minorHAnsi"/>
                <w:lang w:val="en-US"/>
              </w:rPr>
              <w:t>Primăria Generală a Capitalei</w:t>
            </w:r>
          </w:p>
          <w:p w14:paraId="0C222C3F" w14:textId="37E4B51A" w:rsidR="00823C1E" w:rsidRPr="00FD244C" w:rsidRDefault="00FD244C" w:rsidP="00691512">
            <w:pPr>
              <w:pStyle w:val="NoSpacing"/>
              <w:numPr>
                <w:ilvl w:val="0"/>
                <w:numId w:val="48"/>
              </w:numPr>
              <w:rPr>
                <w:rFonts w:asciiTheme="minorHAnsi" w:hAnsiTheme="minorHAnsi" w:cstheme="minorHAnsi"/>
                <w:lang w:val="en-GB"/>
              </w:rPr>
            </w:pPr>
            <w:r w:rsidRPr="00FD244C">
              <w:rPr>
                <w:rFonts w:asciiTheme="minorHAnsi" w:hAnsiTheme="minorHAnsi" w:cstheme="minorHAnsi"/>
                <w:lang w:val="en-US"/>
              </w:rPr>
              <w:t>Nivel european: Eurostat</w:t>
            </w:r>
          </w:p>
        </w:tc>
        <w:tc>
          <w:tcPr>
            <w:tcW w:w="5400" w:type="dxa"/>
          </w:tcPr>
          <w:p w14:paraId="1608222A" w14:textId="0F4985ED" w:rsidR="00823C1E" w:rsidRPr="00FD244C" w:rsidRDefault="00FD244C" w:rsidP="00FD244C">
            <w:pPr>
              <w:overflowPunct w:val="0"/>
              <w:autoSpaceDE w:val="0"/>
              <w:autoSpaceDN w:val="0"/>
              <w:adjustRightInd w:val="0"/>
              <w:spacing w:before="0" w:line="240" w:lineRule="exact"/>
              <w:rPr>
                <w:rFonts w:asciiTheme="minorHAnsi" w:hAnsiTheme="minorHAnsi" w:cstheme="minorHAnsi"/>
                <w:lang w:val="en-US"/>
              </w:rPr>
            </w:pPr>
            <w:r w:rsidRPr="00FD244C">
              <w:rPr>
                <w:rFonts w:asciiTheme="minorHAnsi" w:hAnsiTheme="minorHAnsi" w:cstheme="minorHAnsi"/>
                <w:lang w:val="en-US"/>
              </w:rPr>
              <w:t>Analiza procentului de creștere a chiriilor  și prețurilor imobilelor în zonele apropiate de metrou și numărul de noi construcții  apărute în zonele în care metroul a fost dat în folosință.</w:t>
            </w:r>
          </w:p>
        </w:tc>
      </w:tr>
    </w:tbl>
    <w:p w14:paraId="5A990F11" w14:textId="77777777" w:rsidR="00FD244C" w:rsidRDefault="00FD244C" w:rsidP="00214448">
      <w:pPr>
        <w:overflowPunct w:val="0"/>
        <w:autoSpaceDE w:val="0"/>
        <w:autoSpaceDN w:val="0"/>
        <w:adjustRightInd w:val="0"/>
        <w:spacing w:after="120" w:line="240" w:lineRule="exact"/>
        <w:rPr>
          <w:rFonts w:ascii="Calibri" w:hAnsi="Calibri" w:cstheme="minorHAnsi"/>
          <w:b/>
          <w:i/>
          <w:color w:val="000090"/>
        </w:rPr>
        <w:sectPr w:rsidR="00FD244C" w:rsidSect="00823C1E">
          <w:pgSz w:w="15840" w:h="12240" w:orient="landscape"/>
          <w:pgMar w:top="1440" w:right="1440" w:bottom="1440" w:left="1440" w:header="720" w:footer="720" w:gutter="0"/>
          <w:cols w:space="720"/>
        </w:sectPr>
      </w:pPr>
    </w:p>
    <w:p w14:paraId="235E18BB" w14:textId="63DD549A" w:rsidR="00214448" w:rsidRDefault="00214448" w:rsidP="00214448">
      <w:pPr>
        <w:overflowPunct w:val="0"/>
        <w:autoSpaceDE w:val="0"/>
        <w:autoSpaceDN w:val="0"/>
        <w:adjustRightInd w:val="0"/>
        <w:spacing w:after="120" w:line="240" w:lineRule="exact"/>
        <w:rPr>
          <w:rFonts w:ascii="Calibri" w:eastAsiaTheme="minorEastAsia" w:hAnsi="Calibri" w:cstheme="minorBidi"/>
          <w:lang w:val="en-US" w:eastAsia="en-US"/>
        </w:rPr>
      </w:pPr>
      <w:r>
        <w:rPr>
          <w:rFonts w:ascii="Calibri" w:hAnsi="Calibri" w:cstheme="minorHAnsi"/>
          <w:b/>
          <w:i/>
          <w:color w:val="000090"/>
        </w:rPr>
        <w:t>Cea de a doua temă de evaluare</w:t>
      </w:r>
      <w:r>
        <w:rPr>
          <w:rFonts w:ascii="Calibri" w:hAnsi="Calibri" w:cstheme="minorHAnsi"/>
          <w:i/>
          <w:color w:val="000090"/>
        </w:rPr>
        <w:t xml:space="preserve"> </w:t>
      </w:r>
      <w:r>
        <w:rPr>
          <w:rFonts w:ascii="Calibri" w:hAnsi="Calibri" w:cstheme="minorHAnsi"/>
          <w:b/>
          <w:i/>
          <w:color w:val="000090"/>
        </w:rPr>
        <w:t>(POIM 2)</w:t>
      </w:r>
      <w:r>
        <w:rPr>
          <w:rFonts w:ascii="Calibri" w:hAnsi="Calibri" w:cstheme="minorHAnsi"/>
        </w:rPr>
        <w:t xml:space="preserve"> are un focus mai specific, avându-se în vedere progresele în domeniul </w:t>
      </w:r>
      <w:r>
        <w:rPr>
          <w:rFonts w:ascii="Calibri" w:hAnsi="Calibri"/>
        </w:rPr>
        <w:t>mobilității urbane și reducerii impactului asupra mediului prin dezvoltarea rețelei de metrou București-Ilfov (OS 1.4)</w:t>
      </w:r>
    </w:p>
    <w:p w14:paraId="6BE784D0" w14:textId="1EBA6FF6" w:rsidR="00214448" w:rsidRDefault="00743DF4" w:rsidP="00214448">
      <w:pPr>
        <w:rPr>
          <w:rFonts w:eastAsiaTheme="minorHAnsi" w:cstheme="minorBidi"/>
          <w:lang w:val="ro-RO" w:eastAsia="en-US"/>
        </w:rPr>
      </w:pPr>
      <w:r>
        <w:rPr>
          <w:lang w:val="ro-RO"/>
        </w:rPr>
        <w:t>Din analiza portofoliului de proiecte i</w:t>
      </w:r>
      <w:r w:rsidR="00214448">
        <w:rPr>
          <w:lang w:val="ro-RO"/>
        </w:rPr>
        <w:t xml:space="preserve">n cadrul temei 2 </w:t>
      </w:r>
      <w:r>
        <w:rPr>
          <w:lang w:val="ro-RO"/>
        </w:rPr>
        <w:t>a reiesit ca aceasta tema includ</w:t>
      </w:r>
      <w:r w:rsidR="00214448">
        <w:rPr>
          <w:lang w:val="ro-RO"/>
        </w:rPr>
        <w:t>e 7 proiecte, având ca mod de transport metrou și Metrorex S.A. beneficiar. Dintre acestea:</w:t>
      </w:r>
    </w:p>
    <w:p w14:paraId="2BDF1953" w14:textId="77777777" w:rsidR="00214448" w:rsidRDefault="00214448" w:rsidP="00214448">
      <w:pPr>
        <w:pStyle w:val="ListParagraph"/>
        <w:numPr>
          <w:ilvl w:val="0"/>
          <w:numId w:val="35"/>
        </w:numPr>
        <w:suppressAutoHyphens w:val="0"/>
        <w:spacing w:before="0" w:after="200" w:line="276" w:lineRule="auto"/>
        <w:jc w:val="left"/>
        <w:rPr>
          <w:lang w:val="ro-RO"/>
        </w:rPr>
      </w:pPr>
      <w:r>
        <w:rPr>
          <w:lang w:val="ro-RO"/>
        </w:rPr>
        <w:t>4 sunt proiecte fazate, iar 3 sunt investiții noi,</w:t>
      </w:r>
    </w:p>
    <w:p w14:paraId="28DB3F13" w14:textId="77777777" w:rsidR="00214448" w:rsidRDefault="00214448" w:rsidP="00214448">
      <w:pPr>
        <w:pStyle w:val="ListParagraph"/>
        <w:numPr>
          <w:ilvl w:val="0"/>
          <w:numId w:val="35"/>
        </w:numPr>
        <w:suppressAutoHyphens w:val="0"/>
        <w:spacing w:before="0" w:after="200" w:line="276" w:lineRule="auto"/>
        <w:jc w:val="left"/>
        <w:rPr>
          <w:lang w:val="ro-RO"/>
        </w:rPr>
      </w:pPr>
      <w:r>
        <w:rPr>
          <w:lang w:val="ro-RO"/>
        </w:rPr>
        <w:t>5 proiecte au valoarea totală peste 50 mil. de euro, un proiect are valoarea totală între 10 și 50 mil. de euro, iar un proiect are valoarea totală sub 10 mil. de euro,</w:t>
      </w:r>
    </w:p>
    <w:p w14:paraId="7E0F7F09" w14:textId="77777777" w:rsidR="00214448" w:rsidRDefault="00214448" w:rsidP="00214448">
      <w:pPr>
        <w:pStyle w:val="ListParagraph"/>
        <w:numPr>
          <w:ilvl w:val="0"/>
          <w:numId w:val="35"/>
        </w:numPr>
        <w:suppressAutoHyphens w:val="0"/>
        <w:spacing w:before="0" w:after="200" w:line="276" w:lineRule="auto"/>
        <w:jc w:val="left"/>
        <w:rPr>
          <w:lang w:val="ro-RO"/>
        </w:rPr>
      </w:pPr>
      <w:r>
        <w:rPr>
          <w:lang w:val="ro-RO"/>
        </w:rPr>
        <w:t>4 proiecte sunt în fază avansată de construcții sau aproape finalizată, un proiect are un progres fizic de 80%, iar două proiecte sunt în faza de design.</w:t>
      </w:r>
    </w:p>
    <w:p w14:paraId="6B63ED87" w14:textId="77777777" w:rsidR="006B52FD" w:rsidRDefault="006B52FD" w:rsidP="006B52FD">
      <w:pPr>
        <w:spacing w:before="0"/>
        <w:rPr>
          <w:rFonts w:ascii="Calibri" w:hAnsi="Calibri"/>
        </w:rPr>
      </w:pPr>
    </w:p>
    <w:p w14:paraId="739C494E" w14:textId="77777777" w:rsidR="006B52FD" w:rsidRPr="00CD7712" w:rsidRDefault="006B52FD" w:rsidP="00691512">
      <w:pPr>
        <w:pStyle w:val="ListParagraph"/>
        <w:numPr>
          <w:ilvl w:val="0"/>
          <w:numId w:val="36"/>
        </w:numPr>
        <w:shd w:val="clear" w:color="auto" w:fill="DBE5F1" w:themeFill="accent1" w:themeFillTint="33"/>
        <w:suppressAutoHyphens w:val="0"/>
        <w:spacing w:before="0"/>
        <w:rPr>
          <w:rFonts w:ascii="Calibri" w:hAnsi="Calibri"/>
          <w:b/>
        </w:rPr>
      </w:pPr>
      <w:r w:rsidRPr="00CD7712">
        <w:rPr>
          <w:rFonts w:ascii="Calibri" w:hAnsi="Calibri"/>
          <w:b/>
        </w:rPr>
        <w:t xml:space="preserve">Analiza contributiei prin definirea legăturii cauzale </w:t>
      </w:r>
      <w:r w:rsidRPr="00533055">
        <w:rPr>
          <w:rFonts w:ascii="Calibri" w:hAnsi="Calibri"/>
          <w:b/>
        </w:rPr>
        <w:t>Elaborarea</w:t>
      </w:r>
      <w:r>
        <w:rPr>
          <w:rFonts w:ascii="Calibri" w:hAnsi="Calibri"/>
          <w:b/>
        </w:rPr>
        <w:t xml:space="preserve"> </w:t>
      </w:r>
      <w:r w:rsidRPr="00533055">
        <w:rPr>
          <w:rFonts w:ascii="Calibri" w:hAnsi="Calibri"/>
          <w:b/>
        </w:rPr>
        <w:t xml:space="preserve">/Revizuirea Teoriei Schimbării (TS) </w:t>
      </w:r>
      <w:r w:rsidRPr="00CD7712">
        <w:rPr>
          <w:rFonts w:ascii="Calibri" w:hAnsi="Calibri"/>
          <w:b/>
        </w:rPr>
        <w:t>și Interograrea acesteia</w:t>
      </w:r>
      <w:r w:rsidRPr="00533055">
        <w:rPr>
          <w:rFonts w:ascii="Calibri" w:hAnsi="Calibri"/>
          <w:b/>
        </w:rPr>
        <w:t xml:space="preserve"> la nivelul fiecărei teme de evaluare </w:t>
      </w:r>
    </w:p>
    <w:p w14:paraId="4DB51984" w14:textId="77777777" w:rsidR="006B52FD" w:rsidRDefault="006B52FD" w:rsidP="006B52FD">
      <w:pPr>
        <w:spacing w:before="0"/>
      </w:pPr>
    </w:p>
    <w:p w14:paraId="37A0B140" w14:textId="72357F27" w:rsidR="006B52FD" w:rsidRDefault="006B52FD" w:rsidP="006B52FD">
      <w:pPr>
        <w:spacing w:before="0"/>
        <w:rPr>
          <w:rFonts w:ascii="Calibri" w:hAnsi="Calibri"/>
        </w:rPr>
      </w:pPr>
      <w:r>
        <w:t xml:space="preserve">Principalele legături cauzale (ipoteze) identificate pentru Tema </w:t>
      </w:r>
      <w:r w:rsidR="0045125E">
        <w:t>2</w:t>
      </w:r>
      <w:r>
        <w:t xml:space="preserve"> sunt prezentate </w:t>
      </w:r>
      <w:r>
        <w:rPr>
          <w:lang w:val="ro-RO"/>
        </w:rPr>
        <w:t xml:space="preserve">în tabelul de mai jos, precum și corespondența acestora cu </w:t>
      </w:r>
      <w:r>
        <w:rPr>
          <w:rFonts w:ascii="Calibri" w:hAnsi="Calibri"/>
        </w:rPr>
        <w:t>întrebările de evaluare la care răspund.</w:t>
      </w:r>
    </w:p>
    <w:p w14:paraId="095BEC3D" w14:textId="26829762" w:rsidR="0045125E" w:rsidRDefault="0045125E" w:rsidP="006B52FD">
      <w:pPr>
        <w:spacing w:before="0"/>
        <w:rPr>
          <w:lang w:val="ro-RO"/>
        </w:rPr>
      </w:pPr>
    </w:p>
    <w:p w14:paraId="657F77E8" w14:textId="5B3C6D15" w:rsidR="0045125E" w:rsidRPr="006A3D0B" w:rsidRDefault="0045125E" w:rsidP="009C1DE9">
      <w:pPr>
        <w:pStyle w:val="Caption"/>
        <w:rPr>
          <w:rFonts w:ascii="Calibri" w:hAnsi="Calibri"/>
          <w:sz w:val="20"/>
          <w:szCs w:val="20"/>
        </w:rPr>
      </w:pPr>
      <w:r w:rsidRPr="006A3D0B">
        <w:rPr>
          <w:sz w:val="20"/>
          <w:szCs w:val="20"/>
        </w:rPr>
        <w:t xml:space="preserve">Tabel </w:t>
      </w:r>
      <w:r w:rsidR="007052AF" w:rsidRPr="006A3D0B">
        <w:rPr>
          <w:sz w:val="20"/>
          <w:szCs w:val="20"/>
        </w:rPr>
        <w:fldChar w:fldCharType="begin"/>
      </w:r>
      <w:r w:rsidR="007052AF" w:rsidRPr="006A3D0B">
        <w:rPr>
          <w:sz w:val="20"/>
          <w:szCs w:val="20"/>
        </w:rPr>
        <w:instrText xml:space="preserve"> SEQ Tabel \* ARABIC </w:instrText>
      </w:r>
      <w:r w:rsidR="007052AF" w:rsidRPr="006A3D0B">
        <w:rPr>
          <w:sz w:val="20"/>
          <w:szCs w:val="20"/>
        </w:rPr>
        <w:fldChar w:fldCharType="separate"/>
      </w:r>
      <w:r w:rsidR="00625D22" w:rsidRPr="006A3D0B">
        <w:rPr>
          <w:noProof/>
          <w:sz w:val="20"/>
          <w:szCs w:val="20"/>
        </w:rPr>
        <w:t>13</w:t>
      </w:r>
      <w:r w:rsidR="007052AF" w:rsidRPr="006A3D0B">
        <w:rPr>
          <w:sz w:val="20"/>
          <w:szCs w:val="20"/>
        </w:rPr>
        <w:fldChar w:fldCharType="end"/>
      </w:r>
      <w:r w:rsidRPr="006A3D0B">
        <w:rPr>
          <w:sz w:val="20"/>
          <w:szCs w:val="20"/>
        </w:rPr>
        <w:t>: Corespondența dintre validarea Ipotezele (Teoria Programului) și răspunsurile la întrebările de evaluare - Tema 2</w:t>
      </w:r>
    </w:p>
    <w:p w14:paraId="6627F9B6" w14:textId="77777777" w:rsidR="0045125E" w:rsidRDefault="0045125E" w:rsidP="0045125E">
      <w:pPr>
        <w:pStyle w:val="Caption"/>
        <w:keepNext/>
        <w:spacing w:before="0"/>
      </w:pPr>
    </w:p>
    <w:tbl>
      <w:tblPr>
        <w:tblW w:w="936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975"/>
        <w:gridCol w:w="6825"/>
        <w:gridCol w:w="1560"/>
      </w:tblGrid>
      <w:tr w:rsidR="0045125E" w14:paraId="6DE5FF98" w14:textId="77777777" w:rsidTr="0045125E">
        <w:trPr>
          <w:trHeight w:val="20"/>
          <w:tblHeader/>
        </w:trPr>
        <w:tc>
          <w:tcPr>
            <w:tcW w:w="975"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26A3B3AE" w14:textId="77777777" w:rsidR="0045125E" w:rsidRDefault="0045125E">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Ipoteza</w:t>
            </w:r>
          </w:p>
        </w:tc>
        <w:tc>
          <w:tcPr>
            <w:tcW w:w="6822"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7130D7A6" w14:textId="77777777" w:rsidR="0045125E" w:rsidRDefault="0045125E">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Descriere ipoteza</w:t>
            </w:r>
          </w:p>
        </w:tc>
        <w:tc>
          <w:tcPr>
            <w:tcW w:w="155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center"/>
            <w:hideMark/>
          </w:tcPr>
          <w:p w14:paraId="79CDF968" w14:textId="77777777" w:rsidR="0045125E" w:rsidRDefault="0045125E">
            <w:pPr>
              <w:spacing w:before="0" w:line="276" w:lineRule="auto"/>
              <w:jc w:val="left"/>
              <w:rPr>
                <w:rFonts w:ascii="Calibri" w:hAnsi="Calibri"/>
                <w:b/>
                <w:bCs/>
                <w:color w:val="FFFFFF" w:themeColor="background1"/>
                <w:sz w:val="19"/>
                <w:szCs w:val="19"/>
              </w:rPr>
            </w:pPr>
            <w:r>
              <w:rPr>
                <w:rFonts w:ascii="Calibri" w:hAnsi="Calibri"/>
                <w:b/>
                <w:bCs/>
                <w:color w:val="FFFFFF" w:themeColor="background1"/>
                <w:sz w:val="19"/>
                <w:szCs w:val="19"/>
              </w:rPr>
              <w:t>IE la care contribuie</w:t>
            </w:r>
          </w:p>
        </w:tc>
      </w:tr>
      <w:tr w:rsidR="0045125E" w14:paraId="67218470" w14:textId="77777777" w:rsidTr="0045125E">
        <w:trPr>
          <w:trHeight w:val="20"/>
        </w:trPr>
        <w:tc>
          <w:tcPr>
            <w:tcW w:w="97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B8B4AF4" w14:textId="77777777" w:rsidR="0045125E" w:rsidRDefault="0045125E">
            <w:pPr>
              <w:spacing w:before="0" w:line="276" w:lineRule="auto"/>
              <w:rPr>
                <w:rFonts w:ascii="Calibri" w:hAnsi="Calibri"/>
                <w:sz w:val="19"/>
                <w:szCs w:val="19"/>
              </w:rPr>
            </w:pPr>
            <w:r>
              <w:rPr>
                <w:rFonts w:ascii="Calibri" w:hAnsi="Calibri"/>
                <w:sz w:val="19"/>
                <w:szCs w:val="19"/>
              </w:rPr>
              <w:t>Ipoteza 1</w:t>
            </w:r>
          </w:p>
        </w:tc>
        <w:tc>
          <w:tcPr>
            <w:tcW w:w="68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9C7394D" w14:textId="77777777" w:rsidR="0045125E" w:rsidRDefault="0045125E">
            <w:pPr>
              <w:spacing w:before="0" w:line="276" w:lineRule="auto"/>
              <w:rPr>
                <w:rFonts w:ascii="Calibri" w:hAnsi="Calibri"/>
                <w:sz w:val="19"/>
                <w:szCs w:val="19"/>
              </w:rPr>
            </w:pPr>
            <w:r>
              <w:rPr>
                <w:rFonts w:ascii="Calibri" w:hAnsi="Calibri"/>
                <w:sz w:val="19"/>
                <w:szCs w:val="19"/>
              </w:rPr>
              <w:t>Proiectele finanțate sunt prioritare, în raport cu nevoile existente și evoluția (prognozată) a cererii, conform PMUD București-Ilfov (ex. țin cont de dezvoltarea economică și investițiile realizate) și contribuie într-o manieră optimă la atingerea obiectivelor (decongestionare trafic și utilizare crescută a transportului cu metroul)</w:t>
            </w:r>
          </w:p>
        </w:tc>
        <w:tc>
          <w:tcPr>
            <w:tcW w:w="155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0AEDFD77" w14:textId="77777777" w:rsidR="0045125E" w:rsidRDefault="0045125E">
            <w:pPr>
              <w:spacing w:before="0" w:line="276" w:lineRule="auto"/>
              <w:ind w:left="175" w:hanging="175"/>
              <w:jc w:val="left"/>
              <w:rPr>
                <w:rFonts w:ascii="Calibri" w:hAnsi="Calibri"/>
                <w:sz w:val="19"/>
                <w:szCs w:val="19"/>
              </w:rPr>
            </w:pPr>
            <w:r>
              <w:rPr>
                <w:rFonts w:ascii="Calibri" w:hAnsi="Calibri"/>
                <w:sz w:val="19"/>
                <w:szCs w:val="19"/>
              </w:rPr>
              <w:t>* IE 2, IE 3, IE 4, IE 8</w:t>
            </w:r>
            <w:r>
              <w:rPr>
                <w:rFonts w:ascii="Calibri" w:hAnsi="Calibri"/>
                <w:sz w:val="19"/>
                <w:szCs w:val="19"/>
              </w:rPr>
              <w:br/>
            </w:r>
          </w:p>
        </w:tc>
      </w:tr>
      <w:tr w:rsidR="0045125E" w14:paraId="58B67C2E" w14:textId="77777777" w:rsidTr="0045125E">
        <w:trPr>
          <w:trHeight w:val="20"/>
        </w:trPr>
        <w:tc>
          <w:tcPr>
            <w:tcW w:w="97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BE29E19" w14:textId="77777777" w:rsidR="0045125E" w:rsidRDefault="0045125E">
            <w:pPr>
              <w:spacing w:before="0" w:line="276" w:lineRule="auto"/>
              <w:rPr>
                <w:rFonts w:ascii="Calibri" w:hAnsi="Calibri"/>
                <w:sz w:val="19"/>
                <w:szCs w:val="19"/>
              </w:rPr>
            </w:pPr>
            <w:r>
              <w:rPr>
                <w:rFonts w:ascii="Calibri" w:hAnsi="Calibri"/>
                <w:sz w:val="19"/>
                <w:szCs w:val="19"/>
              </w:rPr>
              <w:t>Ipoteza 2</w:t>
            </w:r>
          </w:p>
        </w:tc>
        <w:tc>
          <w:tcPr>
            <w:tcW w:w="68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FD7DDA8" w14:textId="77777777" w:rsidR="0045125E" w:rsidRDefault="0045125E">
            <w:pPr>
              <w:spacing w:before="0" w:line="276" w:lineRule="auto"/>
              <w:rPr>
                <w:rFonts w:ascii="Calibri" w:hAnsi="Calibri"/>
                <w:sz w:val="19"/>
                <w:szCs w:val="19"/>
              </w:rPr>
            </w:pPr>
            <w:r>
              <w:rPr>
                <w:rFonts w:ascii="Calibri" w:hAnsi="Calibri"/>
                <w:sz w:val="19"/>
                <w:szCs w:val="19"/>
              </w:rPr>
              <w:t>Proiectele finanțate fac parte dintr-o abordare integrată, care ține cont de nivelul de dezvoltare/ acoperire al rețelei de suprafață și de alți factori (ex. disponibilitatea/ accesibilitatea locurilor de parcare), pentru a prelua o parte din trafic, evitând astfel supra-aglomerarea în anumite zone.</w:t>
            </w:r>
          </w:p>
        </w:tc>
        <w:tc>
          <w:tcPr>
            <w:tcW w:w="155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675F2ED3" w14:textId="77777777" w:rsidR="0045125E" w:rsidRDefault="0045125E">
            <w:pPr>
              <w:spacing w:before="0" w:line="276" w:lineRule="auto"/>
              <w:ind w:left="175" w:hanging="175"/>
              <w:jc w:val="left"/>
              <w:rPr>
                <w:rFonts w:ascii="Calibri" w:hAnsi="Calibri"/>
                <w:sz w:val="19"/>
                <w:szCs w:val="19"/>
              </w:rPr>
            </w:pPr>
            <w:r>
              <w:rPr>
                <w:rFonts w:ascii="Calibri" w:hAnsi="Calibri"/>
                <w:sz w:val="19"/>
                <w:szCs w:val="19"/>
              </w:rPr>
              <w:t xml:space="preserve">* IE 2, IE 3, IE 4, IE 8 </w:t>
            </w:r>
          </w:p>
          <w:p w14:paraId="499448B7" w14:textId="77777777" w:rsidR="0045125E" w:rsidRDefault="0045125E">
            <w:pPr>
              <w:spacing w:before="0" w:line="276" w:lineRule="auto"/>
              <w:jc w:val="left"/>
              <w:rPr>
                <w:rFonts w:ascii="Calibri" w:hAnsi="Calibri"/>
                <w:sz w:val="19"/>
                <w:szCs w:val="19"/>
              </w:rPr>
            </w:pPr>
          </w:p>
        </w:tc>
      </w:tr>
      <w:tr w:rsidR="0045125E" w14:paraId="6128C0A6" w14:textId="77777777" w:rsidTr="0045125E">
        <w:trPr>
          <w:trHeight w:val="20"/>
        </w:trPr>
        <w:tc>
          <w:tcPr>
            <w:tcW w:w="97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BC6D989" w14:textId="77777777" w:rsidR="0045125E" w:rsidRDefault="0045125E">
            <w:pPr>
              <w:spacing w:before="0" w:line="276" w:lineRule="auto"/>
              <w:rPr>
                <w:rFonts w:ascii="Calibri" w:hAnsi="Calibri"/>
                <w:sz w:val="19"/>
                <w:szCs w:val="19"/>
              </w:rPr>
            </w:pPr>
            <w:r>
              <w:rPr>
                <w:rFonts w:ascii="Calibri" w:hAnsi="Calibri"/>
                <w:sz w:val="19"/>
                <w:szCs w:val="19"/>
              </w:rPr>
              <w:t>Ipoteza 3</w:t>
            </w:r>
          </w:p>
        </w:tc>
        <w:tc>
          <w:tcPr>
            <w:tcW w:w="68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6943B07" w14:textId="77777777" w:rsidR="0045125E" w:rsidRDefault="0045125E">
            <w:pPr>
              <w:spacing w:before="0" w:line="276" w:lineRule="auto"/>
              <w:rPr>
                <w:rFonts w:ascii="Calibri" w:hAnsi="Calibri"/>
                <w:sz w:val="19"/>
                <w:szCs w:val="19"/>
              </w:rPr>
            </w:pPr>
            <w:r>
              <w:rPr>
                <w:rFonts w:ascii="Calibri" w:hAnsi="Calibri"/>
                <w:sz w:val="19"/>
                <w:szCs w:val="19"/>
              </w:rPr>
              <w:t>Investițiile realizate conduc la creşterea gradului de confort şi la o mai mare siguranţă a circulației pentru publicul călător şi contribuie la reducerea duratelor de călătorie.</w:t>
            </w:r>
          </w:p>
        </w:tc>
        <w:tc>
          <w:tcPr>
            <w:tcW w:w="155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3FA968DD" w14:textId="77777777" w:rsidR="0045125E" w:rsidRDefault="0045125E">
            <w:pPr>
              <w:spacing w:before="0" w:line="276" w:lineRule="auto"/>
              <w:jc w:val="left"/>
              <w:rPr>
                <w:rFonts w:ascii="Calibri" w:hAnsi="Calibri"/>
                <w:sz w:val="19"/>
                <w:szCs w:val="19"/>
              </w:rPr>
            </w:pPr>
            <w:r>
              <w:rPr>
                <w:rFonts w:ascii="Calibri" w:hAnsi="Calibri"/>
                <w:sz w:val="19"/>
                <w:szCs w:val="19"/>
              </w:rPr>
              <w:t>* IE 2, IE 3, IE 4</w:t>
            </w:r>
            <w:r>
              <w:rPr>
                <w:rFonts w:ascii="Calibri" w:hAnsi="Calibri"/>
                <w:sz w:val="19"/>
                <w:szCs w:val="19"/>
              </w:rPr>
              <w:br/>
            </w:r>
          </w:p>
        </w:tc>
      </w:tr>
      <w:tr w:rsidR="0045125E" w14:paraId="1A4BEC69" w14:textId="77777777" w:rsidTr="0045125E">
        <w:trPr>
          <w:trHeight w:val="20"/>
        </w:trPr>
        <w:tc>
          <w:tcPr>
            <w:tcW w:w="97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3737C64" w14:textId="77777777" w:rsidR="0045125E" w:rsidRDefault="0045125E">
            <w:pPr>
              <w:spacing w:before="0" w:line="276" w:lineRule="auto"/>
              <w:rPr>
                <w:rFonts w:ascii="Calibri" w:hAnsi="Calibri"/>
                <w:sz w:val="19"/>
                <w:szCs w:val="19"/>
              </w:rPr>
            </w:pPr>
            <w:r>
              <w:rPr>
                <w:rFonts w:ascii="Calibri" w:hAnsi="Calibri"/>
                <w:sz w:val="19"/>
                <w:szCs w:val="19"/>
              </w:rPr>
              <w:t>Ipoteza 4</w:t>
            </w:r>
          </w:p>
        </w:tc>
        <w:tc>
          <w:tcPr>
            <w:tcW w:w="68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077EB3C" w14:textId="77777777" w:rsidR="0045125E" w:rsidRDefault="0045125E">
            <w:pPr>
              <w:spacing w:before="0" w:line="276" w:lineRule="auto"/>
              <w:rPr>
                <w:rFonts w:ascii="Calibri" w:hAnsi="Calibri"/>
                <w:sz w:val="19"/>
                <w:szCs w:val="19"/>
              </w:rPr>
            </w:pPr>
            <w:r>
              <w:rPr>
                <w:rFonts w:ascii="Calibri" w:hAnsi="Calibri"/>
                <w:sz w:val="19"/>
                <w:szCs w:val="19"/>
              </w:rPr>
              <w:t>Proiectele finanțate contribuie la creșterea calității și atractivității mediului urban</w:t>
            </w:r>
          </w:p>
        </w:tc>
        <w:tc>
          <w:tcPr>
            <w:tcW w:w="155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03882DA6" w14:textId="77777777" w:rsidR="0045125E" w:rsidRDefault="0045125E">
            <w:pPr>
              <w:spacing w:before="0" w:line="276" w:lineRule="auto"/>
              <w:ind w:left="175" w:hanging="175"/>
              <w:jc w:val="left"/>
              <w:rPr>
                <w:rFonts w:ascii="Calibri" w:hAnsi="Calibri"/>
                <w:sz w:val="19"/>
                <w:szCs w:val="19"/>
              </w:rPr>
            </w:pPr>
            <w:r>
              <w:rPr>
                <w:rFonts w:ascii="Calibri" w:hAnsi="Calibri"/>
                <w:sz w:val="19"/>
                <w:szCs w:val="19"/>
              </w:rPr>
              <w:t>* IE 2, IE 3, IE 4, IE 6, IE 7</w:t>
            </w:r>
            <w:r>
              <w:rPr>
                <w:rFonts w:ascii="Calibri" w:hAnsi="Calibri"/>
                <w:sz w:val="19"/>
                <w:szCs w:val="19"/>
              </w:rPr>
              <w:br/>
            </w:r>
          </w:p>
        </w:tc>
      </w:tr>
      <w:tr w:rsidR="0045125E" w14:paraId="4070E136" w14:textId="77777777" w:rsidTr="0045125E">
        <w:trPr>
          <w:trHeight w:val="20"/>
        </w:trPr>
        <w:tc>
          <w:tcPr>
            <w:tcW w:w="97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DB926F9" w14:textId="77777777" w:rsidR="0045125E" w:rsidRDefault="0045125E">
            <w:pPr>
              <w:spacing w:before="0" w:line="276" w:lineRule="auto"/>
              <w:rPr>
                <w:rFonts w:ascii="Calibri" w:hAnsi="Calibri"/>
                <w:sz w:val="19"/>
                <w:szCs w:val="19"/>
              </w:rPr>
            </w:pPr>
            <w:r>
              <w:rPr>
                <w:rFonts w:ascii="Calibri" w:hAnsi="Calibri"/>
                <w:sz w:val="19"/>
                <w:szCs w:val="19"/>
              </w:rPr>
              <w:t>Ipoteza 5</w:t>
            </w:r>
          </w:p>
        </w:tc>
        <w:tc>
          <w:tcPr>
            <w:tcW w:w="68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3190C73" w14:textId="77777777" w:rsidR="0045125E" w:rsidRDefault="0045125E">
            <w:pPr>
              <w:spacing w:before="0" w:line="276" w:lineRule="auto"/>
              <w:rPr>
                <w:rFonts w:ascii="Calibri" w:hAnsi="Calibri"/>
                <w:sz w:val="19"/>
                <w:szCs w:val="19"/>
              </w:rPr>
            </w:pPr>
            <w:r>
              <w:rPr>
                <w:rFonts w:ascii="Calibri" w:hAnsi="Calibri"/>
                <w:sz w:val="19"/>
                <w:szCs w:val="19"/>
              </w:rPr>
              <w:t>Capacitatea managerială a autorităților și beneficiarilor (inclusiv ca urmare a activităților de asistență tehnică implementate) pentru gestionarea proiectelor este adecvată și contribuie la implementarea eficace și eficientă a proiectelor promovate.</w:t>
            </w:r>
          </w:p>
        </w:tc>
        <w:tc>
          <w:tcPr>
            <w:tcW w:w="155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22FF8A7F" w14:textId="77777777" w:rsidR="0045125E" w:rsidRDefault="0045125E">
            <w:pPr>
              <w:spacing w:before="0" w:line="276" w:lineRule="auto"/>
              <w:jc w:val="left"/>
              <w:rPr>
                <w:rFonts w:ascii="Calibri" w:hAnsi="Calibri"/>
                <w:sz w:val="19"/>
                <w:szCs w:val="19"/>
              </w:rPr>
            </w:pPr>
            <w:r>
              <w:rPr>
                <w:rFonts w:ascii="Calibri" w:hAnsi="Calibri"/>
                <w:sz w:val="19"/>
                <w:szCs w:val="19"/>
              </w:rPr>
              <w:t xml:space="preserve">* IE 6, IE 7 </w:t>
            </w:r>
          </w:p>
        </w:tc>
      </w:tr>
      <w:tr w:rsidR="0045125E" w14:paraId="1DEBC896" w14:textId="77777777" w:rsidTr="0045125E">
        <w:trPr>
          <w:trHeight w:val="20"/>
        </w:trPr>
        <w:tc>
          <w:tcPr>
            <w:tcW w:w="97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57C9B80" w14:textId="77777777" w:rsidR="0045125E" w:rsidRDefault="0045125E">
            <w:pPr>
              <w:spacing w:before="0" w:line="276" w:lineRule="auto"/>
              <w:rPr>
                <w:rFonts w:ascii="Calibri" w:hAnsi="Calibri"/>
                <w:sz w:val="19"/>
                <w:szCs w:val="19"/>
              </w:rPr>
            </w:pPr>
            <w:r>
              <w:rPr>
                <w:rFonts w:ascii="Calibri" w:hAnsi="Calibri"/>
                <w:sz w:val="19"/>
                <w:szCs w:val="19"/>
              </w:rPr>
              <w:t>Ipoteza 6</w:t>
            </w:r>
          </w:p>
        </w:tc>
        <w:tc>
          <w:tcPr>
            <w:tcW w:w="68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86650E5" w14:textId="77777777" w:rsidR="0045125E" w:rsidRDefault="0045125E">
            <w:pPr>
              <w:spacing w:before="0" w:line="276" w:lineRule="auto"/>
              <w:rPr>
                <w:rFonts w:ascii="Calibri" w:hAnsi="Calibri"/>
                <w:sz w:val="19"/>
                <w:szCs w:val="19"/>
              </w:rPr>
            </w:pPr>
            <w:r>
              <w:rPr>
                <w:rFonts w:ascii="Calibri" w:hAnsi="Calibri"/>
                <w:sz w:val="19"/>
                <w:szCs w:val="19"/>
              </w:rPr>
              <w:t>Proiectele sunt implementate la timp, autoritățile responsabile fiind capabile să identifice și promoveze măsuri care să permită depășirea barierelor (ex. întârzieri datorate procesului de achiziții publice, obținerii acordurilor de mediu necesare, obținerea autorizațiilor de la autoritățile locale etc.) și sunt corelate adecvat cu alte investiții, în scopul creșterii utilizării transportului cu metroul, ca alternativă la traficul de suprafață.</w:t>
            </w:r>
          </w:p>
        </w:tc>
        <w:tc>
          <w:tcPr>
            <w:tcW w:w="155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683A4166" w14:textId="77777777" w:rsidR="0045125E" w:rsidRDefault="0045125E">
            <w:pPr>
              <w:spacing w:before="0" w:line="276" w:lineRule="auto"/>
              <w:jc w:val="left"/>
              <w:rPr>
                <w:rFonts w:ascii="Calibri" w:hAnsi="Calibri"/>
                <w:sz w:val="19"/>
                <w:szCs w:val="19"/>
              </w:rPr>
            </w:pPr>
            <w:r>
              <w:rPr>
                <w:rFonts w:ascii="Calibri" w:hAnsi="Calibri"/>
                <w:sz w:val="19"/>
                <w:szCs w:val="19"/>
              </w:rPr>
              <w:t xml:space="preserve">* IE 3, IE 6, IE 7 </w:t>
            </w:r>
          </w:p>
        </w:tc>
      </w:tr>
      <w:tr w:rsidR="0045125E" w14:paraId="50059267" w14:textId="77777777" w:rsidTr="0045125E">
        <w:trPr>
          <w:trHeight w:val="504"/>
        </w:trPr>
        <w:tc>
          <w:tcPr>
            <w:tcW w:w="97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97AF6DC" w14:textId="77777777" w:rsidR="0045125E" w:rsidRDefault="0045125E">
            <w:pPr>
              <w:spacing w:before="0" w:line="276" w:lineRule="auto"/>
              <w:rPr>
                <w:rFonts w:ascii="Calibri" w:hAnsi="Calibri"/>
                <w:sz w:val="19"/>
                <w:szCs w:val="19"/>
              </w:rPr>
            </w:pPr>
            <w:r>
              <w:rPr>
                <w:rFonts w:ascii="Calibri" w:hAnsi="Calibri"/>
                <w:sz w:val="19"/>
                <w:szCs w:val="19"/>
              </w:rPr>
              <w:t>Ipoteza 7</w:t>
            </w:r>
          </w:p>
        </w:tc>
        <w:tc>
          <w:tcPr>
            <w:tcW w:w="68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D5D43FD" w14:textId="77777777" w:rsidR="0045125E" w:rsidRDefault="0045125E">
            <w:pPr>
              <w:spacing w:before="0" w:line="276" w:lineRule="auto"/>
              <w:rPr>
                <w:rFonts w:ascii="Calibri" w:hAnsi="Calibri"/>
                <w:sz w:val="19"/>
                <w:szCs w:val="19"/>
              </w:rPr>
            </w:pPr>
            <w:r>
              <w:rPr>
                <w:rFonts w:ascii="Calibri" w:hAnsi="Calibri"/>
                <w:sz w:val="19"/>
                <w:szCs w:val="19"/>
              </w:rPr>
              <w:t>Schimbările la nivel politic/ instituțional/ decizional nu afectează modul de prioritizare al proiectelor și implementarea cu succes a acestora.</w:t>
            </w:r>
          </w:p>
        </w:tc>
        <w:tc>
          <w:tcPr>
            <w:tcW w:w="155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7E063AAA" w14:textId="77777777" w:rsidR="0045125E" w:rsidRDefault="0045125E">
            <w:pPr>
              <w:spacing w:before="0" w:line="276" w:lineRule="auto"/>
              <w:ind w:left="175" w:hanging="175"/>
              <w:jc w:val="left"/>
              <w:rPr>
                <w:rFonts w:ascii="Calibri" w:hAnsi="Calibri"/>
                <w:sz w:val="19"/>
                <w:szCs w:val="19"/>
              </w:rPr>
            </w:pPr>
            <w:r>
              <w:rPr>
                <w:rFonts w:ascii="Calibri" w:hAnsi="Calibri"/>
                <w:sz w:val="19"/>
                <w:szCs w:val="19"/>
              </w:rPr>
              <w:t>* IE 2, IE 3, IE 6, IE 7</w:t>
            </w:r>
            <w:r>
              <w:rPr>
                <w:rFonts w:ascii="Calibri" w:hAnsi="Calibri"/>
                <w:sz w:val="19"/>
                <w:szCs w:val="19"/>
              </w:rPr>
              <w:br/>
            </w:r>
          </w:p>
        </w:tc>
      </w:tr>
      <w:tr w:rsidR="0045125E" w14:paraId="774041F8" w14:textId="77777777" w:rsidTr="0045125E">
        <w:trPr>
          <w:trHeight w:val="20"/>
        </w:trPr>
        <w:tc>
          <w:tcPr>
            <w:tcW w:w="97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00CE62FF" w14:textId="77777777" w:rsidR="0045125E" w:rsidRDefault="0045125E">
            <w:pPr>
              <w:spacing w:before="0" w:line="276" w:lineRule="auto"/>
              <w:rPr>
                <w:rFonts w:ascii="Calibri" w:hAnsi="Calibri"/>
                <w:sz w:val="19"/>
                <w:szCs w:val="19"/>
              </w:rPr>
            </w:pPr>
            <w:r>
              <w:rPr>
                <w:rFonts w:ascii="Calibri" w:hAnsi="Calibri"/>
                <w:sz w:val="19"/>
                <w:szCs w:val="19"/>
              </w:rPr>
              <w:t>Ipoteza 8</w:t>
            </w:r>
          </w:p>
        </w:tc>
        <w:tc>
          <w:tcPr>
            <w:tcW w:w="682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08B8817E" w14:textId="77777777" w:rsidR="0045125E" w:rsidRDefault="0045125E">
            <w:pPr>
              <w:spacing w:before="0" w:line="276" w:lineRule="auto"/>
              <w:rPr>
                <w:rFonts w:ascii="Calibri" w:hAnsi="Calibri"/>
                <w:sz w:val="19"/>
                <w:szCs w:val="19"/>
              </w:rPr>
            </w:pPr>
            <w:r>
              <w:rPr>
                <w:rFonts w:ascii="Calibri" w:hAnsi="Calibri"/>
                <w:sz w:val="19"/>
                <w:szCs w:val="19"/>
              </w:rPr>
              <w:t>Implementarea investițiilor și a activităților de mentenanță prevăzute pentru acestea are la bază un set de criterii clare de de performanță, care contribuie la atingerea de o manieră optimizată a obiectivelor stabilite și asigură sustenabilitatea în timp a investițiilor.</w:t>
            </w:r>
          </w:p>
        </w:tc>
        <w:tc>
          <w:tcPr>
            <w:tcW w:w="155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94C82BC" w14:textId="77777777" w:rsidR="0045125E" w:rsidRDefault="0045125E">
            <w:pPr>
              <w:spacing w:before="0" w:line="276" w:lineRule="auto"/>
              <w:jc w:val="left"/>
              <w:rPr>
                <w:rFonts w:ascii="Calibri" w:hAnsi="Calibri"/>
                <w:sz w:val="19"/>
                <w:szCs w:val="19"/>
              </w:rPr>
            </w:pPr>
            <w:r>
              <w:rPr>
                <w:rFonts w:ascii="Calibri" w:hAnsi="Calibri"/>
                <w:sz w:val="19"/>
                <w:szCs w:val="19"/>
              </w:rPr>
              <w:t xml:space="preserve">* IE 2 </w:t>
            </w:r>
          </w:p>
        </w:tc>
      </w:tr>
    </w:tbl>
    <w:p w14:paraId="7AF65F6B" w14:textId="77777777" w:rsidR="0045125E" w:rsidRDefault="0045125E" w:rsidP="006B52FD">
      <w:pPr>
        <w:spacing w:before="0"/>
        <w:rPr>
          <w:lang w:val="ro-RO"/>
        </w:rPr>
      </w:pPr>
    </w:p>
    <w:p w14:paraId="3AAD38E9" w14:textId="77777777" w:rsidR="006B52FD" w:rsidRDefault="006B52FD" w:rsidP="006B52FD">
      <w:pPr>
        <w:spacing w:before="0"/>
      </w:pPr>
    </w:p>
    <w:p w14:paraId="226D1704" w14:textId="77777777" w:rsidR="006B52FD" w:rsidRPr="00CD7712" w:rsidRDefault="006B52FD" w:rsidP="00691512">
      <w:pPr>
        <w:pStyle w:val="ListParagraph"/>
        <w:numPr>
          <w:ilvl w:val="0"/>
          <w:numId w:val="36"/>
        </w:numPr>
        <w:shd w:val="clear" w:color="auto" w:fill="DBE5F1" w:themeFill="accent1" w:themeFillTint="33"/>
        <w:suppressAutoHyphens w:val="0"/>
        <w:spacing w:before="0"/>
        <w:rPr>
          <w:rFonts w:ascii="Calibri" w:hAnsi="Calibri"/>
        </w:rPr>
      </w:pPr>
      <w:r w:rsidRPr="00CA4F74">
        <w:rPr>
          <w:rFonts w:ascii="Calibri" w:hAnsi="Calibri"/>
          <w:b/>
        </w:rPr>
        <w:t>Colectarea dovezilor existente prin interogarea TS, metaevaluare, modelare, sondaj Delphi</w:t>
      </w:r>
    </w:p>
    <w:p w14:paraId="4E18BC29" w14:textId="77777777" w:rsidR="006B52FD" w:rsidRDefault="006B52FD" w:rsidP="006B52FD">
      <w:pPr>
        <w:rPr>
          <w:rFonts w:ascii="Calibri" w:hAnsi="Calibri"/>
        </w:rPr>
      </w:pPr>
      <w:r>
        <w:rPr>
          <w:rFonts w:ascii="Calibri" w:hAnsi="Calibri"/>
        </w:rPr>
        <w:t xml:space="preserve">Aceasta reprezintă </w:t>
      </w:r>
      <w:r>
        <w:rPr>
          <w:rFonts w:ascii="Calibri" w:hAnsi="Calibri"/>
          <w:b/>
        </w:rPr>
        <w:t>etapa principală de analiză din cadrul evaluării impactului și presupune aplicarea combinată a metodelor și instrumentelor de evaluare prevăzute,</w:t>
      </w:r>
      <w:r>
        <w:rPr>
          <w:rFonts w:ascii="Calibri" w:hAnsi="Calibri"/>
        </w:rPr>
        <w:t xml:space="preserve"> creând premisele realizării unor analize detaliate care să permită validarea  sau invalidarea legăturii cauzale definite, precum și formulării unui răspuns cât mai complet și coerent la întrebările de evaluare. </w:t>
      </w:r>
    </w:p>
    <w:p w14:paraId="25F74437" w14:textId="040324B0" w:rsidR="006B52FD" w:rsidRDefault="006B52FD" w:rsidP="009C1DE9">
      <w:pPr>
        <w:pStyle w:val="Caption"/>
        <w:rPr>
          <w:rFonts w:ascii="Calibri" w:hAnsi="Calibri"/>
        </w:rPr>
      </w:pPr>
      <w:r>
        <w:t xml:space="preserve">Tabel </w:t>
      </w:r>
      <w:r w:rsidR="007052AF">
        <w:fldChar w:fldCharType="begin"/>
      </w:r>
      <w:r w:rsidR="007052AF">
        <w:instrText xml:space="preserve"> SEQ Tabel \* ARABIC </w:instrText>
      </w:r>
      <w:r w:rsidR="007052AF">
        <w:fldChar w:fldCharType="separate"/>
      </w:r>
      <w:r w:rsidR="00625D22">
        <w:rPr>
          <w:noProof/>
        </w:rPr>
        <w:t>14</w:t>
      </w:r>
      <w:r w:rsidR="007052AF">
        <w:fldChar w:fldCharType="end"/>
      </w:r>
      <w:r>
        <w:t>: Metode de evaluare pe exercitii de evaluare</w:t>
      </w:r>
    </w:p>
    <w:tbl>
      <w:tblPr>
        <w:tblW w:w="988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85"/>
        <w:gridCol w:w="2339"/>
        <w:gridCol w:w="1439"/>
        <w:gridCol w:w="1349"/>
        <w:gridCol w:w="1535"/>
        <w:gridCol w:w="1535"/>
      </w:tblGrid>
      <w:tr w:rsidR="006B52FD" w14:paraId="318751DE" w14:textId="77777777" w:rsidTr="00214448">
        <w:trPr>
          <w:trHeight w:val="510"/>
          <w:tblHeader/>
        </w:trPr>
        <w:tc>
          <w:tcPr>
            <w:tcW w:w="1685"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1A00CB39"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Rapoarte de </w:t>
            </w:r>
          </w:p>
          <w:p w14:paraId="2B8109FF"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Evaluare</w:t>
            </w:r>
          </w:p>
        </w:tc>
        <w:tc>
          <w:tcPr>
            <w:tcW w:w="233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10694FA2"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Evaluarea Bazata pe Teorie </w:t>
            </w:r>
          </w:p>
        </w:tc>
        <w:tc>
          <w:tcPr>
            <w:tcW w:w="2788" w:type="dxa"/>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3320C515"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Metaevaluare</w:t>
            </w:r>
          </w:p>
        </w:tc>
        <w:tc>
          <w:tcPr>
            <w:tcW w:w="1535"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0B357832"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1D50C72B"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3EF58E85"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Modelare</w:t>
            </w:r>
          </w:p>
        </w:tc>
        <w:tc>
          <w:tcPr>
            <w:tcW w:w="1535" w:type="dxa"/>
            <w:vMerge w:val="restart"/>
            <w:tcBorders>
              <w:top w:val="single" w:sz="4" w:space="0" w:color="FFFFFF" w:themeColor="background1"/>
              <w:left w:val="single" w:sz="6" w:space="0" w:color="FFFFFF" w:themeColor="background1"/>
              <w:right w:val="single" w:sz="4" w:space="0" w:color="FFFFFF" w:themeColor="background1"/>
            </w:tcBorders>
            <w:shd w:val="clear" w:color="auto" w:fill="0070C0"/>
          </w:tcPr>
          <w:p w14:paraId="6D694C3F"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7B9EF51C"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1C2E267D"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Sondaj Delphi</w:t>
            </w:r>
          </w:p>
        </w:tc>
      </w:tr>
      <w:tr w:rsidR="006B52FD" w14:paraId="7CFDEE93" w14:textId="77777777" w:rsidTr="00214448">
        <w:trPr>
          <w:trHeight w:val="510"/>
          <w:tblHeader/>
        </w:trPr>
        <w:tc>
          <w:tcPr>
            <w:tcW w:w="1685"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2F5C7DED"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233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A57C37E"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43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63F37CCE"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0F07E858"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ACB</w:t>
            </w:r>
          </w:p>
        </w:tc>
        <w:tc>
          <w:tcPr>
            <w:tcW w:w="134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bottom"/>
            <w:hideMark/>
          </w:tcPr>
          <w:p w14:paraId="3D6934F6" w14:textId="77777777" w:rsidR="006B52FD" w:rsidRDefault="006B52FD" w:rsidP="00214448">
            <w:pPr>
              <w:suppressAutoHyphens w:val="0"/>
              <w:spacing w:before="0" w:line="276" w:lineRule="auto"/>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Studii de caz</w:t>
            </w:r>
          </w:p>
        </w:tc>
        <w:tc>
          <w:tcPr>
            <w:tcW w:w="1535"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082195AA"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535" w:type="dxa"/>
            <w:vMerge/>
            <w:tcBorders>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0B775B80"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r>
      <w:tr w:rsidR="005B2B73" w:rsidRPr="00FD244C" w14:paraId="58153961" w14:textId="77777777" w:rsidTr="0045125E">
        <w:trPr>
          <w:trHeight w:val="833"/>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4B67CA2" w14:textId="77777777" w:rsidR="005B2B73" w:rsidRPr="00FD244C" w:rsidRDefault="005B2B73" w:rsidP="005B2B73">
            <w:pPr>
              <w:suppressAutoHyphens w:val="0"/>
              <w:spacing w:before="0" w:line="276" w:lineRule="auto"/>
              <w:ind w:left="447" w:hanging="447"/>
              <w:jc w:val="center"/>
              <w:rPr>
                <w:rFonts w:ascii="Calibri" w:eastAsia="Times New Roman" w:hAnsi="Calibri" w:cs="Times New Roman"/>
                <w:b/>
                <w:sz w:val="19"/>
                <w:szCs w:val="19"/>
                <w:lang w:val="ro-RO" w:eastAsia="ro-RO"/>
              </w:rPr>
            </w:pPr>
            <w:r w:rsidRPr="00FD244C">
              <w:rPr>
                <w:rFonts w:ascii="Calibri" w:eastAsia="Times New Roman" w:hAnsi="Calibri" w:cs="Times New Roman"/>
                <w:b/>
                <w:sz w:val="19"/>
                <w:szCs w:val="19"/>
                <w:lang w:val="ro-RO" w:eastAsia="ro-RO"/>
              </w:rPr>
              <w:t>Raport de Evaluare 2019</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7D816CF" w14:textId="77777777" w:rsidR="005B2B73" w:rsidRPr="00FD244C" w:rsidRDefault="005B2B73" w:rsidP="005B2B73">
            <w:pPr>
              <w:suppressAutoHyphens w:val="0"/>
              <w:spacing w:before="0" w:line="276" w:lineRule="auto"/>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Interogarea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C4C88C5" w14:textId="20725A12"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0</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27E7D9" w14:textId="403AB78F" w:rsidR="005B2B73" w:rsidRPr="00FD244C" w:rsidRDefault="005B2B73" w:rsidP="005B2B73">
            <w:pPr>
              <w:suppressAutoHyphens w:val="0"/>
              <w:spacing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3</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F65A74" w14:textId="77777777"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p>
          <w:p w14:paraId="2DF90030" w14:textId="77777777"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962720" w14:textId="77777777"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p>
          <w:p w14:paraId="4489086E" w14:textId="7367D974"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X</w:t>
            </w:r>
          </w:p>
        </w:tc>
      </w:tr>
      <w:tr w:rsidR="005B2B73" w:rsidRPr="00FD244C" w14:paraId="10A3A7C3" w14:textId="77777777" w:rsidTr="0045125E">
        <w:trPr>
          <w:trHeight w:val="977"/>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1471AC6" w14:textId="77777777" w:rsidR="005B2B73" w:rsidRPr="00FD244C" w:rsidRDefault="005B2B73" w:rsidP="005B2B73">
            <w:pPr>
              <w:suppressAutoHyphens w:val="0"/>
              <w:spacing w:before="0" w:line="276" w:lineRule="auto"/>
              <w:ind w:left="447" w:hanging="447"/>
              <w:jc w:val="center"/>
              <w:rPr>
                <w:rFonts w:ascii="Calibri" w:eastAsia="Times New Roman" w:hAnsi="Calibri" w:cs="Times New Roman"/>
                <w:b/>
                <w:sz w:val="19"/>
                <w:szCs w:val="19"/>
                <w:lang w:val="ro-RO" w:eastAsia="ro-RO"/>
              </w:rPr>
            </w:pPr>
            <w:r w:rsidRPr="00FD244C">
              <w:rPr>
                <w:rFonts w:ascii="Calibri" w:eastAsia="Times New Roman" w:hAnsi="Calibri" w:cs="Times New Roman"/>
                <w:b/>
                <w:sz w:val="19"/>
                <w:szCs w:val="19"/>
                <w:lang w:val="ro-RO" w:eastAsia="ro-RO"/>
              </w:rPr>
              <w:t>Raport de Evaluare 2021</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FDB0448" w14:textId="77777777" w:rsidR="005B2B73" w:rsidRPr="00FD244C" w:rsidRDefault="005B2B73" w:rsidP="005B2B73">
            <w:pPr>
              <w:suppressAutoHyphens w:val="0"/>
              <w:spacing w:before="0" w:line="276" w:lineRule="auto"/>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0401CA3" w14:textId="5DF627F9"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0</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979B4A" w14:textId="27A0CBC8"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4</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12D4C4F" w14:textId="28898EDF"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0E2761" w14:textId="77777777"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p>
          <w:p w14:paraId="21D55827" w14:textId="2409B857"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X</w:t>
            </w:r>
          </w:p>
        </w:tc>
      </w:tr>
      <w:tr w:rsidR="005B2B73" w:rsidRPr="00FD244C" w14:paraId="469E513F" w14:textId="77777777" w:rsidTr="0045125E">
        <w:trPr>
          <w:trHeight w:val="693"/>
        </w:trPr>
        <w:tc>
          <w:tcPr>
            <w:tcW w:w="168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7167A447" w14:textId="77777777" w:rsidR="005B2B73" w:rsidRPr="00FD244C" w:rsidRDefault="005B2B73" w:rsidP="005B2B73">
            <w:pPr>
              <w:suppressAutoHyphens w:val="0"/>
              <w:spacing w:before="0" w:line="276" w:lineRule="auto"/>
              <w:ind w:left="447" w:hanging="447"/>
              <w:jc w:val="center"/>
              <w:rPr>
                <w:rFonts w:ascii="Calibri" w:eastAsia="Times New Roman" w:hAnsi="Calibri" w:cs="Times New Roman"/>
                <w:b/>
                <w:sz w:val="19"/>
                <w:szCs w:val="19"/>
                <w:lang w:val="ro-RO" w:eastAsia="ro-RO"/>
              </w:rPr>
            </w:pPr>
            <w:r w:rsidRPr="00FD244C">
              <w:rPr>
                <w:rFonts w:ascii="Calibri" w:eastAsia="Times New Roman" w:hAnsi="Calibri" w:cs="Times New Roman"/>
                <w:b/>
                <w:sz w:val="19"/>
                <w:szCs w:val="19"/>
                <w:lang w:val="ro-RO" w:eastAsia="ro-RO"/>
              </w:rPr>
              <w:t>Raport de Evaluare 2023</w:t>
            </w:r>
          </w:p>
        </w:tc>
        <w:tc>
          <w:tcPr>
            <w:tcW w:w="23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301619BA" w14:textId="77777777" w:rsidR="005B2B73" w:rsidRPr="00FD244C" w:rsidRDefault="005B2B73" w:rsidP="005B2B73">
            <w:pPr>
              <w:suppressAutoHyphens w:val="0"/>
              <w:spacing w:before="0" w:line="276" w:lineRule="auto"/>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tcPr>
          <w:p w14:paraId="5AE5B7A1" w14:textId="47686794"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2</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C28B22" w14:textId="0422AC42"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4</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60638D" w14:textId="36146648"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X*</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F19E13" w14:textId="77777777"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p>
          <w:p w14:paraId="47D80E03" w14:textId="074A08C9" w:rsidR="005B2B73" w:rsidRPr="00FD244C" w:rsidRDefault="005B2B73" w:rsidP="005B2B73">
            <w:pPr>
              <w:suppressAutoHyphens w:val="0"/>
              <w:spacing w:before="0" w:line="276" w:lineRule="auto"/>
              <w:jc w:val="center"/>
              <w:rPr>
                <w:rFonts w:ascii="Calibri" w:eastAsia="Times New Roman" w:hAnsi="Calibri" w:cs="Times New Roman"/>
                <w:sz w:val="19"/>
                <w:szCs w:val="19"/>
                <w:lang w:val="ro-RO" w:eastAsia="ro-RO"/>
              </w:rPr>
            </w:pPr>
            <w:r w:rsidRPr="00FD244C">
              <w:rPr>
                <w:rFonts w:ascii="Calibri" w:eastAsia="Times New Roman" w:hAnsi="Calibri" w:cs="Times New Roman"/>
                <w:sz w:val="19"/>
                <w:szCs w:val="19"/>
                <w:lang w:val="ro-RO" w:eastAsia="ro-RO"/>
              </w:rPr>
              <w:t>X</w:t>
            </w:r>
          </w:p>
        </w:tc>
      </w:tr>
    </w:tbl>
    <w:p w14:paraId="429FB4A7" w14:textId="4434D7C9" w:rsidR="006B52FD" w:rsidRDefault="00CC41A5" w:rsidP="00CC41A5">
      <w:pPr>
        <w:rPr>
          <w:rFonts w:ascii="Calibri" w:hAnsi="Calibri"/>
          <w:i/>
        </w:rPr>
      </w:pPr>
      <w:r w:rsidRPr="00FD244C">
        <w:rPr>
          <w:rFonts w:ascii="Calibri" w:hAnsi="Calibri"/>
          <w:i/>
        </w:rPr>
        <w:t xml:space="preserve">* Prin rularea </w:t>
      </w:r>
      <w:r w:rsidR="005B2B73" w:rsidRPr="00FD244C">
        <w:rPr>
          <w:rFonts w:ascii="Calibri" w:hAnsi="Calibri"/>
          <w:i/>
        </w:rPr>
        <w:t xml:space="preserve">de catre PMB a </w:t>
      </w:r>
      <w:r w:rsidRPr="00FD244C">
        <w:rPr>
          <w:rFonts w:ascii="Calibri" w:hAnsi="Calibri"/>
          <w:i/>
        </w:rPr>
        <w:t>modelului PMUD Bucuresti</w:t>
      </w:r>
      <w:r w:rsidR="00FC4619" w:rsidRPr="00FD244C">
        <w:rPr>
          <w:rFonts w:ascii="Calibri" w:hAnsi="Calibri"/>
          <w:i/>
        </w:rPr>
        <w:t xml:space="preserve"> aferent urmatoarei perioade de programare</w:t>
      </w:r>
    </w:p>
    <w:p w14:paraId="265690F5" w14:textId="77777777" w:rsidR="0057661A" w:rsidRDefault="0057661A" w:rsidP="006B52FD">
      <w:pPr>
        <w:spacing w:after="120"/>
        <w:rPr>
          <w:rFonts w:cstheme="minorHAnsi"/>
          <w:b/>
          <w:bCs/>
          <w:iCs/>
          <w:kern w:val="12"/>
          <w:sz w:val="22"/>
          <w:szCs w:val="22"/>
          <w:u w:val="single"/>
          <w:lang w:bidi="ne-NP"/>
        </w:rPr>
      </w:pPr>
    </w:p>
    <w:p w14:paraId="03E2518C" w14:textId="77777777" w:rsidR="006B52FD" w:rsidRDefault="006B52FD" w:rsidP="006B52FD">
      <w:pPr>
        <w:spacing w:after="120"/>
        <w:rPr>
          <w:rFonts w:eastAsiaTheme="minorEastAsia" w:cstheme="minorHAnsi"/>
          <w:b/>
          <w:bCs/>
          <w:iCs/>
          <w:kern w:val="12"/>
          <w:sz w:val="22"/>
          <w:szCs w:val="22"/>
          <w:u w:val="single"/>
          <w:lang w:eastAsia="en-US" w:bidi="ne-NP"/>
        </w:rPr>
      </w:pPr>
      <w:r>
        <w:rPr>
          <w:rFonts w:cstheme="minorHAnsi"/>
          <w:b/>
          <w:bCs/>
          <w:iCs/>
          <w:kern w:val="12"/>
          <w:sz w:val="22"/>
          <w:szCs w:val="22"/>
          <w:u w:val="single"/>
          <w:lang w:bidi="ne-NP"/>
        </w:rPr>
        <w:t>Surse de date</w:t>
      </w:r>
    </w:p>
    <w:tbl>
      <w:tblPr>
        <w:tblW w:w="9181"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9181"/>
      </w:tblGrid>
      <w:tr w:rsidR="0057661A" w14:paraId="2EC13BAE"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14:paraId="2DA85B3F" w14:textId="77777777" w:rsidR="0057661A" w:rsidRDefault="0057661A" w:rsidP="00621981">
            <w:pPr>
              <w:spacing w:before="40" w:after="40" w:line="254" w:lineRule="auto"/>
              <w:jc w:val="center"/>
              <w:rPr>
                <w:rFonts w:cstheme="minorBidi"/>
                <w:b/>
                <w:color w:val="31849B" w:themeColor="accent5" w:themeShade="BF"/>
                <w:lang w:val="ro-RO" w:eastAsia="bg-BG"/>
              </w:rPr>
            </w:pPr>
            <w:r>
              <w:rPr>
                <w:b/>
                <w:color w:val="31849B" w:themeColor="accent5" w:themeShade="BF"/>
                <w:lang w:val="ro-RO" w:eastAsia="bg-BG"/>
              </w:rPr>
              <w:t xml:space="preserve">Surse de date propuse pentru Tema 2 </w:t>
            </w:r>
          </w:p>
        </w:tc>
      </w:tr>
      <w:tr w:rsidR="0057661A" w14:paraId="0010FA14"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61B5A1A"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eastAsia="en-US" w:bidi="ne-NP"/>
              </w:rPr>
            </w:pPr>
            <w:r w:rsidRPr="00A06724">
              <w:rPr>
                <w:rFonts w:cstheme="minorHAnsi"/>
                <w:bCs/>
                <w:iCs/>
                <w:kern w:val="12"/>
                <w:lang w:bidi="ne-NP"/>
              </w:rPr>
              <w:t>Informații și date la nivel de program - documente de programare, monitorizare și implementare și date/indicatori de monitorizare (AMPOIM, alte părți interesate), inclusiv Rapoartele anuale de implementare/Rapoarte de progres/Raport Final de Implementare</w:t>
            </w:r>
          </w:p>
          <w:p w14:paraId="225C73C2" w14:textId="77777777" w:rsidR="0057661A" w:rsidRPr="00A06724" w:rsidRDefault="0057661A" w:rsidP="0057661A">
            <w:pPr>
              <w:pStyle w:val="ListParagraph"/>
              <w:numPr>
                <w:ilvl w:val="0"/>
                <w:numId w:val="32"/>
              </w:numPr>
              <w:suppressAutoHyphens w:val="0"/>
              <w:spacing w:before="40" w:after="40" w:line="254" w:lineRule="auto"/>
              <w:ind w:left="459" w:hanging="283"/>
              <w:rPr>
                <w:rFonts w:eastAsia="Times New Roman" w:cstheme="minorHAnsi"/>
                <w:lang w:val="ro-RO" w:eastAsia="bg-BG"/>
              </w:rPr>
            </w:pPr>
            <w:r w:rsidRPr="00A06724">
              <w:rPr>
                <w:rFonts w:eastAsia="Times New Roman" w:cstheme="minorHAnsi"/>
                <w:lang w:val="ro-RO" w:eastAsia="bg-BG"/>
              </w:rPr>
              <w:t>Date administrative privind proiectele finanțate (sursa: AM POIM)</w:t>
            </w:r>
          </w:p>
          <w:p w14:paraId="4FD1AAEC"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INS (privind variabilele urmărite la nivelul indicatorilor de program)</w:t>
            </w:r>
          </w:p>
          <w:p w14:paraId="39970A95"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Datedin  Eurostat sau alte baze de date statistice relevante</w:t>
            </w:r>
          </w:p>
          <w:p w14:paraId="727DD0B7"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din PMUD București</w:t>
            </w:r>
          </w:p>
          <w:p w14:paraId="5FBCED79"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Primăria Generală a Capitalei</w:t>
            </w:r>
          </w:p>
          <w:p w14:paraId="6DEF117F"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Autoritatea de Cadastru</w:t>
            </w:r>
          </w:p>
          <w:p w14:paraId="077F2D7A"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Operatori publici de transport (STB)</w:t>
            </w:r>
          </w:p>
          <w:p w14:paraId="35004A02"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Metrorex</w:t>
            </w:r>
          </w:p>
          <w:p w14:paraId="6723FA67"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Ministerul Mediului si Garda de Mediu</w:t>
            </w:r>
          </w:p>
          <w:p w14:paraId="6A4A2CCA"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Companii de pe piața imobiliară</w:t>
            </w:r>
          </w:p>
          <w:p w14:paraId="3AA52663"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din MPGT, date privind evoluția cererii (</w:t>
            </w:r>
            <w:r w:rsidRPr="00A06724">
              <w:rPr>
                <w:rFonts w:eastAsia="Times New Roman" w:cstheme="minorHAnsi"/>
                <w:lang w:val="ro-RO" w:eastAsia="bg-BG"/>
              </w:rPr>
              <w:t>sursa: INS, MT, Metrorex, alte instituții</w:t>
            </w:r>
            <w:r w:rsidRPr="00A06724">
              <w:rPr>
                <w:rFonts w:cstheme="minorHAnsi"/>
                <w:bCs/>
                <w:iCs/>
                <w:kern w:val="12"/>
                <w:lang w:bidi="ne-NP"/>
              </w:rPr>
              <w:t>)</w:t>
            </w:r>
          </w:p>
          <w:p w14:paraId="6CBE781B"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 xml:space="preserve">Date din ACB-urile ex-ante și fișele de calcul pentru cele 4 ACB-uri </w:t>
            </w:r>
            <w:r w:rsidRPr="00A06724">
              <w:rPr>
                <w:rFonts w:eastAsia="Times New Roman" w:cstheme="minorHAnsi"/>
                <w:lang w:val="ro-RO" w:eastAsia="bg-BG"/>
              </w:rPr>
              <w:t>(sursa: AM POIM)</w:t>
            </w:r>
          </w:p>
          <w:p w14:paraId="6212A356" w14:textId="77777777" w:rsidR="0057661A"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Diferite studii și rapoarte (inclusiv studii de impact) conform sintezei literaturii de specialitate pentru Tema 2 etc.</w:t>
            </w:r>
          </w:p>
        </w:tc>
      </w:tr>
    </w:tbl>
    <w:p w14:paraId="3A75C125" w14:textId="77777777" w:rsidR="006B52FD" w:rsidRDefault="006B52FD" w:rsidP="006B52FD">
      <w:pPr>
        <w:autoSpaceDE w:val="0"/>
        <w:autoSpaceDN w:val="0"/>
        <w:adjustRightInd w:val="0"/>
        <w:ind w:left="389"/>
        <w:contextualSpacing/>
        <w:rPr>
          <w:rFonts w:eastAsiaTheme="minorEastAsia" w:cstheme="minorBidi"/>
          <w:sz w:val="24"/>
          <w:szCs w:val="24"/>
          <w:lang w:val="it-IT" w:eastAsia="en-US"/>
        </w:rPr>
      </w:pPr>
    </w:p>
    <w:p w14:paraId="527F752B" w14:textId="77777777" w:rsidR="006B52FD" w:rsidRPr="00FF1BA9" w:rsidRDefault="006B52FD" w:rsidP="00FF1BA9">
      <w:pPr>
        <w:rPr>
          <w:rFonts w:eastAsiaTheme="majorEastAsia" w:cstheme="majorBidi"/>
          <w:b/>
          <w:bCs/>
          <w:color w:val="4F81BD" w:themeColor="accent1"/>
          <w:lang w:val="ro-RO" w:eastAsia="ro-RO" w:bidi="ne-NP"/>
        </w:rPr>
      </w:pPr>
      <w:r w:rsidRPr="00FF1BA9">
        <w:rPr>
          <w:rFonts w:eastAsiaTheme="majorEastAsia" w:cstheme="majorBidi"/>
          <w:b/>
          <w:bCs/>
          <w:color w:val="4F81BD" w:themeColor="accent1"/>
          <w:lang w:val="ro-RO" w:eastAsia="ro-RO" w:bidi="ne-NP"/>
        </w:rPr>
        <w:t>Metode și tehnici de colectare a datelor</w:t>
      </w:r>
    </w:p>
    <w:p w14:paraId="7EBECC75" w14:textId="77777777" w:rsidR="006B52FD" w:rsidRDefault="006B52FD" w:rsidP="006B52FD">
      <w:pPr>
        <w:rPr>
          <w:rFonts w:eastAsiaTheme="minorEastAsia" w:cstheme="minorBidi"/>
          <w:lang w:eastAsia="en-US"/>
        </w:rPr>
      </w:pPr>
    </w:p>
    <w:p w14:paraId="78B69C89" w14:textId="77777777" w:rsidR="006B52FD" w:rsidRDefault="006B52FD" w:rsidP="006B52FD">
      <w:pPr>
        <w:suppressAutoHyphens w:val="0"/>
        <w:spacing w:before="0" w:line="254" w:lineRule="auto"/>
        <w:jc w:val="left"/>
        <w:rPr>
          <w:b/>
          <w:color w:val="31849B" w:themeColor="accent5" w:themeShade="BF"/>
          <w:lang w:val="ro-RO" w:eastAsia="bg-BG"/>
        </w:rPr>
        <w:sectPr w:rsidR="006B52FD">
          <w:pgSz w:w="12240" w:h="15840"/>
          <w:pgMar w:top="1440" w:right="1440" w:bottom="1440" w:left="1440" w:header="720" w:footer="720" w:gutter="0"/>
          <w:cols w:space="720"/>
        </w:sectPr>
      </w:pPr>
    </w:p>
    <w:tbl>
      <w:tblPr>
        <w:tblW w:w="1457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805"/>
        <w:gridCol w:w="2251"/>
        <w:gridCol w:w="2071"/>
        <w:gridCol w:w="9448"/>
      </w:tblGrid>
      <w:tr w:rsidR="006B52FD" w14:paraId="64769E73"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10A033AD"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Nr crt.</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CEB29B8"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Instrumente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hideMark/>
          </w:tcPr>
          <w:p w14:paraId="14AC68B0"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Metodele pentru vor fi utilizate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3538F0B2"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Detalii</w:t>
            </w:r>
          </w:p>
        </w:tc>
      </w:tr>
      <w:tr w:rsidR="006B52FD" w14:paraId="04D720AD"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35A98E0D" w14:textId="77777777" w:rsidR="006B52FD" w:rsidRDefault="006B52FD" w:rsidP="00214448">
            <w:pPr>
              <w:spacing w:before="40" w:after="40" w:line="254" w:lineRule="auto"/>
              <w:jc w:val="center"/>
              <w:rPr>
                <w:rFonts w:cstheme="minorHAnsi"/>
                <w:bCs/>
                <w:iCs/>
                <w:kern w:val="12"/>
                <w:lang w:eastAsia="en-US" w:bidi="ne-NP"/>
              </w:rPr>
            </w:pPr>
            <w:r>
              <w:rPr>
                <w:rFonts w:cstheme="minorHAnsi"/>
                <w:bCs/>
                <w:iCs/>
                <w:kern w:val="12"/>
                <w:lang w:bidi="ne-NP"/>
              </w:rPr>
              <w:t>1.</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4BB4E42" w14:textId="77777777" w:rsidR="006B52FD" w:rsidRDefault="006B52FD" w:rsidP="00214448">
            <w:pPr>
              <w:spacing w:before="40" w:after="40" w:line="254" w:lineRule="auto"/>
              <w:jc w:val="left"/>
              <w:rPr>
                <w:rFonts w:cstheme="minorHAnsi"/>
                <w:bCs/>
                <w:iCs/>
                <w:kern w:val="12"/>
                <w:lang w:val="ro-RO" w:bidi="ne-NP"/>
              </w:rPr>
            </w:pPr>
            <w:r>
              <w:rPr>
                <w:rFonts w:cstheme="minorHAnsi"/>
                <w:lang w:val="it-IT"/>
              </w:rPr>
              <w:t>Cercetare documentar</w:t>
            </w:r>
            <w:r>
              <w:rPr>
                <w:rFonts w:cstheme="minorHAnsi"/>
                <w:lang w:val="ro-RO"/>
              </w:rPr>
              <w:t>ă</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0B60308"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p w14:paraId="419F2791"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 xml:space="preserve">Metaevaluare: </w:t>
            </w:r>
            <w:r>
              <w:rPr>
                <w:rFonts w:cstheme="minorHAnsi"/>
                <w:bCs/>
                <w:i/>
                <w:iCs/>
                <w:kern w:val="12"/>
                <w:lang w:bidi="ne-NP"/>
              </w:rPr>
              <w:t>ACB si Studii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1BDC177" w14:textId="77777777" w:rsidR="006B52FD" w:rsidRDefault="006B52FD" w:rsidP="00214448">
            <w:pPr>
              <w:spacing w:before="40" w:after="40" w:line="254" w:lineRule="auto"/>
              <w:rPr>
                <w:rFonts w:cstheme="minorHAnsi"/>
                <w:bCs/>
                <w:iCs/>
                <w:kern w:val="12"/>
                <w:lang w:bidi="ne-NP"/>
              </w:rPr>
            </w:pPr>
            <w:r>
              <w:rPr>
                <w:rFonts w:cstheme="minorHAnsi"/>
                <w:bCs/>
                <w:iCs/>
                <w:kern w:val="12"/>
                <w:lang w:bidi="ne-NP"/>
              </w:rPr>
              <w:t>Pe baza surselor de date mai sus prezentate</w:t>
            </w:r>
          </w:p>
          <w:p w14:paraId="37B3B943" w14:textId="77777777" w:rsidR="006B52FD" w:rsidRDefault="006B52FD" w:rsidP="00214448">
            <w:pPr>
              <w:spacing w:before="40" w:after="40" w:line="254" w:lineRule="auto"/>
              <w:rPr>
                <w:rFonts w:cstheme="minorHAnsi"/>
                <w:bCs/>
                <w:iCs/>
                <w:kern w:val="12"/>
                <w:lang w:bidi="ne-NP"/>
              </w:rPr>
            </w:pPr>
            <w:r>
              <w:rPr>
                <w:rFonts w:cstheme="minorHAnsi"/>
                <w:bCs/>
                <w:iCs/>
                <w:kern w:val="12"/>
                <w:lang w:bidi="ne-NP"/>
              </w:rPr>
              <w:t>Alte documente identificate pe parcursul evaluării</w:t>
            </w:r>
          </w:p>
        </w:tc>
      </w:tr>
      <w:tr w:rsidR="006B52FD" w14:paraId="62322F3C" w14:textId="77777777" w:rsidTr="00214448">
        <w:trPr>
          <w:trHeight w:val="719"/>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C0D3E73"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2</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321A50F" w14:textId="77777777" w:rsidR="006B52FD" w:rsidRDefault="006B52FD" w:rsidP="00214448">
            <w:pPr>
              <w:spacing w:before="40" w:after="40" w:line="254" w:lineRule="auto"/>
              <w:jc w:val="left"/>
              <w:rPr>
                <w:rFonts w:cstheme="minorHAnsi"/>
                <w:lang w:val="it-IT"/>
              </w:rPr>
            </w:pPr>
            <w:r>
              <w:rPr>
                <w:rFonts w:cstheme="minorHAnsi"/>
                <w:lang w:val="it-IT"/>
              </w:rPr>
              <w:t xml:space="preserve">Interviuri separate, ca instrument de evaluare de sine stătător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CC5FDC7" w14:textId="77777777"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EBT</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2A58027" w14:textId="77777777" w:rsidR="006B52FD" w:rsidRDefault="006B52FD" w:rsidP="00214448">
            <w:pPr>
              <w:shd w:val="clear" w:color="auto" w:fill="FFFFFF" w:themeFill="background1"/>
              <w:spacing w:line="240" w:lineRule="exact"/>
              <w:rPr>
                <w:rFonts w:ascii="Calibri" w:hAnsi="Calibri"/>
                <w:color w:val="000000"/>
                <w:lang w:val="it-IT" w:eastAsia="bg-BG"/>
              </w:rPr>
            </w:pPr>
            <w:r>
              <w:rPr>
                <w:rFonts w:cstheme="minorHAnsi"/>
                <w:lang w:val="ro-RO"/>
              </w:rPr>
              <w:t xml:space="preserve">Se vor realiza interviuri cu </w:t>
            </w:r>
            <w:r>
              <w:rPr>
                <w:rFonts w:ascii="Calibri" w:hAnsi="Calibri"/>
                <w:color w:val="000000"/>
                <w:lang w:val="it-IT" w:eastAsia="bg-BG"/>
              </w:rPr>
              <w:t>stakeholderii la nivel național reprezentativi pentru toate Temele pentru fiecare RE: 2019, 2021, 2023</w:t>
            </w:r>
          </w:p>
        </w:tc>
      </w:tr>
      <w:tr w:rsidR="006B52FD" w14:paraId="5465C4CD" w14:textId="77777777" w:rsidTr="00214448">
        <w:trPr>
          <w:trHeight w:val="780"/>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3A4AED2F" w14:textId="77777777" w:rsidR="006B52FD" w:rsidRDefault="006B52FD" w:rsidP="00214448">
            <w:pPr>
              <w:suppressAutoHyphens w:val="0"/>
              <w:spacing w:before="0" w:line="256" w:lineRule="auto"/>
              <w:jc w:val="left"/>
              <w:rPr>
                <w:rFonts w:cstheme="minorHAnsi"/>
                <w:bCs/>
                <w:iCs/>
                <w:kern w:val="12"/>
                <w:lang w:bidi="ne-NP"/>
              </w:rPr>
            </w:pP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DD82E23" w14:textId="4880571B" w:rsidR="006B52FD" w:rsidRDefault="006B52FD" w:rsidP="00214448">
            <w:pPr>
              <w:spacing w:before="40" w:after="40" w:line="254" w:lineRule="auto"/>
              <w:jc w:val="left"/>
              <w:rPr>
                <w:rFonts w:cstheme="minorHAnsi"/>
                <w:lang w:val="it-IT"/>
              </w:rPr>
            </w:pPr>
            <w:r>
              <w:rPr>
                <w:rFonts w:cstheme="minorHAnsi"/>
                <w:lang w:val="it-IT"/>
              </w:rPr>
              <w:t>Interviuri în cadrul studiilor</w:t>
            </w:r>
            <w:r w:rsidR="00096FD5">
              <w:rPr>
                <w:rFonts w:cstheme="minorHAnsi"/>
                <w:lang w:val="it-IT"/>
              </w:rPr>
              <w:t xml:space="preserve"> de caz și al ACB intermediară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96ECFAD" w14:textId="77777777"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 xml:space="preserve">Metaevaluare: </w:t>
            </w:r>
            <w:r>
              <w:rPr>
                <w:rFonts w:cstheme="minorHAnsi"/>
                <w:bCs/>
                <w:i/>
                <w:iCs/>
                <w:kern w:val="12"/>
                <w:lang w:bidi="ne-NP"/>
              </w:rPr>
              <w:t>ACB si Studii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B220D52" w14:textId="6D06D3C1" w:rsidR="006B52FD" w:rsidRDefault="006B52FD" w:rsidP="00D3045F">
            <w:pPr>
              <w:shd w:val="clear" w:color="auto" w:fill="FFFFFF" w:themeFill="background1"/>
              <w:spacing w:line="240" w:lineRule="exact"/>
              <w:rPr>
                <w:rFonts w:cstheme="minorHAnsi"/>
                <w:lang w:val="ro-RO"/>
              </w:rPr>
            </w:pPr>
            <w:r w:rsidRPr="00FD244C">
              <w:rPr>
                <w:rFonts w:ascii="Calibri" w:hAnsi="Calibri" w:cs="Mangal"/>
                <w:bCs/>
                <w:kern w:val="12"/>
                <w:lang w:bidi="ne-NP"/>
              </w:rPr>
              <w:t xml:space="preserve">Se vor realiza interviuri cu </w:t>
            </w:r>
            <w:r w:rsidRPr="00FD244C">
              <w:rPr>
                <w:rFonts w:ascii="Calibri" w:hAnsi="Calibri" w:cs="Mangal"/>
                <w:bCs/>
                <w:kern w:val="12"/>
                <w:u w:val="single"/>
                <w:lang w:bidi="ne-NP"/>
              </w:rPr>
              <w:t xml:space="preserve">stakeholderii  oferi informații relevante despre proiectul care face subiectul ACB/ studiului de caz  (Manager de proiect, echipa de proiect, </w:t>
            </w:r>
            <w:r w:rsidR="00D3045F" w:rsidRPr="00FD244C">
              <w:rPr>
                <w:rFonts w:ascii="Calibri" w:hAnsi="Calibri" w:cs="Mangal"/>
                <w:bCs/>
                <w:kern w:val="12"/>
                <w:u w:val="single"/>
                <w:lang w:bidi="ne-NP"/>
              </w:rPr>
              <w:t>proiectanti, constructori, diriginti de santier</w:t>
            </w:r>
            <w:r w:rsidR="005B2B73" w:rsidRPr="00FD244C">
              <w:rPr>
                <w:rFonts w:ascii="Calibri" w:hAnsi="Calibri" w:cs="Mangal"/>
                <w:bCs/>
                <w:kern w:val="12"/>
                <w:u w:val="single"/>
                <w:lang w:bidi="ne-NP"/>
              </w:rPr>
              <w:t xml:space="preserve">, </w:t>
            </w:r>
            <w:r w:rsidRPr="00FD244C">
              <w:rPr>
                <w:rFonts w:ascii="Calibri" w:hAnsi="Calibri" w:cs="Mangal"/>
                <w:bCs/>
                <w:kern w:val="12"/>
                <w:u w:val="single"/>
                <w:lang w:bidi="ne-NP"/>
              </w:rPr>
              <w:t>decidenti locali etc)</w:t>
            </w:r>
          </w:p>
        </w:tc>
      </w:tr>
      <w:tr w:rsidR="006B52FD" w14:paraId="34E6B2DA" w14:textId="77777777" w:rsidTr="00214448">
        <w:trPr>
          <w:trHeight w:val="683"/>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F3BC749"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3</w:t>
            </w:r>
          </w:p>
        </w:tc>
        <w:tc>
          <w:tcPr>
            <w:tcW w:w="2251"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3591B0E" w14:textId="77777777" w:rsidR="006B52FD" w:rsidRDefault="006B52FD" w:rsidP="00214448">
            <w:pPr>
              <w:spacing w:before="40" w:after="40" w:line="254" w:lineRule="auto"/>
              <w:jc w:val="left"/>
              <w:rPr>
                <w:rFonts w:cstheme="minorHAnsi"/>
                <w:bCs/>
                <w:iCs/>
                <w:kern w:val="12"/>
                <w:lang w:val="ro-RO" w:bidi="ne-NP"/>
              </w:rPr>
            </w:pPr>
            <w:r>
              <w:rPr>
                <w:rFonts w:cstheme="minorHAnsi"/>
                <w:lang w:val="it-IT"/>
              </w:rPr>
              <w:t>Atelier de Lucru/ Focus grup</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C6FB243"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p w14:paraId="4416ADCC" w14:textId="77777777" w:rsidR="006B52FD" w:rsidRDefault="006B52FD" w:rsidP="00214448">
            <w:pPr>
              <w:spacing w:before="40" w:after="40" w:line="254" w:lineRule="auto"/>
              <w:ind w:left="34"/>
              <w:rPr>
                <w:rFonts w:cstheme="minorHAnsi"/>
                <w:bCs/>
                <w:iCs/>
                <w:kern w:val="12"/>
                <w:lang w:bidi="ne-NP"/>
              </w:rPr>
            </w:pP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51655CF" w14:textId="77777777" w:rsidR="006B52FD" w:rsidRDefault="006B52FD" w:rsidP="00214448">
            <w:pPr>
              <w:tabs>
                <w:tab w:val="left" w:pos="4860"/>
              </w:tabs>
              <w:autoSpaceDE w:val="0"/>
              <w:autoSpaceDN w:val="0"/>
              <w:adjustRightInd w:val="0"/>
              <w:spacing w:line="254" w:lineRule="auto"/>
              <w:rPr>
                <w:rFonts w:cstheme="minorHAnsi"/>
                <w:bCs/>
                <w:iCs/>
                <w:kern w:val="12"/>
                <w:lang w:bidi="ne-NP"/>
              </w:rPr>
            </w:pPr>
            <w:r>
              <w:rPr>
                <w:rFonts w:cstheme="minorHAnsi"/>
                <w:bCs/>
                <w:iCs/>
                <w:kern w:val="12"/>
                <w:lang w:bidi="ne-NP"/>
              </w:rPr>
              <w:t>EBT: 1 Atelier de lucru pentru validarea ipotezelor pentru toate temele pentru fiecare RE: 2019, 2021, 2023</w:t>
            </w:r>
          </w:p>
        </w:tc>
      </w:tr>
      <w:tr w:rsidR="006B52FD" w14:paraId="168116BB" w14:textId="77777777" w:rsidTr="00214448">
        <w:trPr>
          <w:trHeight w:val="678"/>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11682812" w14:textId="77777777" w:rsidR="006B52FD" w:rsidRDefault="006B52FD" w:rsidP="00214448">
            <w:pPr>
              <w:suppressAutoHyphens w:val="0"/>
              <w:spacing w:before="0" w:line="256" w:lineRule="auto"/>
              <w:jc w:val="left"/>
              <w:rPr>
                <w:rFonts w:cstheme="minorHAnsi"/>
                <w:bCs/>
                <w:iCs/>
                <w:kern w:val="12"/>
                <w:lang w:bidi="ne-NP"/>
              </w:rPr>
            </w:pPr>
          </w:p>
        </w:tc>
        <w:tc>
          <w:tcPr>
            <w:tcW w:w="2251"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63D5E9F8" w14:textId="77777777" w:rsidR="006B52FD" w:rsidRDefault="006B52FD" w:rsidP="00214448">
            <w:pPr>
              <w:suppressAutoHyphens w:val="0"/>
              <w:spacing w:before="0" w:line="256" w:lineRule="auto"/>
              <w:jc w:val="left"/>
              <w:rPr>
                <w:rFonts w:cstheme="minorHAnsi"/>
                <w:bCs/>
                <w:iCs/>
                <w:kern w:val="12"/>
                <w:lang w:val="ro-RO" w:bidi="ne-NP"/>
              </w:rPr>
            </w:pP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07DA81C" w14:textId="77777777"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Agregarea rezultatelor din toate metodele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FA70BEC" w14:textId="77777777" w:rsidR="006B52FD" w:rsidRDefault="006B52FD" w:rsidP="00214448">
            <w:pPr>
              <w:tabs>
                <w:tab w:val="left" w:pos="4860"/>
              </w:tabs>
              <w:autoSpaceDE w:val="0"/>
              <w:autoSpaceDN w:val="0"/>
              <w:adjustRightInd w:val="0"/>
              <w:spacing w:line="254" w:lineRule="auto"/>
              <w:rPr>
                <w:rFonts w:cstheme="minorHAnsi"/>
                <w:bCs/>
                <w:iCs/>
                <w:kern w:val="12"/>
                <w:lang w:bidi="ne-NP"/>
              </w:rPr>
            </w:pPr>
            <w:r>
              <w:rPr>
                <w:rFonts w:cstheme="minorHAnsi"/>
                <w:bCs/>
                <w:iCs/>
                <w:kern w:val="12"/>
                <w:lang w:bidi="ne-NP"/>
              </w:rPr>
              <w:t>1 atelier pentru valdiare constatarilor pe fiecare RE</w:t>
            </w:r>
          </w:p>
        </w:tc>
      </w:tr>
      <w:tr w:rsidR="006B52FD" w14:paraId="6F3B9ECB" w14:textId="77777777" w:rsidTr="00214448">
        <w:trPr>
          <w:trHeight w:val="611"/>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7151CE09"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4</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A5A21C2" w14:textId="77777777" w:rsidR="006B52FD" w:rsidRDefault="006B52FD" w:rsidP="00214448">
            <w:pPr>
              <w:spacing w:before="40" w:after="40" w:line="254" w:lineRule="auto"/>
              <w:jc w:val="left"/>
              <w:rPr>
                <w:rFonts w:cstheme="minorHAnsi"/>
                <w:lang w:val="it-IT"/>
              </w:rPr>
            </w:pPr>
            <w:r>
              <w:rPr>
                <w:rFonts w:cstheme="minorHAnsi"/>
                <w:lang w:val="it-IT"/>
              </w:rPr>
              <w:t>Sondaj online*</w:t>
            </w:r>
          </w:p>
          <w:p w14:paraId="1ECDFE4C" w14:textId="77777777" w:rsidR="006B52FD" w:rsidRDefault="006B52FD" w:rsidP="00214448">
            <w:pPr>
              <w:spacing w:before="40" w:after="40" w:line="254" w:lineRule="auto"/>
              <w:jc w:val="left"/>
              <w:rPr>
                <w:rFonts w:cstheme="minorHAnsi"/>
                <w:lang w:val="it-IT"/>
              </w:rPr>
            </w:pPr>
            <w:r>
              <w:rPr>
                <w:rFonts w:cstheme="minorHAnsi"/>
                <w:lang w:val="it-IT"/>
              </w:rPr>
              <w:t>*</w:t>
            </w:r>
            <w:r>
              <w:rPr>
                <w:rFonts w:cstheme="minorHAnsi"/>
                <w:i/>
                <w:sz w:val="16"/>
                <w:szCs w:val="16"/>
                <w:lang w:val="it-IT"/>
              </w:rPr>
              <w:t xml:space="preserve">Ca parte a unui sondaj online comun pentru cele 6 teme </w:t>
            </w:r>
            <w:r>
              <w:rPr>
                <w:i/>
                <w:sz w:val="16"/>
                <w:szCs w:val="16"/>
                <w:lang w:val="ro-RO"/>
              </w:rPr>
              <w:t>Sondaj online pentru identificarea și cuantificare efectelor mai largi obținute ca urmare a implementării intervențiilor</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FA175E3"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p w14:paraId="50345BDB" w14:textId="77777777" w:rsidR="006B52FD" w:rsidRDefault="006B52FD" w:rsidP="00214448">
            <w:pPr>
              <w:tabs>
                <w:tab w:val="left" w:pos="4860"/>
              </w:tabs>
              <w:autoSpaceDE w:val="0"/>
              <w:autoSpaceDN w:val="0"/>
              <w:adjustRightInd w:val="0"/>
              <w:spacing w:line="254" w:lineRule="auto"/>
              <w:rPr>
                <w:rFonts w:cstheme="minorHAnsi"/>
                <w:lang w:val="ro-RO"/>
              </w:rPr>
            </w:pPr>
          </w:p>
          <w:p w14:paraId="03B4CAF6" w14:textId="77777777" w:rsidR="006B52FD" w:rsidRDefault="006B52FD" w:rsidP="00214448">
            <w:pPr>
              <w:tabs>
                <w:tab w:val="left" w:pos="4860"/>
              </w:tabs>
              <w:autoSpaceDE w:val="0"/>
              <w:autoSpaceDN w:val="0"/>
              <w:adjustRightInd w:val="0"/>
              <w:spacing w:line="254" w:lineRule="auto"/>
              <w:rPr>
                <w:rFonts w:cstheme="minorHAnsi"/>
                <w:lang w:val="ro-RO"/>
              </w:rPr>
            </w:pP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B7F410F" w14:textId="77777777" w:rsidR="006B52FD" w:rsidRDefault="006B52FD" w:rsidP="00214448">
            <w:pPr>
              <w:spacing w:line="240" w:lineRule="exact"/>
              <w:rPr>
                <w:rFonts w:ascii="Calibri" w:hAnsi="Calibri" w:cs="Times New Roman"/>
                <w:lang w:val="ro-RO"/>
              </w:rPr>
            </w:pPr>
            <w:r>
              <w:rPr>
                <w:rFonts w:ascii="Calibri" w:hAnsi="Calibri" w:cs="Times New Roman"/>
                <w:lang w:val="ro-RO"/>
              </w:rPr>
              <w:t xml:space="preserve">Sondaj la nivelul GT aferent Temei </w:t>
            </w:r>
            <w:r w:rsidR="0045125E">
              <w:rPr>
                <w:rFonts w:ascii="Calibri" w:hAnsi="Calibri" w:cs="Times New Roman"/>
                <w:lang w:val="ro-RO"/>
              </w:rPr>
              <w:t>2</w:t>
            </w:r>
            <w:r>
              <w:rPr>
                <w:rFonts w:ascii="Calibri" w:hAnsi="Calibri" w:cs="Times New Roman"/>
                <w:lang w:val="ro-RO"/>
              </w:rPr>
              <w:t xml:space="preserve"> pe baza de chestionar modular particularizat pe GT in functie de tema </w:t>
            </w:r>
            <w:r w:rsidR="00415C02">
              <w:rPr>
                <w:rFonts w:ascii="Calibri" w:hAnsi="Calibri" w:cs="Times New Roman"/>
                <w:lang w:val="ro-RO"/>
              </w:rPr>
              <w:t xml:space="preserve">(detalii în </w:t>
            </w:r>
            <w:r w:rsidR="00415C02">
              <w:rPr>
                <w:b/>
                <w:i/>
                <w:shd w:val="clear" w:color="auto" w:fill="808080" w:themeFill="background1" w:themeFillShade="80"/>
                <w:lang w:val="ro-RO"/>
              </w:rPr>
              <w:t xml:space="preserve">Anexa </w:t>
            </w:r>
            <w:r w:rsidR="00415C02" w:rsidRPr="00415C02">
              <w:rPr>
                <w:b/>
                <w:i/>
                <w:shd w:val="clear" w:color="auto" w:fill="808080" w:themeFill="background1" w:themeFillShade="80"/>
                <w:lang w:val="ro-RO"/>
              </w:rPr>
              <w:t>9</w:t>
            </w:r>
            <w:r w:rsidR="00415C02" w:rsidRPr="00415C02">
              <w:rPr>
                <w:rFonts w:ascii="Calibri" w:hAnsi="Calibri" w:cs="Times New Roman"/>
                <w:lang w:val="ro-RO"/>
              </w:rPr>
              <w:t>)</w:t>
            </w:r>
            <w:r w:rsidR="00621981">
              <w:rPr>
                <w:rFonts w:ascii="Calibri" w:hAnsi="Calibri" w:cs="Times New Roman"/>
                <w:lang w:val="ro-RO"/>
              </w:rPr>
              <w:t xml:space="preserve">, urmărind următoarele aspecte: </w:t>
            </w:r>
          </w:p>
          <w:p w14:paraId="0BEC47ED" w14:textId="77777777" w:rsidR="00621981" w:rsidRPr="00013386"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Aspecte privind calitatea infrastructurii</w:t>
            </w:r>
          </w:p>
          <w:p w14:paraId="028FF6D0"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Măsura în care sunt utilizate rute alternative/ modalități alternative de transport</w:t>
            </w:r>
          </w:p>
          <w:p w14:paraId="67FC4760"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asupra nivelului de trafic</w:t>
            </w:r>
          </w:p>
          <w:p w14:paraId="544B2876"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Întârzieri/ economii de timp</w:t>
            </w:r>
          </w:p>
          <w:p w14:paraId="625C07A3"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Aspecte legate de siguranța traficului</w:t>
            </w:r>
          </w:p>
          <w:p w14:paraId="7F9DF112" w14:textId="77777777" w:rsidR="00621981" w:rsidRPr="00E3157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Efectele asupra dezvoltării zonei (dpdv socio-economic)</w:t>
            </w:r>
          </w:p>
          <w:p w14:paraId="69363F37"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Efecte asupra mobilității forței de muncă</w:t>
            </w:r>
          </w:p>
          <w:p w14:paraId="61240E99"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Impactul asupra calității și atractivității mediului urban</w:t>
            </w:r>
          </w:p>
          <w:p w14:paraId="3F50F9D2" w14:textId="77777777" w:rsidR="00621981" w:rsidRPr="00DE502D"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Aspecte privind migrația (urban-rural; rural-urban)</w:t>
            </w:r>
          </w:p>
          <w:p w14:paraId="531E4A97"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Dificultăți pe parcursul realizării lucrărilor</w:t>
            </w:r>
          </w:p>
          <w:p w14:paraId="49DAF025" w14:textId="4C206576" w:rsidR="00621981" w:rsidRPr="00621981" w:rsidRDefault="00621981" w:rsidP="00621981">
            <w:pPr>
              <w:pStyle w:val="ListParagraph"/>
              <w:numPr>
                <w:ilvl w:val="0"/>
                <w:numId w:val="52"/>
              </w:numPr>
              <w:suppressAutoHyphens w:val="0"/>
              <w:spacing w:before="0"/>
              <w:ind w:left="284" w:hanging="284"/>
              <w:jc w:val="left"/>
              <w:rPr>
                <w:rFonts w:ascii="Calibri" w:hAnsi="Calibri" w:cs="Times New Roman"/>
              </w:rPr>
            </w:pPr>
            <w:r w:rsidRPr="00621981">
              <w:rPr>
                <w:rFonts w:ascii="Calibri" w:hAnsi="Calibri" w:cs="Times New Roman"/>
              </w:rPr>
              <w:t>Măsura în care abordarea utilizată este cea mai potrivită/ Posibile abordări alternative</w:t>
            </w:r>
          </w:p>
        </w:tc>
      </w:tr>
      <w:tr w:rsidR="0045125E" w14:paraId="17F3F1F7" w14:textId="77777777" w:rsidTr="00214448">
        <w:trPr>
          <w:trHeight w:val="611"/>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2317AD15" w14:textId="04965D3C" w:rsidR="0045125E" w:rsidRDefault="0045125E" w:rsidP="00214448">
            <w:pPr>
              <w:spacing w:before="40" w:after="40" w:line="254" w:lineRule="auto"/>
              <w:jc w:val="center"/>
              <w:rPr>
                <w:rFonts w:cstheme="minorHAnsi"/>
                <w:bCs/>
                <w:iCs/>
                <w:kern w:val="12"/>
                <w:lang w:bidi="ne-NP"/>
              </w:rPr>
            </w:pPr>
            <w:r>
              <w:rPr>
                <w:rFonts w:cstheme="minorHAnsi"/>
                <w:bCs/>
                <w:iCs/>
                <w:kern w:val="12"/>
                <w:lang w:bidi="ne-NP"/>
              </w:rPr>
              <w:t>5</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E57D6F8" w14:textId="1019091E" w:rsidR="0045125E" w:rsidRDefault="0045125E" w:rsidP="00214448">
            <w:pPr>
              <w:spacing w:before="40" w:after="40" w:line="254" w:lineRule="auto"/>
              <w:jc w:val="left"/>
              <w:rPr>
                <w:rFonts w:cstheme="minorHAnsi"/>
                <w:lang w:val="it-IT"/>
              </w:rPr>
            </w:pPr>
            <w:r>
              <w:rPr>
                <w:rFonts w:cstheme="minorHAnsi"/>
                <w:lang w:val="it-IT"/>
              </w:rPr>
              <w:t>Sondaj de opinie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ADEC7DA" w14:textId="59032E6E" w:rsidR="0045125E" w:rsidRDefault="0045125E"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FA5D547" w14:textId="39922905" w:rsidR="0045125E" w:rsidRPr="0045125E" w:rsidRDefault="0045125E" w:rsidP="0045125E">
            <w:pPr>
              <w:rPr>
                <w:rFonts w:ascii="Calibri" w:eastAsiaTheme="minorEastAsia" w:hAnsi="Calibri" w:cs="Times New Roman"/>
                <w:lang w:val="en-US" w:eastAsia="en-US"/>
              </w:rPr>
            </w:pPr>
            <w:r>
              <w:rPr>
                <w:rFonts w:ascii="Calibri" w:hAnsi="Calibri" w:cs="Times New Roman"/>
              </w:rPr>
              <w:t>Pentru Tema 2 “Mobilitatea urbană și reducerea impactului asupra mediului prin dezvoltarea rețelei de metrou Bucuresti-Ilfov (OS 1.4)”</w:t>
            </w:r>
            <w:r>
              <w:rPr>
                <w:rFonts w:ascii="Calibri" w:hAnsi="Calibri" w:cs="Times New Roman"/>
                <w:b/>
              </w:rPr>
              <w:t xml:space="preserve"> </w:t>
            </w:r>
            <w:r>
              <w:rPr>
                <w:rFonts w:ascii="Calibri" w:hAnsi="Calibri" w:cs="Times New Roman"/>
              </w:rPr>
              <w:t>se are în vedere organizarea unui sondaj de opinie, reprezentativ, la nivelul populației municipiului București, cu accent pe identificarea efectelor neintenționate și a efectelor mai largi ale intervențiilor în acest domeniu, spirjinite conform celor definite în cadrul OS 1.4.</w:t>
            </w:r>
          </w:p>
        </w:tc>
      </w:tr>
      <w:tr w:rsidR="006B52FD" w14:paraId="10D809C8"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D47CC67" w14:textId="26E503EE" w:rsidR="006B52FD" w:rsidRDefault="0045125E" w:rsidP="00214448">
            <w:pPr>
              <w:spacing w:before="40" w:after="40" w:line="254" w:lineRule="auto"/>
              <w:jc w:val="center"/>
              <w:rPr>
                <w:rFonts w:cstheme="minorHAnsi"/>
                <w:bCs/>
                <w:iCs/>
                <w:kern w:val="12"/>
                <w:lang w:bidi="ne-NP"/>
              </w:rPr>
            </w:pPr>
            <w:r>
              <w:rPr>
                <w:rFonts w:cstheme="minorHAnsi"/>
                <w:bCs/>
                <w:iCs/>
                <w:kern w:val="12"/>
                <w:lang w:bidi="ne-NP"/>
              </w:rPr>
              <w:t>7</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6797299" w14:textId="77777777" w:rsidR="006B52FD" w:rsidRDefault="006B52FD" w:rsidP="00214448">
            <w:pPr>
              <w:spacing w:before="40" w:after="40" w:line="254" w:lineRule="auto"/>
              <w:rPr>
                <w:rFonts w:cstheme="minorHAnsi"/>
                <w:bCs/>
                <w:iCs/>
                <w:kern w:val="12"/>
                <w:lang w:val="ro-RO" w:bidi="ne-NP"/>
              </w:rPr>
            </w:pPr>
          </w:p>
          <w:p w14:paraId="1C2E0FA2" w14:textId="77777777" w:rsidR="006B52FD" w:rsidRDefault="006B52FD" w:rsidP="00214448">
            <w:pPr>
              <w:spacing w:before="40" w:after="40" w:line="254" w:lineRule="auto"/>
              <w:rPr>
                <w:rFonts w:cstheme="minorHAnsi"/>
                <w:bCs/>
                <w:iCs/>
                <w:kern w:val="12"/>
                <w:lang w:val="ro-RO" w:bidi="ne-NP"/>
              </w:rPr>
            </w:pPr>
          </w:p>
          <w:p w14:paraId="2E1A683C" w14:textId="77777777" w:rsidR="006B52FD" w:rsidRDefault="006B52FD" w:rsidP="00214448">
            <w:pPr>
              <w:spacing w:before="40" w:after="40" w:line="254" w:lineRule="auto"/>
              <w:rPr>
                <w:rFonts w:cstheme="minorHAnsi"/>
                <w:bCs/>
                <w:iCs/>
                <w:kern w:val="12"/>
                <w:lang w:val="ro-RO" w:bidi="ne-NP"/>
              </w:rPr>
            </w:pPr>
            <w:r>
              <w:rPr>
                <w:rFonts w:cstheme="minorHAnsi"/>
                <w:bCs/>
                <w:iCs/>
                <w:kern w:val="12"/>
                <w:lang w:val="ro-RO" w:bidi="ne-NP"/>
              </w:rPr>
              <w:t>ACB Intermediare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61D89FB" w14:textId="77777777" w:rsidR="006B52FD" w:rsidRDefault="006B52FD" w:rsidP="00214448">
            <w:pPr>
              <w:spacing w:line="254" w:lineRule="auto"/>
              <w:rPr>
                <w:rFonts w:cstheme="minorHAnsi"/>
                <w:lang w:val="ro-RO"/>
              </w:rPr>
            </w:pPr>
          </w:p>
          <w:p w14:paraId="76434742" w14:textId="77777777" w:rsidR="006B52FD" w:rsidRDefault="006B52FD" w:rsidP="00214448">
            <w:pPr>
              <w:spacing w:line="254" w:lineRule="auto"/>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2C2C7B3" w14:textId="77777777" w:rsidR="0045125E" w:rsidRDefault="0045125E" w:rsidP="0045125E">
            <w:pPr>
              <w:suppressAutoHyphens w:val="0"/>
              <w:spacing w:before="0" w:after="200" w:line="276" w:lineRule="auto"/>
              <w:rPr>
                <w:rFonts w:eastAsiaTheme="minorHAnsi" w:cstheme="minorBidi"/>
                <w:lang w:val="ro-RO" w:eastAsia="en-US"/>
              </w:rPr>
            </w:pPr>
            <w:r>
              <w:rPr>
                <w:rFonts w:eastAsiaTheme="minorHAnsi" w:cstheme="minorBidi"/>
                <w:lang w:val="ro-RO" w:eastAsia="en-US"/>
              </w:rPr>
              <w:t>CdS menționează 2 ACB-uri și 4 Studii de caz pentru a doua temă de evaluare. Cele 2 Analize Cost-Beneficiu în cadrul Temei 1 vor fi selectate din 4 proiecte care se pot califica, acestea finalizându-se cel târziu în trim. IV 2022. În funcție de evoluția proiectelor, cele 2 ACB-uri sunt estimate a fi realizate în 2023.</w:t>
            </w:r>
          </w:p>
          <w:p w14:paraId="4573EB21" w14:textId="3BE62C77" w:rsidR="0045125E" w:rsidRPr="0045125E" w:rsidRDefault="0045125E" w:rsidP="0045125E">
            <w:pPr>
              <w:pStyle w:val="Caption"/>
              <w:keepNext/>
              <w:jc w:val="left"/>
              <w:rPr>
                <w:rFonts w:eastAsiaTheme="minorHAnsi" w:cstheme="minorBidi"/>
                <w:sz w:val="20"/>
                <w:szCs w:val="20"/>
                <w:lang w:val="ro-RO" w:eastAsia="en-US"/>
              </w:rPr>
            </w:pPr>
            <w:r w:rsidRPr="0045125E">
              <w:rPr>
                <w:sz w:val="20"/>
                <w:szCs w:val="20"/>
              </w:rPr>
              <w:t xml:space="preserve">Tabel </w:t>
            </w:r>
            <w:r w:rsidR="007052AF">
              <w:rPr>
                <w:sz w:val="20"/>
                <w:szCs w:val="20"/>
              </w:rPr>
              <w:fldChar w:fldCharType="begin"/>
            </w:r>
            <w:r w:rsidR="007052AF">
              <w:rPr>
                <w:sz w:val="20"/>
                <w:szCs w:val="20"/>
              </w:rPr>
              <w:instrText xml:space="preserve"> SEQ Tabel \* ARABIC </w:instrText>
            </w:r>
            <w:r w:rsidR="007052AF">
              <w:rPr>
                <w:sz w:val="20"/>
                <w:szCs w:val="20"/>
              </w:rPr>
              <w:fldChar w:fldCharType="separate"/>
            </w:r>
            <w:r w:rsidR="00625D22">
              <w:rPr>
                <w:noProof/>
                <w:sz w:val="20"/>
                <w:szCs w:val="20"/>
              </w:rPr>
              <w:t>15</w:t>
            </w:r>
            <w:r w:rsidR="007052AF">
              <w:rPr>
                <w:sz w:val="20"/>
                <w:szCs w:val="20"/>
              </w:rPr>
              <w:fldChar w:fldCharType="end"/>
            </w:r>
            <w:r w:rsidRPr="0045125E">
              <w:rPr>
                <w:sz w:val="20"/>
                <w:szCs w:val="20"/>
              </w:rPr>
              <w:t>:</w:t>
            </w:r>
            <w:r w:rsidRPr="0045125E">
              <w:rPr>
                <w:rFonts w:eastAsiaTheme="minorHAnsi" w:cstheme="minorBidi"/>
                <w:sz w:val="20"/>
                <w:szCs w:val="20"/>
                <w:lang w:val="ro-RO" w:eastAsia="en-US"/>
              </w:rPr>
              <w:t xml:space="preserve"> Repartizarea Analizelor Cost Beneficiu pe Rapoarte de Evaluare pentru tema 2</w:t>
            </w:r>
          </w:p>
          <w:tbl>
            <w:tblPr>
              <w:tblW w:w="910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412"/>
              <w:gridCol w:w="1065"/>
              <w:gridCol w:w="1561"/>
              <w:gridCol w:w="1454"/>
              <w:gridCol w:w="1201"/>
              <w:gridCol w:w="1418"/>
              <w:gridCol w:w="994"/>
            </w:tblGrid>
            <w:tr w:rsidR="0045125E" w14:paraId="16BB0770" w14:textId="77777777" w:rsidTr="0045125E">
              <w:trPr>
                <w:trHeight w:val="391"/>
                <w:jc w:val="center"/>
              </w:trPr>
              <w:tc>
                <w:tcPr>
                  <w:tcW w:w="1412"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tcPr>
                <w:p w14:paraId="0B10274F" w14:textId="77777777" w:rsidR="0045125E" w:rsidRPr="0045125E" w:rsidRDefault="0045125E"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p>
              </w:tc>
              <w:tc>
                <w:tcPr>
                  <w:tcW w:w="4077" w:type="dxa"/>
                  <w:gridSpan w:val="3"/>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5C0BEC5" w14:textId="77777777" w:rsidR="0045125E" w:rsidRPr="0045125E" w:rsidRDefault="0045125E"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 xml:space="preserve">   Eșantion ACB (pe baza analizei proiectelor)</w:t>
                  </w:r>
                </w:p>
              </w:tc>
              <w:tc>
                <w:tcPr>
                  <w:tcW w:w="3610" w:type="dxa"/>
                  <w:gridSpan w:val="3"/>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4E634077" w14:textId="77777777" w:rsidR="0045125E" w:rsidRPr="0045125E" w:rsidRDefault="0045125E"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p>
                <w:p w14:paraId="50ACF836" w14:textId="77777777" w:rsidR="0045125E" w:rsidRPr="0045125E" w:rsidRDefault="0045125E"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 xml:space="preserve">Planificare provizorie nr. ACB </w:t>
                  </w:r>
                </w:p>
              </w:tc>
            </w:tr>
            <w:tr w:rsidR="0045125E" w14:paraId="732809FB" w14:textId="77777777" w:rsidTr="0045125E">
              <w:trPr>
                <w:trHeight w:val="391"/>
                <w:jc w:val="center"/>
              </w:trPr>
              <w:tc>
                <w:tcPr>
                  <w:tcW w:w="1412"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201902AB" w14:textId="77777777" w:rsidR="0045125E" w:rsidRPr="0045125E" w:rsidRDefault="0045125E"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Nr. de ACB-uri conform CdS</w:t>
                  </w:r>
                </w:p>
              </w:tc>
              <w:tc>
                <w:tcPr>
                  <w:tcW w:w="10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A882FB0" w14:textId="77777777" w:rsidR="0045125E" w:rsidRPr="0045125E" w:rsidRDefault="0045125E"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Eșantion total</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59A5D69" w14:textId="77777777" w:rsidR="0045125E" w:rsidRPr="0045125E" w:rsidRDefault="0045125E"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Eșantion ACB (RE 2021)</w:t>
                  </w:r>
                </w:p>
              </w:tc>
              <w:tc>
                <w:tcPr>
                  <w:tcW w:w="14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DFE6355" w14:textId="77777777" w:rsidR="0045125E" w:rsidRPr="0045125E" w:rsidRDefault="0045125E"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Eșantion ACB (RE 2023)</w:t>
                  </w: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433573B8" w14:textId="77777777" w:rsidR="0045125E" w:rsidRPr="0045125E" w:rsidRDefault="0045125E"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Nr. total ACB</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4A52A64" w14:textId="77777777" w:rsidR="0045125E" w:rsidRPr="0045125E" w:rsidRDefault="0045125E"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ACB (RE 2021)</w:t>
                  </w:r>
                </w:p>
              </w:tc>
              <w:tc>
                <w:tcPr>
                  <w:tcW w:w="993"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7F582247" w14:textId="77777777" w:rsidR="0045125E" w:rsidRPr="0045125E" w:rsidRDefault="0045125E"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45125E">
                    <w:rPr>
                      <w:rFonts w:ascii="Calibri" w:eastAsia="Times New Roman" w:hAnsi="Calibri" w:cs="Times New Roman"/>
                      <w:b/>
                      <w:color w:val="FFFFFF" w:themeColor="background1"/>
                      <w:sz w:val="18"/>
                      <w:szCs w:val="18"/>
                      <w:lang w:val="ro-RO" w:eastAsia="ro-RO"/>
                    </w:rPr>
                    <w:t>ACB (RE 2023)</w:t>
                  </w:r>
                </w:p>
              </w:tc>
            </w:tr>
            <w:tr w:rsidR="0045125E" w14:paraId="475BB687" w14:textId="77777777" w:rsidTr="0045125E">
              <w:trPr>
                <w:trHeight w:val="397"/>
                <w:jc w:val="center"/>
              </w:trPr>
              <w:tc>
                <w:tcPr>
                  <w:tcW w:w="1412"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6213DCB1" w14:textId="77777777" w:rsidR="0045125E" w:rsidRPr="0045125E" w:rsidRDefault="0045125E"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45125E">
                    <w:rPr>
                      <w:rFonts w:ascii="Calibri" w:eastAsia="Times New Roman" w:hAnsi="Calibri" w:cs="Times New Roman"/>
                      <w:color w:val="000000"/>
                      <w:sz w:val="18"/>
                      <w:szCs w:val="18"/>
                      <w:lang w:val="ro-RO" w:eastAsia="ro-RO"/>
                    </w:rPr>
                    <w:t>2</w:t>
                  </w:r>
                </w:p>
              </w:tc>
              <w:tc>
                <w:tcPr>
                  <w:tcW w:w="106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2F064B8B" w14:textId="77777777" w:rsidR="0045125E" w:rsidRPr="0045125E" w:rsidRDefault="0045125E"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45125E">
                    <w:rPr>
                      <w:rFonts w:ascii="Calibri" w:eastAsia="Times New Roman" w:hAnsi="Calibri" w:cs="Times New Roman"/>
                      <w:color w:val="000000"/>
                      <w:sz w:val="18"/>
                      <w:szCs w:val="18"/>
                      <w:lang w:val="ro-RO" w:eastAsia="ro-RO"/>
                    </w:rPr>
                    <w:t>4</w:t>
                  </w:r>
                </w:p>
              </w:tc>
              <w:tc>
                <w:tcPr>
                  <w:tcW w:w="156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1F8CD3C9" w14:textId="77777777" w:rsidR="0045125E" w:rsidRPr="0045125E" w:rsidRDefault="0045125E"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45125E">
                    <w:rPr>
                      <w:rFonts w:ascii="Calibri" w:eastAsia="Times New Roman" w:hAnsi="Calibri" w:cs="Times New Roman"/>
                      <w:color w:val="000000"/>
                      <w:sz w:val="18"/>
                      <w:szCs w:val="18"/>
                      <w:lang w:val="ro-RO" w:eastAsia="ro-RO"/>
                    </w:rPr>
                    <w:t>0</w:t>
                  </w:r>
                </w:p>
              </w:tc>
              <w:tc>
                <w:tcPr>
                  <w:tcW w:w="145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78A59A03" w14:textId="77777777" w:rsidR="0045125E" w:rsidRPr="0045125E" w:rsidRDefault="0045125E"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45125E">
                    <w:rPr>
                      <w:rFonts w:ascii="Calibri" w:eastAsia="Times New Roman" w:hAnsi="Calibri" w:cs="Times New Roman"/>
                      <w:color w:val="000000"/>
                      <w:sz w:val="18"/>
                      <w:szCs w:val="18"/>
                      <w:lang w:val="ro-RO" w:eastAsia="ro-RO"/>
                    </w:rPr>
                    <w:t>4</w:t>
                  </w:r>
                </w:p>
              </w:tc>
              <w:tc>
                <w:tcPr>
                  <w:tcW w:w="120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041256AF" w14:textId="77777777" w:rsidR="0045125E" w:rsidRPr="0045125E" w:rsidRDefault="0045125E"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45125E">
                    <w:rPr>
                      <w:rFonts w:ascii="Calibri" w:eastAsia="Times New Roman" w:hAnsi="Calibri" w:cs="Times New Roman"/>
                      <w:color w:val="000000"/>
                      <w:sz w:val="18"/>
                      <w:szCs w:val="18"/>
                      <w:lang w:val="ro-RO" w:eastAsia="ro-RO"/>
                    </w:rPr>
                    <w:t>2</w:t>
                  </w:r>
                </w:p>
              </w:tc>
              <w:tc>
                <w:tcPr>
                  <w:tcW w:w="141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4E943923" w14:textId="77777777" w:rsidR="0045125E" w:rsidRPr="0045125E" w:rsidRDefault="0045125E"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45125E">
                    <w:rPr>
                      <w:rFonts w:ascii="Calibri" w:eastAsia="Times New Roman" w:hAnsi="Calibri" w:cs="Times New Roman"/>
                      <w:color w:val="000000"/>
                      <w:sz w:val="18"/>
                      <w:szCs w:val="18"/>
                      <w:lang w:val="ro-RO" w:eastAsia="ro-RO"/>
                    </w:rPr>
                    <w:t>0</w:t>
                  </w:r>
                </w:p>
              </w:tc>
              <w:tc>
                <w:tcPr>
                  <w:tcW w:w="993"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760CB15" w14:textId="77777777" w:rsidR="0045125E" w:rsidRPr="0045125E" w:rsidRDefault="0045125E"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45125E">
                    <w:rPr>
                      <w:rFonts w:ascii="Calibri" w:eastAsia="Times New Roman" w:hAnsi="Calibri" w:cs="Times New Roman"/>
                      <w:color w:val="000000"/>
                      <w:sz w:val="18"/>
                      <w:szCs w:val="18"/>
                      <w:lang w:val="ro-RO" w:eastAsia="ro-RO"/>
                    </w:rPr>
                    <w:t>2</w:t>
                  </w:r>
                </w:p>
              </w:tc>
            </w:tr>
          </w:tbl>
          <w:p w14:paraId="3B60EFB0" w14:textId="77777777" w:rsidR="006B52FD" w:rsidRDefault="006B52FD" w:rsidP="00214448">
            <w:pPr>
              <w:spacing w:line="254" w:lineRule="auto"/>
              <w:rPr>
                <w:rFonts w:cstheme="minorHAnsi"/>
                <w:lang w:val="ro-RO"/>
              </w:rPr>
            </w:pPr>
          </w:p>
        </w:tc>
      </w:tr>
      <w:tr w:rsidR="006B52FD" w14:paraId="2B41BF33"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AFC0523" w14:textId="0590D61A" w:rsidR="006B52FD" w:rsidRDefault="0045125E" w:rsidP="00214448">
            <w:pPr>
              <w:spacing w:before="40" w:after="40" w:line="254" w:lineRule="auto"/>
              <w:jc w:val="center"/>
              <w:rPr>
                <w:rFonts w:cstheme="minorHAnsi"/>
                <w:bCs/>
                <w:iCs/>
                <w:kern w:val="12"/>
                <w:lang w:bidi="ne-NP"/>
              </w:rPr>
            </w:pPr>
            <w:r>
              <w:rPr>
                <w:rFonts w:cstheme="minorHAnsi"/>
                <w:bCs/>
                <w:iCs/>
                <w:kern w:val="12"/>
                <w:lang w:bidi="ne-NP"/>
              </w:rPr>
              <w:t>8</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15DF47E" w14:textId="7EBFAABD" w:rsidR="006B52FD" w:rsidRDefault="00AC37ED" w:rsidP="0045125E">
            <w:pPr>
              <w:spacing w:before="40" w:after="40" w:line="254" w:lineRule="auto"/>
              <w:rPr>
                <w:rFonts w:cstheme="minorHAnsi"/>
                <w:bCs/>
                <w:iCs/>
                <w:kern w:val="12"/>
                <w:lang w:val="ro-RO" w:bidi="ne-NP"/>
              </w:rPr>
            </w:pPr>
            <w:r>
              <w:rPr>
                <w:rFonts w:cstheme="minorHAnsi"/>
                <w:bCs/>
              </w:rPr>
              <w:t>Studii</w:t>
            </w:r>
            <w:r w:rsidR="006B52FD">
              <w:rPr>
                <w:rFonts w:cstheme="minorHAnsi"/>
                <w:bCs/>
              </w:rPr>
              <w:t xml:space="preserve"> de caz</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C796B60" w14:textId="77777777" w:rsidR="006B52FD" w:rsidRDefault="006B52FD" w:rsidP="00D50016">
            <w:pPr>
              <w:spacing w:before="0" w:line="254" w:lineRule="auto"/>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C01EE94" w14:textId="77777777" w:rsidR="0045125E" w:rsidRDefault="0045125E" w:rsidP="0045125E">
            <w:pPr>
              <w:suppressAutoHyphens w:val="0"/>
              <w:spacing w:before="0" w:after="200" w:line="276" w:lineRule="auto"/>
              <w:rPr>
                <w:rFonts w:eastAsiaTheme="minorHAnsi" w:cstheme="minorBidi"/>
                <w:lang w:val="ro-RO" w:eastAsia="en-US"/>
              </w:rPr>
            </w:pPr>
            <w:r>
              <w:rPr>
                <w:rFonts w:eastAsiaTheme="minorHAnsi" w:cstheme="minorBidi"/>
                <w:lang w:val="ro-RO" w:eastAsia="en-US"/>
              </w:rPr>
              <w:t>În privința Studiilor de caz, acestea pot fi asigurate prin selecția din rândul celor 6 proiecte care se pot califica. 3 studii de caz (longitudinale) sunt propuse pentru Raportul din 2019, proiectele aflându-se într-un stadiu avansat de construcții și având valori de peste 50 de mil. de Euro. Raportul din 2021 va include un nou studiu de caz selectat din alte 3 proiecte care se vor califica, în funcție de stadiul și valoarea acestora.</w:t>
            </w:r>
          </w:p>
          <w:p w14:paraId="712A9BB9" w14:textId="1D9A26E3" w:rsidR="0045125E" w:rsidRPr="0045125E" w:rsidRDefault="0045125E" w:rsidP="0045125E">
            <w:pPr>
              <w:pStyle w:val="Caption"/>
              <w:keepNext/>
              <w:jc w:val="left"/>
              <w:rPr>
                <w:rFonts w:eastAsiaTheme="minorHAnsi" w:cstheme="minorBidi"/>
                <w:sz w:val="20"/>
                <w:szCs w:val="20"/>
                <w:lang w:eastAsia="en-US"/>
              </w:rPr>
            </w:pPr>
            <w:r w:rsidRPr="0045125E">
              <w:rPr>
                <w:sz w:val="20"/>
                <w:szCs w:val="20"/>
              </w:rPr>
              <w:t xml:space="preserve">Tabel </w:t>
            </w:r>
            <w:r w:rsidR="007052AF">
              <w:rPr>
                <w:sz w:val="20"/>
                <w:szCs w:val="20"/>
              </w:rPr>
              <w:fldChar w:fldCharType="begin"/>
            </w:r>
            <w:r w:rsidR="007052AF">
              <w:rPr>
                <w:sz w:val="20"/>
                <w:szCs w:val="20"/>
              </w:rPr>
              <w:instrText xml:space="preserve"> SEQ Tabel \* ARABIC </w:instrText>
            </w:r>
            <w:r w:rsidR="007052AF">
              <w:rPr>
                <w:sz w:val="20"/>
                <w:szCs w:val="20"/>
              </w:rPr>
              <w:fldChar w:fldCharType="separate"/>
            </w:r>
            <w:r w:rsidR="00625D22">
              <w:rPr>
                <w:noProof/>
                <w:sz w:val="20"/>
                <w:szCs w:val="20"/>
              </w:rPr>
              <w:t>16</w:t>
            </w:r>
            <w:r w:rsidR="007052AF">
              <w:rPr>
                <w:sz w:val="20"/>
                <w:szCs w:val="20"/>
              </w:rPr>
              <w:fldChar w:fldCharType="end"/>
            </w:r>
            <w:r w:rsidRPr="0045125E">
              <w:rPr>
                <w:sz w:val="20"/>
                <w:szCs w:val="20"/>
              </w:rPr>
              <w:t>:</w:t>
            </w:r>
            <w:r w:rsidR="00415C02">
              <w:rPr>
                <w:sz w:val="20"/>
                <w:szCs w:val="20"/>
              </w:rPr>
              <w:t xml:space="preserve"> </w:t>
            </w:r>
            <w:r w:rsidRPr="0045125E">
              <w:rPr>
                <w:rFonts w:eastAsiaTheme="minorHAnsi" w:cstheme="minorBidi"/>
                <w:sz w:val="20"/>
                <w:szCs w:val="20"/>
                <w:lang w:eastAsia="en-US"/>
              </w:rPr>
              <w:t>Repartizarea Studiilor de caz pentru tema 2.</w:t>
            </w:r>
          </w:p>
          <w:tbl>
            <w:tblPr>
              <w:tblpPr w:leftFromText="180" w:rightFromText="180" w:bottomFromText="200" w:vertAnchor="text" w:horzAnchor="page" w:tblpX="1369" w:tblpY="116"/>
              <w:tblW w:w="93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912"/>
              <w:gridCol w:w="850"/>
              <w:gridCol w:w="879"/>
              <w:gridCol w:w="878"/>
              <w:gridCol w:w="878"/>
              <w:gridCol w:w="878"/>
              <w:gridCol w:w="1066"/>
              <w:gridCol w:w="992"/>
              <w:gridCol w:w="991"/>
              <w:gridCol w:w="991"/>
            </w:tblGrid>
            <w:tr w:rsidR="0045125E" w14:paraId="4ACC4976" w14:textId="77777777" w:rsidTr="0045125E">
              <w:trPr>
                <w:trHeight w:val="410"/>
              </w:trPr>
              <w:tc>
                <w:tcPr>
                  <w:tcW w:w="912"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0AA50112"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SC conform CdS</w:t>
                  </w:r>
                </w:p>
              </w:tc>
              <w:tc>
                <w:tcPr>
                  <w:tcW w:w="85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726C290"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Nr. SC propuse în urma analizei portofo-liului de proiecte</w:t>
                  </w:r>
                </w:p>
              </w:tc>
              <w:tc>
                <w:tcPr>
                  <w:tcW w:w="3516" w:type="dxa"/>
                  <w:gridSpan w:val="4"/>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250302E7" w14:textId="77777777" w:rsidR="0045125E" w:rsidRPr="0045125E" w:rsidRDefault="0045125E" w:rsidP="0045125E">
                  <w:pPr>
                    <w:suppressAutoHyphens w:val="0"/>
                    <w:spacing w:before="0" w:after="200" w:line="276" w:lineRule="auto"/>
                    <w:jc w:val="center"/>
                    <w:rPr>
                      <w:rFonts w:ascii="Calibri" w:eastAsia="Times New Roman" w:hAnsi="Calibri" w:cs="Times New Roman"/>
                      <w:b/>
                      <w:color w:val="FFFFFF" w:themeColor="background1"/>
                      <w:sz w:val="16"/>
                      <w:szCs w:val="16"/>
                      <w:lang w:val="en-US" w:eastAsia="ro-RO"/>
                    </w:rPr>
                  </w:pPr>
                  <w:r w:rsidRPr="0045125E">
                    <w:rPr>
                      <w:rFonts w:ascii="Calibri" w:eastAsia="Times New Roman" w:hAnsi="Calibri" w:cs="Times New Roman"/>
                      <w:b/>
                      <w:color w:val="FFFFFF" w:themeColor="background1"/>
                      <w:sz w:val="16"/>
                      <w:szCs w:val="16"/>
                      <w:lang w:val="ro-RO" w:eastAsia="ro-RO"/>
                    </w:rPr>
                    <w:t xml:space="preserve">Proiecte </w:t>
                  </w:r>
                  <w:r w:rsidRPr="0045125E">
                    <w:rPr>
                      <w:rFonts w:ascii="Calibri" w:eastAsia="Times New Roman" w:hAnsi="Calibri" w:cs="Times New Roman"/>
                      <w:b/>
                      <w:color w:val="FFFFFF" w:themeColor="background1"/>
                      <w:sz w:val="16"/>
                      <w:szCs w:val="16"/>
                      <w:lang w:val="en-US" w:eastAsia="ro-RO"/>
                    </w:rPr>
                    <w:t>&gt; 50 mil. Eur</w:t>
                  </w:r>
                </w:p>
              </w:tc>
              <w:tc>
                <w:tcPr>
                  <w:tcW w:w="4044" w:type="dxa"/>
                  <w:gridSpan w:val="4"/>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7F9323AB" w14:textId="77777777" w:rsidR="0045125E" w:rsidRPr="0045125E" w:rsidRDefault="0045125E" w:rsidP="0045125E">
                  <w:pPr>
                    <w:suppressAutoHyphens w:val="0"/>
                    <w:spacing w:before="0" w:after="200" w:line="276" w:lineRule="auto"/>
                    <w:jc w:val="center"/>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Proiecte între 10-50 mil. Euro</w:t>
                  </w:r>
                </w:p>
              </w:tc>
            </w:tr>
            <w:tr w:rsidR="0045125E" w14:paraId="400B408A" w14:textId="77777777" w:rsidTr="0045125E">
              <w:trPr>
                <w:trHeight w:val="978"/>
              </w:trPr>
              <w:tc>
                <w:tcPr>
                  <w:tcW w:w="912"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A2B14E7" w14:textId="77777777" w:rsidR="0045125E" w:rsidRPr="0045125E" w:rsidRDefault="0045125E" w:rsidP="0045125E">
                  <w:pPr>
                    <w:suppressAutoHyphens w:val="0"/>
                    <w:spacing w:before="0" w:line="276" w:lineRule="auto"/>
                    <w:jc w:val="left"/>
                    <w:rPr>
                      <w:rFonts w:ascii="Calibri" w:eastAsia="Times New Roman" w:hAnsi="Calibri" w:cs="Times New Roman"/>
                      <w:b/>
                      <w:color w:val="FFFFFF" w:themeColor="background1"/>
                      <w:sz w:val="16"/>
                      <w:szCs w:val="16"/>
                      <w:lang w:val="ro-RO" w:eastAsia="ro-RO"/>
                    </w:rPr>
                  </w:pPr>
                </w:p>
              </w:tc>
              <w:tc>
                <w:tcPr>
                  <w:tcW w:w="85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1CD9E04" w14:textId="77777777" w:rsidR="0045125E" w:rsidRPr="0045125E" w:rsidRDefault="0045125E" w:rsidP="0045125E">
                  <w:pPr>
                    <w:suppressAutoHyphens w:val="0"/>
                    <w:spacing w:before="0" w:line="276" w:lineRule="auto"/>
                    <w:jc w:val="left"/>
                    <w:rPr>
                      <w:rFonts w:ascii="Calibri" w:eastAsia="Times New Roman" w:hAnsi="Calibri" w:cs="Times New Roman"/>
                      <w:b/>
                      <w:color w:val="FFFFFF" w:themeColor="background1"/>
                      <w:sz w:val="16"/>
                      <w:szCs w:val="16"/>
                      <w:lang w:val="ro-RO" w:eastAsia="ro-RO"/>
                    </w:rPr>
                  </w:pP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4833A67E"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 xml:space="preserve">Total Eșantion </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086FB9B"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Nr. Proiecte în implementare în 2019</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56F2CE5"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Nr. Proiecte  în implementare în 2021</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251A20E4"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Nr. Proiecte  în implementare în 2023</w:t>
                  </w:r>
                </w:p>
              </w:tc>
              <w:tc>
                <w:tcPr>
                  <w:tcW w:w="10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66C85A5"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 xml:space="preserve">Total eșantion </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C4FFB56"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Eșantion proiecte începute în 2019</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6369D766"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Eșantion proiecte începute în 2021</w:t>
                  </w:r>
                </w:p>
              </w:tc>
              <w:tc>
                <w:tcPr>
                  <w:tcW w:w="99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6E7956FE" w14:textId="77777777" w:rsidR="0045125E" w:rsidRPr="0045125E" w:rsidRDefault="0045125E" w:rsidP="0045125E">
                  <w:pPr>
                    <w:suppressAutoHyphens w:val="0"/>
                    <w:spacing w:before="0" w:after="200" w:line="276" w:lineRule="auto"/>
                    <w:jc w:val="left"/>
                    <w:rPr>
                      <w:rFonts w:ascii="Calibri" w:eastAsia="Times New Roman" w:hAnsi="Calibri" w:cs="Times New Roman"/>
                      <w:b/>
                      <w:color w:val="FFFFFF" w:themeColor="background1"/>
                      <w:sz w:val="16"/>
                      <w:szCs w:val="16"/>
                      <w:lang w:val="ro-RO" w:eastAsia="ro-RO"/>
                    </w:rPr>
                  </w:pPr>
                  <w:r w:rsidRPr="0045125E">
                    <w:rPr>
                      <w:rFonts w:ascii="Calibri" w:eastAsia="Times New Roman" w:hAnsi="Calibri" w:cs="Times New Roman"/>
                      <w:b/>
                      <w:color w:val="FFFFFF" w:themeColor="background1"/>
                      <w:sz w:val="16"/>
                      <w:szCs w:val="16"/>
                      <w:lang w:val="ro-RO" w:eastAsia="ro-RO"/>
                    </w:rPr>
                    <w:t>Eșantion proiecte începute in 2023</w:t>
                  </w:r>
                </w:p>
              </w:tc>
            </w:tr>
            <w:tr w:rsidR="0045125E" w14:paraId="4160AD2E" w14:textId="77777777" w:rsidTr="0045125E">
              <w:trPr>
                <w:trHeight w:val="300"/>
              </w:trPr>
              <w:tc>
                <w:tcPr>
                  <w:tcW w:w="912"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bottom"/>
                  <w:hideMark/>
                </w:tcPr>
                <w:p w14:paraId="0AB7C820"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4</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47852CDF"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4</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5B173828"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5</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24D24BDF"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3</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32B56EB9"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2</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75657856"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0</w:t>
                  </w:r>
                </w:p>
              </w:tc>
              <w:tc>
                <w:tcPr>
                  <w:tcW w:w="106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0C65FDF"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1</w:t>
                  </w:r>
                </w:p>
              </w:tc>
              <w:tc>
                <w:tcPr>
                  <w:tcW w:w="9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6558C5C0"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0</w:t>
                  </w:r>
                </w:p>
              </w:tc>
              <w:tc>
                <w:tcPr>
                  <w:tcW w:w="99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19A74B7E"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1</w:t>
                  </w:r>
                </w:p>
              </w:tc>
              <w:tc>
                <w:tcPr>
                  <w:tcW w:w="992"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207D419" w14:textId="77777777" w:rsidR="0045125E" w:rsidRPr="0045125E" w:rsidRDefault="0045125E" w:rsidP="0045125E">
                  <w:pPr>
                    <w:suppressAutoHyphens w:val="0"/>
                    <w:spacing w:before="0" w:after="200" w:line="276" w:lineRule="auto"/>
                    <w:jc w:val="center"/>
                    <w:rPr>
                      <w:rFonts w:ascii="Calibri" w:eastAsia="Times New Roman" w:hAnsi="Calibri" w:cs="Times New Roman"/>
                      <w:color w:val="000000"/>
                      <w:sz w:val="16"/>
                      <w:szCs w:val="16"/>
                      <w:lang w:val="ro-RO" w:eastAsia="ro-RO"/>
                    </w:rPr>
                  </w:pPr>
                  <w:r w:rsidRPr="0045125E">
                    <w:rPr>
                      <w:rFonts w:ascii="Calibri" w:eastAsia="Times New Roman" w:hAnsi="Calibri" w:cs="Times New Roman"/>
                      <w:color w:val="000000"/>
                      <w:sz w:val="16"/>
                      <w:szCs w:val="16"/>
                      <w:lang w:val="ro-RO" w:eastAsia="ro-RO"/>
                    </w:rPr>
                    <w:t>0</w:t>
                  </w:r>
                </w:p>
              </w:tc>
            </w:tr>
          </w:tbl>
          <w:p w14:paraId="20850C9E" w14:textId="77777777" w:rsidR="006B52FD" w:rsidRDefault="006B52FD" w:rsidP="0045125E">
            <w:pPr>
              <w:suppressAutoHyphens w:val="0"/>
              <w:spacing w:before="0" w:line="276" w:lineRule="auto"/>
              <w:rPr>
                <w:rFonts w:cstheme="minorHAnsi"/>
                <w:lang w:val="ro-RO"/>
              </w:rPr>
            </w:pPr>
          </w:p>
        </w:tc>
      </w:tr>
    </w:tbl>
    <w:p w14:paraId="1450CB0A" w14:textId="77777777" w:rsidR="006B52FD" w:rsidRDefault="006B52FD" w:rsidP="006B52FD">
      <w:pPr>
        <w:suppressAutoHyphens w:val="0"/>
        <w:spacing w:before="0"/>
        <w:jc w:val="left"/>
        <w:rPr>
          <w:rFonts w:ascii="Calibri" w:hAnsi="Calibri"/>
        </w:rPr>
        <w:sectPr w:rsidR="006B52FD">
          <w:pgSz w:w="15840" w:h="12240" w:orient="landscape"/>
          <w:pgMar w:top="1440" w:right="1440" w:bottom="1440" w:left="1440" w:header="720" w:footer="720" w:gutter="0"/>
          <w:cols w:space="720"/>
        </w:sectPr>
      </w:pPr>
    </w:p>
    <w:p w14:paraId="7A8A0B5B" w14:textId="77777777" w:rsidR="006B52FD" w:rsidRDefault="006B52FD" w:rsidP="006B52FD">
      <w:pPr>
        <w:rPr>
          <w:rFonts w:ascii="Calibri" w:hAnsi="Calibri"/>
        </w:rPr>
      </w:pPr>
    </w:p>
    <w:p w14:paraId="1CE2A243" w14:textId="77777777" w:rsidR="006B52FD" w:rsidRPr="00FD244C" w:rsidRDefault="006B52FD" w:rsidP="00691512">
      <w:pPr>
        <w:pStyle w:val="ListParagraph"/>
        <w:numPr>
          <w:ilvl w:val="0"/>
          <w:numId w:val="36"/>
        </w:numPr>
        <w:shd w:val="clear" w:color="auto" w:fill="DBE5F1" w:themeFill="accent1" w:themeFillTint="33"/>
        <w:suppressAutoHyphens w:val="0"/>
        <w:spacing w:before="0"/>
        <w:rPr>
          <w:rFonts w:ascii="Calibri" w:hAnsi="Calibri"/>
          <w:b/>
        </w:rPr>
      </w:pPr>
      <w:r w:rsidRPr="00FD244C">
        <w:rPr>
          <w:b/>
        </w:rPr>
        <w:t>Asamblarea și evaluarea contribuției, a performanțelor și a provocărilor</w:t>
      </w:r>
    </w:p>
    <w:p w14:paraId="3D77B616" w14:textId="77777777" w:rsidR="006B52FD" w:rsidRPr="00FD244C" w:rsidRDefault="006B52FD" w:rsidP="006B52FD">
      <w:pPr>
        <w:rPr>
          <w:lang w:val="ro-RO"/>
        </w:rPr>
      </w:pPr>
      <w:r w:rsidRPr="00FD244C">
        <w:rPr>
          <w:lang w:val="ro-RO"/>
        </w:rPr>
        <w:t xml:space="preserve">Constatările rezultate în urma utilizării celor trei metode menționate anterior (interogarea TS, modelarea, metaevaluare,) vor sprijini procesul de formulare a răspunsurilor la Întrebările de Evaluare. </w:t>
      </w:r>
    </w:p>
    <w:p w14:paraId="27325B2B" w14:textId="77777777" w:rsidR="005729E9" w:rsidRPr="00FD244C" w:rsidRDefault="005729E9" w:rsidP="005729E9">
      <w:pPr>
        <w:tabs>
          <w:tab w:val="left" w:pos="284"/>
        </w:tabs>
        <w:overflowPunct w:val="0"/>
        <w:autoSpaceDE w:val="0"/>
        <w:autoSpaceDN w:val="0"/>
        <w:adjustRightInd w:val="0"/>
        <w:rPr>
          <w:rFonts w:ascii="Calibri" w:eastAsiaTheme="minorHAnsi" w:hAnsi="Calibri"/>
          <w:lang w:val="ro-RO"/>
        </w:rPr>
      </w:pPr>
      <w:r w:rsidRPr="00FD244C">
        <w:rPr>
          <w:lang w:val="ro-RO"/>
        </w:rPr>
        <w:t xml:space="preserve">Rezultatele analizelor vor fi sintetizate astfel încât să reflecte de o manieră cât mai coerentă situația atat în ansamblu la nivelul Temei 1, cat si pentru fiecare mod de transport. </w:t>
      </w:r>
      <w:r w:rsidRPr="00FD244C">
        <w:rPr>
          <w:rFonts w:ascii="Calibri" w:eastAsiaTheme="minorHAnsi" w:hAnsi="Calibri"/>
          <w:lang w:val="ro-RO"/>
        </w:rPr>
        <w:t xml:space="preserve">Pentru a realiza o sinteză și o analiză cât mai relevante, propunem complementar analizelor în format narativ, utilizarea unei </w:t>
      </w:r>
      <w:r w:rsidRPr="00FD244C">
        <w:rPr>
          <w:rFonts w:ascii="Calibri" w:eastAsiaTheme="minorHAnsi" w:hAnsi="Calibri"/>
          <w:b/>
          <w:lang w:val="ro-RO"/>
        </w:rPr>
        <w:t>Matrici multi-criteriale,</w:t>
      </w:r>
      <w:r w:rsidRPr="00FD244C">
        <w:rPr>
          <w:rFonts w:ascii="Calibri" w:eastAsiaTheme="minorHAnsi" w:hAnsi="Calibri"/>
          <w:lang w:val="ro-RO"/>
        </w:rPr>
        <w:t xml:space="preserve"> care să surprindă și să sintetizeze elementele cheie rezultate din aplicarea metodelor de evaluare prezentate anterior, pentru a răspunde întrebărilor de evaluare. </w:t>
      </w:r>
    </w:p>
    <w:p w14:paraId="7C343884" w14:textId="77777777" w:rsidR="005729E9" w:rsidRPr="00FD244C" w:rsidRDefault="005729E9" w:rsidP="005729E9">
      <w:pPr>
        <w:spacing w:before="0"/>
        <w:rPr>
          <w:rFonts w:ascii="Calibri" w:hAnsi="Calibri"/>
        </w:rPr>
      </w:pPr>
      <w:r w:rsidRPr="00FD244C">
        <w:rPr>
          <w:rFonts w:ascii="Calibri" w:hAnsi="Calibri"/>
        </w:rPr>
        <w:t>În cazul în care există contradicții sau sunt probleme în a valida legătura cauzală, vor fi colectate date suplimentare pentru a stabili o legătură cauzală validă.</w:t>
      </w:r>
    </w:p>
    <w:p w14:paraId="19D00C9A" w14:textId="77777777" w:rsidR="006B52FD" w:rsidRPr="00FD244C" w:rsidRDefault="006B52FD" w:rsidP="006B52FD">
      <w:pPr>
        <w:rPr>
          <w:rFonts w:ascii="Calibri" w:hAnsi="Calibri"/>
          <w:b/>
        </w:rPr>
      </w:pPr>
    </w:p>
    <w:p w14:paraId="5D803866" w14:textId="77777777" w:rsidR="006B52FD" w:rsidRPr="00FD244C" w:rsidRDefault="006B52FD" w:rsidP="006B52FD">
      <w:pPr>
        <w:pStyle w:val="ListParagraph"/>
        <w:numPr>
          <w:ilvl w:val="0"/>
          <w:numId w:val="17"/>
        </w:numPr>
        <w:shd w:val="clear" w:color="auto" w:fill="DBE5F1" w:themeFill="accent1" w:themeFillTint="33"/>
        <w:suppressAutoHyphens w:val="0"/>
        <w:spacing w:before="0"/>
        <w:contextualSpacing w:val="0"/>
        <w:rPr>
          <w:rFonts w:ascii="Calibri" w:hAnsi="Calibri"/>
          <w:b/>
        </w:rPr>
      </w:pPr>
      <w:r w:rsidRPr="00FD244C">
        <w:rPr>
          <w:rFonts w:ascii="Calibri" w:hAnsi="Calibri"/>
          <w:b/>
        </w:rPr>
        <w:t>Colectarea de dovezi suplimentare</w:t>
      </w:r>
    </w:p>
    <w:p w14:paraId="1B0093B3" w14:textId="6547B245" w:rsidR="006B52FD" w:rsidRPr="00FD244C" w:rsidRDefault="005729E9" w:rsidP="006B52FD">
      <w:r w:rsidRPr="00FD244C">
        <w:t>În cazul în care se va identifica faptul că pentru anumite aspecte, legătura cauzală este mai slabă se va urmări identificarea și colectarea unor informații /dovezi suplimentare pentru aprofundarea analizei și pentru revizuirea concluziilor privind rezultatele obținute. Totodată, în acest mod va putea fi evaluată rezonabilitatea ipotezelor precum și influența factorilor externi sau a altor factori care contribuie la obținerea rezultatelor.</w:t>
      </w:r>
    </w:p>
    <w:p w14:paraId="002EEA10" w14:textId="77777777" w:rsidR="006B52FD" w:rsidRPr="00FD244C" w:rsidRDefault="006B52FD" w:rsidP="006B52FD"/>
    <w:p w14:paraId="22D6057C" w14:textId="77777777" w:rsidR="006B52FD" w:rsidRPr="00FD244C" w:rsidRDefault="006B52FD" w:rsidP="006B52FD">
      <w:pPr>
        <w:pStyle w:val="ListParagraph"/>
        <w:numPr>
          <w:ilvl w:val="0"/>
          <w:numId w:val="17"/>
        </w:numPr>
        <w:shd w:val="clear" w:color="auto" w:fill="DBE5F1" w:themeFill="accent1" w:themeFillTint="33"/>
        <w:suppressAutoHyphens w:val="0"/>
        <w:spacing w:before="0"/>
        <w:contextualSpacing w:val="0"/>
        <w:rPr>
          <w:rFonts w:ascii="Calibri" w:hAnsi="Calibri"/>
          <w:b/>
        </w:rPr>
      </w:pPr>
      <w:r w:rsidRPr="00FD244C">
        <w:rPr>
          <w:rFonts w:ascii="Calibri" w:hAnsi="Calibri"/>
          <w:b/>
        </w:rPr>
        <w:t>Revizuirea și validarea contribuției (confirmarea /validarea legăturii cauzale definite la nivelul fiecărei TE) și formularea răspunsurilor la întrebările de evaluare</w:t>
      </w:r>
    </w:p>
    <w:p w14:paraId="21AD7939" w14:textId="23E00AEE" w:rsidR="00525BFF" w:rsidRDefault="005729E9" w:rsidP="00525BFF">
      <w:pPr>
        <w:rPr>
          <w:lang w:val="ro-RO"/>
        </w:rPr>
      </w:pPr>
      <w:r w:rsidRPr="00FD244C">
        <w:rPr>
          <w:lang w:val="ro-RO"/>
        </w:rPr>
        <w:t>Dovezile /informațiile colectate ar trebui să permită evaluarea de o manieră substanțială și credibilă a contribuției programului și formularea unui răspuns adecvat prin confirmarea sau, după caz, infirmarea de o manieră clară a legăturii cauzale identificate.</w:t>
      </w:r>
    </w:p>
    <w:p w14:paraId="0C7947E1" w14:textId="15373ED2" w:rsidR="003C28FC" w:rsidRDefault="003C28FC" w:rsidP="009C1DE9">
      <w:pPr>
        <w:pStyle w:val="Caption"/>
      </w:pPr>
      <w:r>
        <w:t xml:space="preserve">Tabel </w:t>
      </w:r>
      <w:r w:rsidR="007052AF">
        <w:fldChar w:fldCharType="begin"/>
      </w:r>
      <w:r w:rsidR="007052AF">
        <w:instrText xml:space="preserve"> SEQ Tabel \* ARABIC </w:instrText>
      </w:r>
      <w:r w:rsidR="007052AF">
        <w:fldChar w:fldCharType="separate"/>
      </w:r>
      <w:r w:rsidR="00625D22">
        <w:rPr>
          <w:noProof/>
        </w:rPr>
        <w:t>17</w:t>
      </w:r>
      <w:r w:rsidR="007052AF">
        <w:fldChar w:fldCharType="end"/>
      </w:r>
      <w:r w:rsidR="009C1DE9">
        <w:t>:</w:t>
      </w:r>
      <w:r>
        <w:t xml:space="preserve"> Sinteza abordării metodologice de răspuns la întrebările de evaluare - Tema 2</w:t>
      </w:r>
    </w:p>
    <w:tbl>
      <w:tblPr>
        <w:tblW w:w="10794" w:type="dxa"/>
        <w:tblInd w:w="-6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A0" w:firstRow="1" w:lastRow="0" w:firstColumn="1" w:lastColumn="0" w:noHBand="0" w:noVBand="1"/>
      </w:tblPr>
      <w:tblGrid>
        <w:gridCol w:w="1446"/>
        <w:gridCol w:w="1247"/>
        <w:gridCol w:w="991"/>
        <w:gridCol w:w="990"/>
        <w:gridCol w:w="990"/>
        <w:gridCol w:w="1080"/>
        <w:gridCol w:w="990"/>
        <w:gridCol w:w="900"/>
        <w:gridCol w:w="1080"/>
        <w:gridCol w:w="1080"/>
      </w:tblGrid>
      <w:tr w:rsidR="003C28FC" w:rsidRPr="003C28FC" w14:paraId="472E757E" w14:textId="77777777" w:rsidTr="003C28FC">
        <w:trPr>
          <w:trHeight w:val="432"/>
          <w:tblHeader/>
        </w:trPr>
        <w:tc>
          <w:tcPr>
            <w:tcW w:w="2693" w:type="dxa"/>
            <w:gridSpan w:val="2"/>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23C7467A" w14:textId="77777777" w:rsidR="003C28FC" w:rsidRPr="003C28FC" w:rsidRDefault="003C28FC" w:rsidP="003C28FC">
            <w:pPr>
              <w:pStyle w:val="NormalWeb"/>
              <w:spacing w:before="0" w:beforeAutospacing="0" w:after="0" w:afterAutospacing="0"/>
              <w:rPr>
                <w:rStyle w:val="notranslate"/>
                <w:color w:val="FFFFFF" w:themeColor="background1"/>
              </w:rPr>
            </w:pPr>
            <w:r w:rsidRPr="003C28FC">
              <w:rPr>
                <w:rFonts w:ascii="Calibri" w:hAnsi="Calibri"/>
                <w:b/>
                <w:i/>
                <w:color w:val="FFFFFF" w:themeColor="background1"/>
                <w:sz w:val="18"/>
                <w:szCs w:val="18"/>
              </w:rPr>
              <w:t>TEMA 2</w:t>
            </w:r>
          </w:p>
        </w:tc>
        <w:tc>
          <w:tcPr>
            <w:tcW w:w="991"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2EE77197" w14:textId="77777777" w:rsidR="003C28FC" w:rsidRPr="003C28FC" w:rsidRDefault="003C28FC" w:rsidP="003C28FC">
            <w:pPr>
              <w:pStyle w:val="NormalWeb"/>
              <w:spacing w:before="0" w:beforeAutospacing="0" w:after="0" w:afterAutospacing="0"/>
              <w:jc w:val="center"/>
              <w:rPr>
                <w:lang w:val="ro-RO"/>
              </w:rPr>
            </w:pPr>
            <w:r w:rsidRPr="003C28FC">
              <w:rPr>
                <w:rStyle w:val="notranslate"/>
                <w:rFonts w:ascii="Calibri" w:eastAsiaTheme="minorEastAsia" w:hAnsi="Calibri"/>
                <w:bCs/>
                <w:color w:val="FFFFFF" w:themeColor="background1"/>
                <w:sz w:val="18"/>
                <w:szCs w:val="18"/>
              </w:rPr>
              <w:t>IE1</w:t>
            </w:r>
          </w:p>
        </w:tc>
        <w:tc>
          <w:tcPr>
            <w:tcW w:w="99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7FFD7B54" w14:textId="77777777" w:rsidR="003C28FC" w:rsidRPr="003C28FC" w:rsidRDefault="003C28FC" w:rsidP="003C28FC">
            <w:pPr>
              <w:pStyle w:val="NormalWeb"/>
              <w:spacing w:before="0" w:beforeAutospacing="0" w:after="0" w:afterAutospacing="0"/>
              <w:jc w:val="center"/>
              <w:rPr>
                <w:rFonts w:ascii="Calibri" w:hAnsi="Calibri"/>
                <w:color w:val="FFFFFF" w:themeColor="background1"/>
                <w:sz w:val="18"/>
                <w:szCs w:val="18"/>
                <w:lang w:val="ro-RO"/>
              </w:rPr>
            </w:pPr>
            <w:r w:rsidRPr="003C28FC">
              <w:rPr>
                <w:rStyle w:val="notranslate"/>
                <w:rFonts w:ascii="Calibri" w:eastAsiaTheme="minorEastAsia" w:hAnsi="Calibri"/>
                <w:bCs/>
                <w:color w:val="FFFFFF" w:themeColor="background1"/>
                <w:sz w:val="18"/>
                <w:szCs w:val="18"/>
              </w:rPr>
              <w:t>IE2</w:t>
            </w:r>
          </w:p>
        </w:tc>
        <w:tc>
          <w:tcPr>
            <w:tcW w:w="99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3A713EAD" w14:textId="77777777" w:rsidR="003C28FC" w:rsidRPr="003C28FC" w:rsidRDefault="003C28FC" w:rsidP="003C28FC">
            <w:pPr>
              <w:pStyle w:val="NormalWeb"/>
              <w:spacing w:before="0" w:beforeAutospacing="0" w:after="0" w:afterAutospacing="0"/>
              <w:jc w:val="center"/>
              <w:rPr>
                <w:rFonts w:ascii="Calibri" w:hAnsi="Calibri"/>
                <w:color w:val="FFFFFF" w:themeColor="background1"/>
                <w:sz w:val="18"/>
                <w:szCs w:val="18"/>
                <w:lang w:val="ro-RO"/>
              </w:rPr>
            </w:pPr>
            <w:r w:rsidRPr="003C28FC">
              <w:rPr>
                <w:rStyle w:val="notranslate"/>
                <w:rFonts w:ascii="Calibri" w:eastAsiaTheme="minorEastAsia" w:hAnsi="Calibri"/>
                <w:bCs/>
                <w:color w:val="FFFFFF" w:themeColor="background1"/>
                <w:sz w:val="18"/>
                <w:szCs w:val="18"/>
              </w:rPr>
              <w:t>IE3</w:t>
            </w:r>
          </w:p>
        </w:tc>
        <w:tc>
          <w:tcPr>
            <w:tcW w:w="108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257E41C0" w14:textId="77777777" w:rsidR="003C28FC" w:rsidRPr="003C28FC" w:rsidRDefault="003C28FC" w:rsidP="003C28FC">
            <w:pPr>
              <w:pStyle w:val="NormalWeb"/>
              <w:spacing w:before="0" w:beforeAutospacing="0" w:after="0" w:afterAutospacing="0"/>
              <w:jc w:val="center"/>
              <w:rPr>
                <w:rFonts w:ascii="Calibri" w:hAnsi="Calibri"/>
                <w:color w:val="FFFFFF" w:themeColor="background1"/>
                <w:sz w:val="18"/>
                <w:szCs w:val="18"/>
                <w:lang w:val="ro-RO"/>
              </w:rPr>
            </w:pPr>
            <w:r w:rsidRPr="003C28FC">
              <w:rPr>
                <w:rStyle w:val="notranslate"/>
                <w:rFonts w:ascii="Calibri" w:eastAsiaTheme="minorEastAsia" w:hAnsi="Calibri"/>
                <w:bCs/>
                <w:color w:val="FFFFFF" w:themeColor="background1"/>
                <w:sz w:val="18"/>
                <w:szCs w:val="18"/>
              </w:rPr>
              <w:t xml:space="preserve">IE </w:t>
            </w:r>
            <w:r w:rsidRPr="003C28FC">
              <w:rPr>
                <w:rStyle w:val="notranslate"/>
                <w:rFonts w:ascii="Calibri" w:eastAsiaTheme="minorEastAsia" w:hAnsi="Calibri"/>
                <w:b/>
                <w:bCs/>
                <w:color w:val="FFFFFF" w:themeColor="background1"/>
                <w:sz w:val="18"/>
                <w:szCs w:val="18"/>
              </w:rPr>
              <w:t>4</w:t>
            </w:r>
          </w:p>
        </w:tc>
        <w:tc>
          <w:tcPr>
            <w:tcW w:w="99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77AD207D" w14:textId="77777777" w:rsidR="003C28FC" w:rsidRPr="003C28FC" w:rsidRDefault="003C28FC" w:rsidP="003C28FC">
            <w:pPr>
              <w:pStyle w:val="NormalWeb"/>
              <w:spacing w:before="0" w:beforeAutospacing="0" w:after="0" w:afterAutospacing="0"/>
              <w:jc w:val="center"/>
              <w:rPr>
                <w:rStyle w:val="notranslate"/>
                <w:rFonts w:eastAsiaTheme="minorEastAsia"/>
                <w:bCs/>
              </w:rPr>
            </w:pPr>
            <w:r w:rsidRPr="003C28FC">
              <w:rPr>
                <w:rStyle w:val="notranslate"/>
                <w:rFonts w:ascii="Calibri" w:eastAsiaTheme="minorEastAsia" w:hAnsi="Calibri"/>
                <w:bCs/>
                <w:color w:val="FFFFFF" w:themeColor="background1"/>
                <w:sz w:val="18"/>
                <w:szCs w:val="18"/>
              </w:rPr>
              <w:t>IE</w:t>
            </w:r>
            <w:r w:rsidRPr="003C28FC">
              <w:rPr>
                <w:rStyle w:val="notranslate"/>
                <w:rFonts w:ascii="Calibri" w:eastAsiaTheme="minorEastAsia" w:hAnsi="Calibri"/>
                <w:b/>
                <w:bCs/>
                <w:color w:val="FFFFFF" w:themeColor="background1"/>
                <w:sz w:val="18"/>
                <w:szCs w:val="18"/>
              </w:rPr>
              <w:t>5</w:t>
            </w:r>
          </w:p>
        </w:tc>
        <w:tc>
          <w:tcPr>
            <w:tcW w:w="90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47C44F06" w14:textId="77777777" w:rsidR="003C28FC" w:rsidRPr="003C28FC" w:rsidRDefault="003C28FC" w:rsidP="003C28FC">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3C28FC">
              <w:rPr>
                <w:rStyle w:val="notranslate"/>
                <w:rFonts w:ascii="Calibri" w:eastAsiaTheme="minorEastAsia" w:hAnsi="Calibri"/>
                <w:bCs/>
                <w:color w:val="FFFFFF" w:themeColor="background1"/>
                <w:sz w:val="18"/>
                <w:szCs w:val="18"/>
              </w:rPr>
              <w:t>IE</w:t>
            </w:r>
            <w:r w:rsidRPr="003C28FC">
              <w:rPr>
                <w:rStyle w:val="notranslate"/>
                <w:rFonts w:ascii="Calibri" w:eastAsiaTheme="minorEastAsia" w:hAnsi="Calibri"/>
                <w:b/>
                <w:bCs/>
                <w:color w:val="FFFFFF" w:themeColor="background1"/>
                <w:sz w:val="18"/>
                <w:szCs w:val="18"/>
              </w:rPr>
              <w:t>6</w:t>
            </w:r>
          </w:p>
        </w:tc>
        <w:tc>
          <w:tcPr>
            <w:tcW w:w="108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51187D82" w14:textId="77777777" w:rsidR="003C28FC" w:rsidRPr="003C28FC" w:rsidRDefault="003C28FC" w:rsidP="003C28FC">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3C28FC">
              <w:rPr>
                <w:rStyle w:val="notranslate"/>
                <w:rFonts w:ascii="Calibri" w:eastAsiaTheme="minorEastAsia" w:hAnsi="Calibri"/>
                <w:bCs/>
                <w:color w:val="FFFFFF" w:themeColor="background1"/>
                <w:sz w:val="18"/>
                <w:szCs w:val="18"/>
              </w:rPr>
              <w:t>IE 7</w:t>
            </w:r>
          </w:p>
        </w:tc>
        <w:tc>
          <w:tcPr>
            <w:tcW w:w="1080"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center"/>
            <w:hideMark/>
          </w:tcPr>
          <w:p w14:paraId="3393C662" w14:textId="77777777" w:rsidR="003C28FC" w:rsidRPr="003C28FC" w:rsidRDefault="003C28FC" w:rsidP="003C28FC">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3C28FC">
              <w:rPr>
                <w:rStyle w:val="notranslate"/>
                <w:rFonts w:ascii="Calibri" w:eastAsiaTheme="minorEastAsia" w:hAnsi="Calibri"/>
                <w:bCs/>
                <w:color w:val="FFFFFF" w:themeColor="background1"/>
                <w:sz w:val="18"/>
                <w:szCs w:val="18"/>
              </w:rPr>
              <w:t>IE8</w:t>
            </w:r>
          </w:p>
        </w:tc>
      </w:tr>
      <w:tr w:rsidR="003C28FC" w:rsidRPr="003C28FC" w14:paraId="69DF1F0B" w14:textId="77777777" w:rsidTr="003C28FC">
        <w:trPr>
          <w:trHeight w:val="337"/>
          <w:tblHeader/>
        </w:trPr>
        <w:tc>
          <w:tcPr>
            <w:tcW w:w="144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5C5E3F15" w14:textId="77777777" w:rsidR="003C28FC" w:rsidRPr="003C28FC" w:rsidRDefault="003C28FC" w:rsidP="003C28FC">
            <w:pPr>
              <w:pStyle w:val="NormalWeb"/>
              <w:spacing w:before="0" w:beforeAutospacing="0" w:after="0" w:afterAutospacing="0"/>
              <w:rPr>
                <w:color w:val="FFFFFF"/>
                <w:lang w:val="ro-RO"/>
              </w:rPr>
            </w:pPr>
            <w:r w:rsidRPr="003C28FC">
              <w:rPr>
                <w:rFonts w:ascii="Calibri" w:hAnsi="Calibri"/>
                <w:color w:val="FFFFFF"/>
                <w:sz w:val="18"/>
                <w:szCs w:val="18"/>
                <w:lang w:val="ro-RO"/>
              </w:rPr>
              <w:t>Metode/ Abordări metodologice</w:t>
            </w: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6A70071" w14:textId="77777777" w:rsidR="003C28FC" w:rsidRPr="003C28FC" w:rsidRDefault="003C28FC" w:rsidP="003C28FC">
            <w:pPr>
              <w:pStyle w:val="NormalWeb"/>
              <w:spacing w:before="0" w:beforeAutospacing="0" w:after="0" w:afterAutospacing="0"/>
              <w:jc w:val="center"/>
              <w:rPr>
                <w:rFonts w:ascii="Calibri" w:hAnsi="Calibri"/>
                <w:color w:val="FFFFFF"/>
                <w:sz w:val="18"/>
                <w:szCs w:val="18"/>
              </w:rPr>
            </w:pPr>
            <w:r w:rsidRPr="003C28FC">
              <w:rPr>
                <w:rFonts w:ascii="Calibri" w:hAnsi="Calibri"/>
                <w:color w:val="FFFFFF"/>
                <w:sz w:val="18"/>
                <w:szCs w:val="18"/>
              </w:rPr>
              <w:t>Instrumente</w:t>
            </w:r>
          </w:p>
        </w:tc>
        <w:tc>
          <w:tcPr>
            <w:tcW w:w="991"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FC8B388" w14:textId="77777777" w:rsidR="003C28FC" w:rsidRPr="003C28FC" w:rsidRDefault="003C28FC" w:rsidP="003C28FC">
            <w:pPr>
              <w:suppressAutoHyphens w:val="0"/>
              <w:spacing w:before="0"/>
              <w:jc w:val="left"/>
              <w:rPr>
                <w:rFonts w:ascii="Times New Roman" w:eastAsia="Times New Roman" w:hAnsi="Times New Roman" w:cs="Times New Roman"/>
                <w:sz w:val="24"/>
                <w:szCs w:val="24"/>
                <w:lang w:val="ro-RO" w:eastAsia="en-US"/>
              </w:rPr>
            </w:pPr>
          </w:p>
        </w:tc>
        <w:tc>
          <w:tcPr>
            <w:tcW w:w="99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019C695D" w14:textId="77777777" w:rsidR="003C28FC" w:rsidRPr="003C28FC" w:rsidRDefault="003C28FC" w:rsidP="003C28FC">
            <w:pPr>
              <w:suppressAutoHyphens w:val="0"/>
              <w:spacing w:before="0"/>
              <w:jc w:val="left"/>
              <w:rPr>
                <w:rFonts w:ascii="Calibri" w:eastAsia="Times New Roman" w:hAnsi="Calibri" w:cs="Times New Roman"/>
                <w:color w:val="FFFFFF" w:themeColor="background1"/>
                <w:sz w:val="18"/>
                <w:szCs w:val="18"/>
                <w:lang w:val="ro-RO" w:eastAsia="en-US"/>
              </w:rPr>
            </w:pPr>
          </w:p>
        </w:tc>
        <w:tc>
          <w:tcPr>
            <w:tcW w:w="99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882B920" w14:textId="77777777" w:rsidR="003C28FC" w:rsidRPr="003C28FC" w:rsidRDefault="003C28FC" w:rsidP="003C28FC">
            <w:pPr>
              <w:suppressAutoHyphens w:val="0"/>
              <w:spacing w:before="0"/>
              <w:jc w:val="left"/>
              <w:rPr>
                <w:rFonts w:ascii="Calibri" w:eastAsia="Times New Roman" w:hAnsi="Calibri" w:cs="Times New Roman"/>
                <w:color w:val="FFFFFF" w:themeColor="background1"/>
                <w:sz w:val="18"/>
                <w:szCs w:val="18"/>
                <w:lang w:val="ro-RO" w:eastAsia="en-US"/>
              </w:rPr>
            </w:pPr>
          </w:p>
        </w:tc>
        <w:tc>
          <w:tcPr>
            <w:tcW w:w="108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A04DE22" w14:textId="77777777" w:rsidR="003C28FC" w:rsidRPr="003C28FC" w:rsidRDefault="003C28FC" w:rsidP="003C28FC">
            <w:pPr>
              <w:suppressAutoHyphens w:val="0"/>
              <w:spacing w:before="0"/>
              <w:jc w:val="left"/>
              <w:rPr>
                <w:rFonts w:ascii="Calibri" w:eastAsia="Times New Roman" w:hAnsi="Calibri" w:cs="Times New Roman"/>
                <w:color w:val="FFFFFF" w:themeColor="background1"/>
                <w:sz w:val="18"/>
                <w:szCs w:val="18"/>
                <w:lang w:val="ro-RO" w:eastAsia="en-US"/>
              </w:rPr>
            </w:pPr>
          </w:p>
        </w:tc>
        <w:tc>
          <w:tcPr>
            <w:tcW w:w="99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7CABE08" w14:textId="77777777" w:rsidR="003C28FC" w:rsidRPr="003C28FC" w:rsidRDefault="003C28FC" w:rsidP="003C28FC">
            <w:pPr>
              <w:suppressAutoHyphens w:val="0"/>
              <w:spacing w:before="0"/>
              <w:jc w:val="left"/>
              <w:rPr>
                <w:rStyle w:val="notranslate"/>
                <w:rFonts w:ascii="Times New Roman" w:eastAsiaTheme="minorEastAsia" w:hAnsi="Times New Roman" w:cs="Times New Roman"/>
                <w:bCs/>
                <w:sz w:val="24"/>
                <w:szCs w:val="24"/>
              </w:rPr>
            </w:pPr>
          </w:p>
        </w:tc>
        <w:tc>
          <w:tcPr>
            <w:tcW w:w="90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7E9002A" w14:textId="77777777" w:rsidR="003C28FC" w:rsidRPr="003C28FC" w:rsidRDefault="003C28FC" w:rsidP="003C28FC">
            <w:pPr>
              <w:suppressAutoHyphens w:val="0"/>
              <w:spacing w:before="0"/>
              <w:jc w:val="left"/>
              <w:rPr>
                <w:rStyle w:val="notranslate"/>
                <w:rFonts w:ascii="Calibri" w:eastAsiaTheme="minorEastAsia" w:hAnsi="Calibri" w:cs="Times New Roman"/>
                <w:bCs/>
                <w:color w:val="FFFFFF" w:themeColor="background1"/>
                <w:sz w:val="18"/>
                <w:szCs w:val="18"/>
              </w:rPr>
            </w:pPr>
          </w:p>
        </w:tc>
        <w:tc>
          <w:tcPr>
            <w:tcW w:w="108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0B81B22" w14:textId="77777777" w:rsidR="003C28FC" w:rsidRPr="003C28FC" w:rsidRDefault="003C28FC" w:rsidP="003C28FC">
            <w:pPr>
              <w:suppressAutoHyphens w:val="0"/>
              <w:spacing w:before="0"/>
              <w:jc w:val="left"/>
              <w:rPr>
                <w:rStyle w:val="notranslate"/>
                <w:rFonts w:ascii="Calibri" w:eastAsiaTheme="minorEastAsia" w:hAnsi="Calibri" w:cs="Times New Roman"/>
                <w:bCs/>
                <w:color w:val="FFFFFF" w:themeColor="background1"/>
                <w:sz w:val="18"/>
                <w:szCs w:val="18"/>
              </w:rPr>
            </w:pPr>
          </w:p>
        </w:tc>
        <w:tc>
          <w:tcPr>
            <w:tcW w:w="1080"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vAlign w:val="center"/>
            <w:hideMark/>
          </w:tcPr>
          <w:p w14:paraId="21F5B2F5" w14:textId="77777777" w:rsidR="003C28FC" w:rsidRPr="003C28FC" w:rsidRDefault="003C28FC" w:rsidP="003C28FC">
            <w:pPr>
              <w:suppressAutoHyphens w:val="0"/>
              <w:spacing w:before="0"/>
              <w:jc w:val="left"/>
              <w:rPr>
                <w:rStyle w:val="notranslate"/>
                <w:rFonts w:ascii="Calibri" w:eastAsiaTheme="minorEastAsia" w:hAnsi="Calibri" w:cs="Times New Roman"/>
                <w:bCs/>
                <w:color w:val="FFFFFF" w:themeColor="background1"/>
                <w:sz w:val="18"/>
                <w:szCs w:val="18"/>
              </w:rPr>
            </w:pPr>
          </w:p>
        </w:tc>
      </w:tr>
      <w:tr w:rsidR="003C28FC" w:rsidRPr="003C28FC" w14:paraId="4F8543DD" w14:textId="77777777" w:rsidTr="003C28FC">
        <w:trPr>
          <w:trHeight w:val="337"/>
        </w:trPr>
        <w:tc>
          <w:tcPr>
            <w:tcW w:w="1446" w:type="dxa"/>
            <w:vMerge w:val="restar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2FB6D21F" w14:textId="77777777" w:rsidR="003C28FC" w:rsidRPr="003C28FC" w:rsidRDefault="003C28FC" w:rsidP="003C28FC">
            <w:pPr>
              <w:pStyle w:val="NormalWeb"/>
              <w:spacing w:before="0" w:beforeAutospacing="0" w:after="0" w:afterAutospacing="0"/>
              <w:rPr>
                <w:b/>
                <w:color w:val="FFFFFF"/>
                <w:lang w:val="ro-RO"/>
              </w:rPr>
            </w:pPr>
            <w:r w:rsidRPr="003C28FC">
              <w:rPr>
                <w:rFonts w:ascii="Calibri" w:hAnsi="Calibri"/>
                <w:b/>
                <w:color w:val="FFFFFF"/>
                <w:sz w:val="18"/>
                <w:szCs w:val="18"/>
                <w:lang w:val="ro-RO"/>
              </w:rPr>
              <w:t>Evaluare bazată pe teorie</w:t>
            </w: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3A7C309" w14:textId="77777777" w:rsidR="003C28FC" w:rsidRPr="003C28FC" w:rsidRDefault="003C28FC" w:rsidP="003C28FC">
            <w:pPr>
              <w:pStyle w:val="NormalWeb"/>
              <w:spacing w:before="0" w:beforeAutospacing="0" w:after="0" w:afterAutospacing="0"/>
              <w:rPr>
                <w:rStyle w:val="notranslate"/>
                <w:rFonts w:eastAsiaTheme="minorEastAsia"/>
              </w:rPr>
            </w:pPr>
            <w:r w:rsidRPr="003C28FC">
              <w:rPr>
                <w:rFonts w:ascii="Calibri" w:hAnsi="Calibri"/>
                <w:color w:val="FFFFFF"/>
                <w:sz w:val="18"/>
                <w:szCs w:val="18"/>
              </w:rPr>
              <w:t>Cercetare documentară</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5F1E698"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C282325"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AD918AF"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594CE09"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8B10EA8"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2B8BFF46"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4CCFBC5"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36E37827" w14:textId="77777777" w:rsidR="003C28FC" w:rsidRPr="003C28FC" w:rsidRDefault="003C28FC" w:rsidP="003C28FC">
            <w:pPr>
              <w:pStyle w:val="NormalWeb"/>
              <w:spacing w:before="0" w:beforeAutospacing="0" w:after="0" w:afterAutospacing="0"/>
              <w:jc w:val="center"/>
              <w:rPr>
                <w:rStyle w:val="notranslate"/>
                <w:rFonts w:eastAsiaTheme="minorEastAsia"/>
              </w:rPr>
            </w:pPr>
            <w:r w:rsidRPr="003C28FC">
              <w:rPr>
                <w:rStyle w:val="notranslate"/>
                <w:rFonts w:ascii="Calibri" w:eastAsiaTheme="minorEastAsia" w:hAnsi="Calibri"/>
                <w:sz w:val="18"/>
                <w:szCs w:val="18"/>
              </w:rPr>
              <w:t>x</w:t>
            </w:r>
          </w:p>
        </w:tc>
      </w:tr>
      <w:tr w:rsidR="003C28FC" w:rsidRPr="003C28FC" w14:paraId="16A8D6FF" w14:textId="77777777" w:rsidTr="003C28FC">
        <w:trPr>
          <w:trHeight w:val="337"/>
        </w:trPr>
        <w:tc>
          <w:tcPr>
            <w:tcW w:w="1446"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46894B01" w14:textId="77777777" w:rsidR="003C28FC" w:rsidRPr="003C28FC" w:rsidRDefault="003C28FC" w:rsidP="003C28FC">
            <w:pPr>
              <w:suppressAutoHyphens w:val="0"/>
              <w:spacing w:before="0"/>
              <w:jc w:val="left"/>
              <w:rPr>
                <w:rFonts w:ascii="Times New Roman" w:eastAsia="Times New Roman" w:hAnsi="Times New Roman" w:cs="Times New Roman"/>
                <w:b/>
                <w:color w:val="FFFFFF"/>
                <w:sz w:val="24"/>
                <w:szCs w:val="24"/>
                <w:lang w:val="ro-RO" w:eastAsia="en-US"/>
              </w:rPr>
            </w:pP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C0F376A" w14:textId="77777777" w:rsidR="003C28FC" w:rsidRPr="003C28FC" w:rsidRDefault="003C28FC" w:rsidP="003C28FC">
            <w:pPr>
              <w:pStyle w:val="NormalWeb"/>
              <w:spacing w:before="0" w:beforeAutospacing="0" w:after="0" w:afterAutospacing="0"/>
              <w:rPr>
                <w:color w:val="FFFFFF"/>
              </w:rPr>
            </w:pPr>
            <w:r w:rsidRPr="003C28FC">
              <w:rPr>
                <w:rFonts w:ascii="Calibri" w:hAnsi="Calibri"/>
                <w:color w:val="FFFFFF"/>
                <w:sz w:val="18"/>
                <w:szCs w:val="18"/>
              </w:rPr>
              <w:t>Procesare și analiză statistică a seriilor de date</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ECD8D04"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7EA78C12"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7CB58286"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5A5D55C6"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9B079F3"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2434422"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999928F"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5398595B" w14:textId="77777777" w:rsidR="003C28FC" w:rsidRPr="003C28FC" w:rsidRDefault="003C28FC" w:rsidP="003C28FC">
            <w:pPr>
              <w:pStyle w:val="NormalWeb"/>
              <w:spacing w:before="0" w:beforeAutospacing="0" w:after="0" w:afterAutospacing="0"/>
              <w:jc w:val="center"/>
              <w:rPr>
                <w:rStyle w:val="notranslate"/>
                <w:rFonts w:eastAsiaTheme="minorEastAsia"/>
              </w:rPr>
            </w:pPr>
          </w:p>
        </w:tc>
      </w:tr>
      <w:tr w:rsidR="003C28FC" w:rsidRPr="003C28FC" w14:paraId="012334EA" w14:textId="77777777" w:rsidTr="003C28FC">
        <w:trPr>
          <w:trHeight w:val="65"/>
        </w:trPr>
        <w:tc>
          <w:tcPr>
            <w:tcW w:w="1446"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664CAD6E" w14:textId="77777777" w:rsidR="003C28FC" w:rsidRPr="003C28FC" w:rsidRDefault="003C28FC" w:rsidP="003C28FC">
            <w:pPr>
              <w:suppressAutoHyphens w:val="0"/>
              <w:spacing w:before="0"/>
              <w:jc w:val="left"/>
              <w:rPr>
                <w:rFonts w:ascii="Times New Roman" w:eastAsia="Times New Roman" w:hAnsi="Times New Roman" w:cs="Times New Roman"/>
                <w:b/>
                <w:color w:val="FFFFFF"/>
                <w:sz w:val="24"/>
                <w:szCs w:val="24"/>
                <w:lang w:val="ro-RO" w:eastAsia="en-US"/>
              </w:rPr>
            </w:pP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6A64907" w14:textId="77777777" w:rsidR="003C28FC" w:rsidRPr="003C28FC" w:rsidRDefault="003C28FC" w:rsidP="003C28FC">
            <w:pPr>
              <w:pStyle w:val="NormalWeb"/>
              <w:spacing w:before="0" w:beforeAutospacing="0" w:after="0" w:afterAutospacing="0"/>
              <w:rPr>
                <w:color w:val="FFFFFF"/>
              </w:rPr>
            </w:pPr>
            <w:r w:rsidRPr="003C28FC">
              <w:rPr>
                <w:rFonts w:ascii="Calibri" w:hAnsi="Calibri"/>
                <w:color w:val="FFFFFF"/>
                <w:sz w:val="18"/>
                <w:szCs w:val="18"/>
              </w:rPr>
              <w:t>Interviuri</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544C52E1"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F146A91"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1D48F493"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12DB7236"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7B94E0C"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AF3E053"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8F1B24F" w14:textId="77777777" w:rsidR="003C28FC" w:rsidRPr="003C28FC" w:rsidRDefault="003C28FC" w:rsidP="003C28FC">
            <w:pPr>
              <w:pStyle w:val="NormalWeb"/>
              <w:tabs>
                <w:tab w:val="center" w:pos="720"/>
              </w:tabs>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5B5258BD" w14:textId="77777777" w:rsidR="003C28FC" w:rsidRPr="003C28FC" w:rsidRDefault="003C28FC" w:rsidP="003C28FC">
            <w:pPr>
              <w:pStyle w:val="NormalWeb"/>
              <w:spacing w:before="0" w:beforeAutospacing="0" w:after="0" w:afterAutospacing="0"/>
              <w:jc w:val="center"/>
              <w:rPr>
                <w:rStyle w:val="notranslate"/>
                <w:rFonts w:eastAsiaTheme="minorEastAsia"/>
              </w:rPr>
            </w:pPr>
          </w:p>
        </w:tc>
      </w:tr>
      <w:tr w:rsidR="003C28FC" w:rsidRPr="003C28FC" w14:paraId="750D4166" w14:textId="77777777" w:rsidTr="003C28FC">
        <w:trPr>
          <w:trHeight w:val="110"/>
        </w:trPr>
        <w:tc>
          <w:tcPr>
            <w:tcW w:w="1446"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3EB197DA" w14:textId="77777777" w:rsidR="003C28FC" w:rsidRPr="003C28FC" w:rsidRDefault="003C28FC" w:rsidP="003C28FC">
            <w:pPr>
              <w:suppressAutoHyphens w:val="0"/>
              <w:spacing w:before="0"/>
              <w:jc w:val="left"/>
              <w:rPr>
                <w:rFonts w:ascii="Times New Roman" w:eastAsia="Times New Roman" w:hAnsi="Times New Roman" w:cs="Times New Roman"/>
                <w:b/>
                <w:color w:val="FFFFFF"/>
                <w:sz w:val="24"/>
                <w:szCs w:val="24"/>
                <w:lang w:val="ro-RO" w:eastAsia="en-US"/>
              </w:rPr>
            </w:pP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E1B4B6E" w14:textId="66D9E2D9" w:rsidR="003C28FC" w:rsidRPr="003C28FC" w:rsidRDefault="003C28FC" w:rsidP="003C28FC">
            <w:pPr>
              <w:pStyle w:val="NormalWeb"/>
              <w:spacing w:before="0" w:beforeAutospacing="0" w:after="0" w:afterAutospacing="0"/>
              <w:rPr>
                <w:color w:val="FFFFFF"/>
              </w:rPr>
            </w:pPr>
            <w:r w:rsidRPr="003C28FC">
              <w:rPr>
                <w:rFonts w:ascii="Calibri" w:hAnsi="Calibri"/>
                <w:color w:val="FFFFFF"/>
                <w:sz w:val="18"/>
                <w:szCs w:val="18"/>
              </w:rPr>
              <w:t>Sondaj</w:t>
            </w:r>
            <w:r>
              <w:rPr>
                <w:rFonts w:ascii="Calibri" w:hAnsi="Calibri"/>
                <w:color w:val="FFFFFF"/>
                <w:sz w:val="18"/>
                <w:szCs w:val="18"/>
              </w:rPr>
              <w:t xml:space="preserve"> online</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382999F9"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F04A539"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60434549"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FC5E999"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69F5186"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9074B56"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7E1EAEC"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40FE40EB" w14:textId="77777777" w:rsidR="003C28FC" w:rsidRPr="003C28FC" w:rsidRDefault="003C28FC" w:rsidP="003C28FC">
            <w:pPr>
              <w:pStyle w:val="NormalWeb"/>
              <w:spacing w:before="0" w:beforeAutospacing="0" w:after="0" w:afterAutospacing="0"/>
              <w:jc w:val="center"/>
              <w:rPr>
                <w:rStyle w:val="notranslate"/>
                <w:rFonts w:eastAsiaTheme="minorEastAsia"/>
              </w:rPr>
            </w:pPr>
          </w:p>
        </w:tc>
      </w:tr>
      <w:tr w:rsidR="003C28FC" w:rsidRPr="003C28FC" w14:paraId="272438B0" w14:textId="77777777" w:rsidTr="003C28FC">
        <w:trPr>
          <w:trHeight w:val="337"/>
        </w:trPr>
        <w:tc>
          <w:tcPr>
            <w:tcW w:w="1446"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1892D194" w14:textId="77777777" w:rsidR="003C28FC" w:rsidRPr="003C28FC" w:rsidRDefault="003C28FC" w:rsidP="003C28FC">
            <w:pPr>
              <w:suppressAutoHyphens w:val="0"/>
              <w:spacing w:before="0"/>
              <w:jc w:val="left"/>
              <w:rPr>
                <w:rFonts w:ascii="Times New Roman" w:eastAsia="Times New Roman" w:hAnsi="Times New Roman" w:cs="Times New Roman"/>
                <w:b/>
                <w:color w:val="FFFFFF"/>
                <w:sz w:val="24"/>
                <w:szCs w:val="24"/>
                <w:lang w:val="ro-RO" w:eastAsia="en-US"/>
              </w:rPr>
            </w:pP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537EE76B" w14:textId="77777777" w:rsidR="003C28FC" w:rsidRPr="003C28FC" w:rsidRDefault="003C28FC" w:rsidP="003C28FC">
            <w:pPr>
              <w:pStyle w:val="NormalWeb"/>
              <w:spacing w:before="0" w:beforeAutospacing="0" w:after="0" w:afterAutospacing="0"/>
              <w:rPr>
                <w:color w:val="FFFFFF"/>
              </w:rPr>
            </w:pPr>
            <w:r w:rsidRPr="003C28FC">
              <w:rPr>
                <w:rFonts w:ascii="Calibri" w:hAnsi="Calibri"/>
                <w:color w:val="FFFFFF"/>
                <w:sz w:val="18"/>
                <w:szCs w:val="18"/>
              </w:rPr>
              <w:t>Atelier de lucru</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680C6BE"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55553CD1"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420AF6F1"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39B04D4C"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B923CF8"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439C032"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68F30A7"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1E4A657D" w14:textId="77777777" w:rsidR="003C28FC" w:rsidRPr="003C28FC" w:rsidRDefault="003C28FC" w:rsidP="003C28FC">
            <w:pPr>
              <w:pStyle w:val="NormalWeb"/>
              <w:spacing w:before="0" w:beforeAutospacing="0" w:after="0" w:afterAutospacing="0"/>
              <w:jc w:val="center"/>
              <w:rPr>
                <w:rFonts w:ascii="Calibri" w:hAnsi="Calibri"/>
                <w:sz w:val="18"/>
                <w:szCs w:val="18"/>
              </w:rPr>
            </w:pPr>
          </w:p>
        </w:tc>
      </w:tr>
      <w:tr w:rsidR="003C28FC" w:rsidRPr="003C28FC" w14:paraId="1D9ED8DC" w14:textId="77777777" w:rsidTr="003C28FC">
        <w:trPr>
          <w:trHeight w:val="65"/>
        </w:trPr>
        <w:tc>
          <w:tcPr>
            <w:tcW w:w="1446"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339F8E55" w14:textId="77777777" w:rsidR="003C28FC" w:rsidRPr="003C28FC" w:rsidRDefault="003C28FC" w:rsidP="003C28FC">
            <w:pPr>
              <w:suppressAutoHyphens w:val="0"/>
              <w:spacing w:before="0"/>
              <w:jc w:val="left"/>
              <w:rPr>
                <w:rFonts w:ascii="Times New Roman" w:eastAsia="Times New Roman" w:hAnsi="Times New Roman" w:cs="Times New Roman"/>
                <w:b/>
                <w:color w:val="FFFFFF"/>
                <w:sz w:val="24"/>
                <w:szCs w:val="24"/>
                <w:lang w:val="ro-RO" w:eastAsia="en-US"/>
              </w:rPr>
            </w:pP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0B2416EB" w14:textId="77777777" w:rsidR="003C28FC" w:rsidRPr="003C28FC" w:rsidRDefault="003C28FC" w:rsidP="003C28FC">
            <w:pPr>
              <w:pStyle w:val="NormalWeb"/>
              <w:spacing w:before="0" w:beforeAutospacing="0" w:after="0" w:afterAutospacing="0"/>
              <w:rPr>
                <w:rFonts w:ascii="Calibri" w:hAnsi="Calibri"/>
                <w:color w:val="FFFFFF"/>
                <w:sz w:val="18"/>
                <w:szCs w:val="18"/>
              </w:rPr>
            </w:pPr>
            <w:r w:rsidRPr="003C28FC">
              <w:rPr>
                <w:rFonts w:ascii="Calibri" w:hAnsi="Calibri"/>
                <w:color w:val="FFFFFF"/>
                <w:sz w:val="18"/>
                <w:szCs w:val="18"/>
              </w:rPr>
              <w:t>Focus grup</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28FE627"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657D2328"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CBAB032"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1061F8A"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2F4E5E0" w14:textId="77777777" w:rsidR="003C28FC" w:rsidRPr="003C28FC" w:rsidRDefault="003C28FC" w:rsidP="003C28FC">
            <w:pPr>
              <w:pStyle w:val="NormalWeb"/>
              <w:spacing w:before="0" w:beforeAutospacing="0" w:after="0" w:afterAutospacing="0"/>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82375D9"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636CFDDE"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67540709" w14:textId="77777777" w:rsidR="003C28FC" w:rsidRPr="003C28FC" w:rsidRDefault="003C28FC" w:rsidP="003C28FC">
            <w:pPr>
              <w:pStyle w:val="NormalWeb"/>
              <w:spacing w:before="0" w:beforeAutospacing="0" w:after="0" w:afterAutospacing="0"/>
              <w:jc w:val="center"/>
              <w:rPr>
                <w:rFonts w:ascii="Calibri" w:hAnsi="Calibri"/>
                <w:sz w:val="18"/>
                <w:szCs w:val="18"/>
              </w:rPr>
            </w:pPr>
            <w:r w:rsidRPr="003C28FC">
              <w:rPr>
                <w:rFonts w:ascii="Calibri" w:hAnsi="Calibri"/>
                <w:sz w:val="18"/>
                <w:szCs w:val="18"/>
              </w:rPr>
              <w:t>x</w:t>
            </w:r>
          </w:p>
        </w:tc>
      </w:tr>
      <w:tr w:rsidR="003C28FC" w:rsidRPr="003C28FC" w14:paraId="0A02B9DD" w14:textId="77777777" w:rsidTr="003C28FC">
        <w:trPr>
          <w:trHeight w:val="228"/>
        </w:trPr>
        <w:tc>
          <w:tcPr>
            <w:tcW w:w="1446" w:type="dxa"/>
            <w:vMerge w:val="restar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6A32D2EA" w14:textId="77777777" w:rsidR="003C28FC" w:rsidRPr="003C28FC" w:rsidRDefault="003C28FC" w:rsidP="003C28FC">
            <w:pPr>
              <w:pStyle w:val="NormalWeb"/>
              <w:spacing w:before="0" w:beforeAutospacing="0" w:after="0" w:afterAutospacing="0"/>
              <w:rPr>
                <w:rFonts w:ascii="Calibri" w:hAnsi="Calibri"/>
                <w:color w:val="FFFFFF"/>
                <w:sz w:val="18"/>
                <w:szCs w:val="18"/>
                <w:lang w:val="ro-RO"/>
              </w:rPr>
            </w:pPr>
            <w:r w:rsidRPr="003C28FC">
              <w:rPr>
                <w:rFonts w:ascii="Calibri" w:hAnsi="Calibri"/>
                <w:color w:val="FFFFFF"/>
                <w:sz w:val="18"/>
                <w:szCs w:val="18"/>
                <w:lang w:val="ro-RO"/>
              </w:rPr>
              <w:t>Metaevaluarea studiilor de caz și a analizelor cost beneficiu</w:t>
            </w: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AD25D02" w14:textId="77777777" w:rsidR="003C28FC" w:rsidRPr="003C28FC" w:rsidRDefault="003C28FC" w:rsidP="003C28FC">
            <w:pPr>
              <w:pStyle w:val="NormalWeb"/>
              <w:spacing w:before="0" w:beforeAutospacing="0" w:after="0" w:afterAutospacing="0"/>
              <w:rPr>
                <w:rFonts w:ascii="Calibri" w:hAnsi="Calibri"/>
                <w:color w:val="FFFFFF"/>
                <w:sz w:val="18"/>
                <w:szCs w:val="18"/>
              </w:rPr>
            </w:pPr>
            <w:r w:rsidRPr="003C28FC">
              <w:rPr>
                <w:rFonts w:ascii="Calibri" w:hAnsi="Calibri"/>
                <w:color w:val="FFFFFF"/>
                <w:sz w:val="18"/>
                <w:szCs w:val="18"/>
              </w:rPr>
              <w:t>ACB intermediare</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346F530"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438F5A6"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5834B885" w14:textId="77777777" w:rsidR="003C28FC" w:rsidRPr="003C28FC" w:rsidRDefault="003C28FC" w:rsidP="003C28FC">
            <w:pPr>
              <w:pStyle w:val="NormalWeb"/>
              <w:spacing w:before="0" w:beforeAutospacing="0" w:after="0" w:afterAutospacing="0"/>
              <w:jc w:val="center"/>
              <w:rPr>
                <w:rFonts w:ascii="Calibri" w:hAnsi="Calibri"/>
                <w:sz w:val="18"/>
                <w:szCs w:val="18"/>
                <w:lang w:val="ro-RO"/>
              </w:rPr>
            </w:pPr>
            <w:r w:rsidRPr="003C28FC">
              <w:rPr>
                <w:rFonts w:ascii="Calibri" w:hAnsi="Calibri"/>
                <w:sz w:val="18"/>
                <w:szCs w:val="18"/>
                <w:lang w:val="ro-RO"/>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7997B0A3" w14:textId="77777777" w:rsidR="003C28FC" w:rsidRPr="003C28FC" w:rsidRDefault="003C28FC" w:rsidP="003C28FC">
            <w:pPr>
              <w:spacing w:before="0"/>
              <w:jc w:val="center"/>
              <w:rPr>
                <w:rFonts w:ascii="Calibri" w:hAnsi="Calibri"/>
                <w:sz w:val="18"/>
                <w:szCs w:val="18"/>
                <w:lang w:val="ro-RO"/>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B6053C0" w14:textId="77777777" w:rsidR="003C28FC" w:rsidRPr="003C28FC" w:rsidRDefault="003C28FC" w:rsidP="003C28FC">
            <w:pPr>
              <w:pStyle w:val="NormalWeb"/>
              <w:spacing w:before="0" w:beforeAutospacing="0" w:after="0" w:afterAutospacing="0"/>
              <w:jc w:val="center"/>
              <w:rPr>
                <w:rFonts w:ascii="Calibri" w:hAnsi="Calibri"/>
                <w:sz w:val="18"/>
                <w:szCs w:val="18"/>
                <w:lang w:val="ro-RO"/>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979D460" w14:textId="77777777" w:rsidR="003C28FC" w:rsidRPr="003C28FC" w:rsidRDefault="003C28FC" w:rsidP="003C28FC">
            <w:pPr>
              <w:pStyle w:val="NormalWeb"/>
              <w:spacing w:before="0" w:beforeAutospacing="0" w:after="0" w:afterAutospacing="0"/>
              <w:jc w:val="center"/>
              <w:rPr>
                <w:rFonts w:ascii="Calibri" w:hAnsi="Calibri"/>
                <w:sz w:val="18"/>
                <w:szCs w:val="18"/>
                <w:lang w:val="ro-RO"/>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1D548BB" w14:textId="77777777" w:rsidR="003C28FC" w:rsidRPr="003C28FC" w:rsidRDefault="003C28FC" w:rsidP="003C28FC">
            <w:pPr>
              <w:pStyle w:val="NormalWeb"/>
              <w:spacing w:before="0" w:beforeAutospacing="0" w:after="0" w:afterAutospacing="0"/>
              <w:jc w:val="center"/>
              <w:rPr>
                <w:rFonts w:ascii="Calibri" w:hAnsi="Calibri"/>
                <w:sz w:val="18"/>
                <w:szCs w:val="18"/>
                <w:lang w:val="ro-RO"/>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4E541050" w14:textId="77777777" w:rsidR="003C28FC" w:rsidRPr="003C28FC" w:rsidRDefault="003C28FC" w:rsidP="003C28FC">
            <w:pPr>
              <w:pStyle w:val="NormalWeb"/>
              <w:spacing w:before="0" w:beforeAutospacing="0" w:after="0" w:afterAutospacing="0"/>
              <w:jc w:val="center"/>
              <w:rPr>
                <w:rFonts w:ascii="Calibri" w:hAnsi="Calibri"/>
                <w:sz w:val="18"/>
                <w:szCs w:val="18"/>
              </w:rPr>
            </w:pPr>
          </w:p>
        </w:tc>
      </w:tr>
      <w:tr w:rsidR="003C28FC" w:rsidRPr="003C28FC" w14:paraId="57684501" w14:textId="77777777" w:rsidTr="003C28FC">
        <w:trPr>
          <w:trHeight w:val="228"/>
        </w:trPr>
        <w:tc>
          <w:tcPr>
            <w:tcW w:w="1446"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25A0FCDF" w14:textId="77777777" w:rsidR="003C28FC" w:rsidRPr="003C28FC" w:rsidRDefault="003C28FC" w:rsidP="003C28FC">
            <w:pPr>
              <w:suppressAutoHyphens w:val="0"/>
              <w:spacing w:before="0"/>
              <w:jc w:val="left"/>
              <w:rPr>
                <w:rFonts w:ascii="Calibri" w:eastAsia="Times New Roman" w:hAnsi="Calibri" w:cs="Times New Roman"/>
                <w:color w:val="FFFFFF"/>
                <w:sz w:val="18"/>
                <w:szCs w:val="18"/>
                <w:lang w:val="ro-RO" w:eastAsia="en-US"/>
              </w:rPr>
            </w:pP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C11C996" w14:textId="75D408B0" w:rsidR="003C28FC" w:rsidRPr="003C28FC" w:rsidRDefault="003C28FC" w:rsidP="003C28FC">
            <w:pPr>
              <w:pStyle w:val="NormalWeb"/>
              <w:spacing w:before="0" w:beforeAutospacing="0" w:after="0" w:afterAutospacing="0"/>
              <w:rPr>
                <w:rFonts w:ascii="Calibri" w:hAnsi="Calibri"/>
                <w:color w:val="FFFFFF"/>
                <w:sz w:val="18"/>
                <w:szCs w:val="18"/>
              </w:rPr>
            </w:pPr>
            <w:r w:rsidRPr="003C28FC">
              <w:rPr>
                <w:rFonts w:ascii="Calibri" w:hAnsi="Calibri"/>
                <w:color w:val="FFFFFF"/>
                <w:sz w:val="18"/>
                <w:szCs w:val="18"/>
              </w:rPr>
              <w:t xml:space="preserve">Studii de caz la nivel de proiect, </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16F3969"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62FA5AA4"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9743C31"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B35EBE2"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EA70CE7"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9A6BE8E"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CE90FBF" w14:textId="77777777" w:rsidR="003C28FC" w:rsidRPr="003C28FC" w:rsidRDefault="003C28FC" w:rsidP="003C28FC">
            <w:pPr>
              <w:spacing w:before="0"/>
              <w:jc w:val="center"/>
              <w:rPr>
                <w:rFonts w:ascii="Calibri" w:hAnsi="Calibri"/>
                <w:sz w:val="18"/>
                <w:szCs w:val="18"/>
              </w:rPr>
            </w:pPr>
            <w:r w:rsidRPr="003C28F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740DFB22" w14:textId="77777777" w:rsidR="003C28FC" w:rsidRPr="003C28FC" w:rsidRDefault="003C28FC" w:rsidP="003C28FC">
            <w:pPr>
              <w:pStyle w:val="NormalWeb"/>
              <w:spacing w:before="0" w:beforeAutospacing="0" w:after="0" w:afterAutospacing="0"/>
              <w:jc w:val="center"/>
              <w:rPr>
                <w:rFonts w:ascii="Calibri" w:hAnsi="Calibri"/>
                <w:sz w:val="18"/>
                <w:szCs w:val="18"/>
              </w:rPr>
            </w:pPr>
          </w:p>
        </w:tc>
      </w:tr>
      <w:tr w:rsidR="003C28FC" w:rsidRPr="00FD244C" w14:paraId="32161FF6" w14:textId="77777777" w:rsidTr="003C28FC">
        <w:trPr>
          <w:trHeight w:val="337"/>
        </w:trPr>
        <w:tc>
          <w:tcPr>
            <w:tcW w:w="144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13317588" w14:textId="77777777" w:rsidR="003C28FC" w:rsidRPr="00FD244C" w:rsidRDefault="003C28FC" w:rsidP="003C28FC">
            <w:pPr>
              <w:pStyle w:val="NormalWeb"/>
              <w:spacing w:before="0" w:beforeAutospacing="0" w:after="0" w:afterAutospacing="0"/>
              <w:rPr>
                <w:rFonts w:ascii="Calibri" w:hAnsi="Calibri"/>
                <w:color w:val="FFFFFF"/>
                <w:sz w:val="18"/>
                <w:szCs w:val="18"/>
              </w:rPr>
            </w:pPr>
            <w:r w:rsidRPr="00FD244C">
              <w:rPr>
                <w:rFonts w:ascii="Calibri" w:hAnsi="Calibri"/>
                <w:color w:val="FFFFFF"/>
                <w:sz w:val="18"/>
                <w:szCs w:val="18"/>
              </w:rPr>
              <w:t>Modelare</w:t>
            </w: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6B76AC22" w14:textId="009A7A0A" w:rsidR="003C28FC" w:rsidRPr="00FD244C" w:rsidRDefault="003C28FC" w:rsidP="003C28FC">
            <w:pPr>
              <w:pStyle w:val="NormalWeb"/>
              <w:spacing w:before="0" w:beforeAutospacing="0" w:after="0" w:afterAutospacing="0"/>
              <w:rPr>
                <w:rFonts w:ascii="Calibri" w:hAnsi="Calibri"/>
                <w:color w:val="FF6600"/>
                <w:sz w:val="18"/>
                <w:szCs w:val="18"/>
              </w:rPr>
            </w:pPr>
            <w:r w:rsidRPr="00FD244C">
              <w:rPr>
                <w:rFonts w:ascii="Calibri" w:hAnsi="Calibri"/>
                <w:color w:val="FFFFFF" w:themeColor="background1"/>
                <w:sz w:val="18"/>
                <w:szCs w:val="18"/>
              </w:rPr>
              <w:t xml:space="preserve">Tehnici de modelare </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2B68A5D"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6FE6EEEB"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968A51C"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E92E0D7"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3C85E64"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28D9E457"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A19B86B" w14:textId="77777777" w:rsidR="003C28FC" w:rsidRPr="00FD244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57C4C067" w14:textId="77777777" w:rsidR="003C28FC" w:rsidRPr="00FD244C" w:rsidRDefault="003C28FC" w:rsidP="003C28FC">
            <w:pPr>
              <w:pStyle w:val="NormalWeb"/>
              <w:spacing w:before="0" w:beforeAutospacing="0" w:after="0" w:afterAutospacing="0"/>
              <w:jc w:val="center"/>
              <w:rPr>
                <w:rFonts w:ascii="Calibri" w:hAnsi="Calibri"/>
                <w:sz w:val="18"/>
                <w:szCs w:val="18"/>
              </w:rPr>
            </w:pPr>
          </w:p>
        </w:tc>
      </w:tr>
      <w:tr w:rsidR="003C28FC" w:rsidRPr="00FD244C" w14:paraId="3B9A266B" w14:textId="77777777" w:rsidTr="001D780A">
        <w:trPr>
          <w:trHeight w:val="337"/>
        </w:trPr>
        <w:tc>
          <w:tcPr>
            <w:tcW w:w="144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tcPr>
          <w:p w14:paraId="7443FE25" w14:textId="0EE0EB23" w:rsidR="003C28FC" w:rsidRPr="00FD244C" w:rsidRDefault="003C28FC" w:rsidP="003C28FC">
            <w:pPr>
              <w:pStyle w:val="NormalWeb"/>
              <w:spacing w:before="0" w:beforeAutospacing="0" w:after="0" w:afterAutospacing="0"/>
              <w:rPr>
                <w:rFonts w:ascii="Calibri" w:hAnsi="Calibri"/>
                <w:color w:val="FFFFFF"/>
                <w:sz w:val="18"/>
                <w:szCs w:val="18"/>
              </w:rPr>
            </w:pPr>
            <w:r w:rsidRPr="00FD244C">
              <w:rPr>
                <w:rFonts w:ascii="Calibri" w:hAnsi="Calibri"/>
                <w:color w:val="FFFFFF"/>
                <w:sz w:val="18"/>
                <w:szCs w:val="18"/>
              </w:rPr>
              <w:t>Metoda Delphi (suplimentar)</w:t>
            </w: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6F79C4FA" w14:textId="65A94F8A" w:rsidR="003C28FC" w:rsidRPr="00FD244C" w:rsidRDefault="003C28FC" w:rsidP="003C28FC">
            <w:pPr>
              <w:pStyle w:val="NormalWeb"/>
              <w:spacing w:before="0" w:beforeAutospacing="0" w:after="0" w:afterAutospacing="0"/>
              <w:rPr>
                <w:rFonts w:ascii="Calibri" w:hAnsi="Calibri"/>
                <w:color w:val="FFFFFF"/>
                <w:sz w:val="18"/>
                <w:szCs w:val="18"/>
              </w:rPr>
            </w:pPr>
            <w:r w:rsidRPr="00FD244C">
              <w:rPr>
                <w:rFonts w:ascii="Calibri" w:hAnsi="Calibri"/>
                <w:color w:val="FFFFFF"/>
                <w:sz w:val="18"/>
                <w:szCs w:val="18"/>
              </w:rPr>
              <w:t>Chestionar</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tcPr>
          <w:p w14:paraId="2D86AE9F" w14:textId="2B5D5952"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tcPr>
          <w:p w14:paraId="22E5D0B9" w14:textId="37385FC1"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tcPr>
          <w:p w14:paraId="6584FD35" w14:textId="08BE351A"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tcPr>
          <w:p w14:paraId="39F2B657" w14:textId="0407CC96"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2F4A0A83" w14:textId="3A405B6D"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46821470" w14:textId="520042A2"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0756E628" w14:textId="77777777" w:rsidR="003C28FC" w:rsidRPr="00FD244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2BC83B5D" w14:textId="6F09191D"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r>
      <w:tr w:rsidR="003C28FC" w:rsidRPr="00FD244C" w14:paraId="24E8EF06" w14:textId="77777777" w:rsidTr="003C28FC">
        <w:trPr>
          <w:trHeight w:val="337"/>
        </w:trPr>
        <w:tc>
          <w:tcPr>
            <w:tcW w:w="144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15D4F377" w14:textId="77777777" w:rsidR="003C28FC" w:rsidRPr="00FD244C" w:rsidRDefault="003C28FC" w:rsidP="003C28FC">
            <w:pPr>
              <w:pStyle w:val="NormalWeb"/>
              <w:spacing w:before="0" w:beforeAutospacing="0" w:after="0" w:afterAutospacing="0"/>
              <w:rPr>
                <w:rFonts w:ascii="Calibri" w:hAnsi="Calibri"/>
                <w:color w:val="FFFFFF"/>
                <w:sz w:val="18"/>
                <w:szCs w:val="18"/>
                <w:lang w:val="ro-RO"/>
              </w:rPr>
            </w:pPr>
            <w:r w:rsidRPr="00FD244C">
              <w:rPr>
                <w:rFonts w:ascii="Calibri" w:hAnsi="Calibri"/>
                <w:color w:val="FFFFFF"/>
                <w:sz w:val="18"/>
                <w:szCs w:val="18"/>
              </w:rPr>
              <w:t>Metoda analizei Multicriteriale (suplimentar)</w:t>
            </w:r>
          </w:p>
        </w:tc>
        <w:tc>
          <w:tcPr>
            <w:tcW w:w="12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58CE091" w14:textId="77777777" w:rsidR="003C28FC" w:rsidRPr="00FD244C" w:rsidRDefault="003C28FC" w:rsidP="003C28FC">
            <w:pPr>
              <w:pStyle w:val="NormalWeb"/>
              <w:spacing w:before="0" w:beforeAutospacing="0" w:after="0" w:afterAutospacing="0"/>
              <w:rPr>
                <w:rFonts w:ascii="Calibri" w:hAnsi="Calibri"/>
                <w:color w:val="FFFFFF"/>
                <w:sz w:val="18"/>
                <w:szCs w:val="18"/>
              </w:rPr>
            </w:pPr>
            <w:r w:rsidRPr="00FD244C">
              <w:rPr>
                <w:rFonts w:ascii="Calibri" w:hAnsi="Calibri"/>
                <w:color w:val="FFFFFF"/>
                <w:sz w:val="18"/>
                <w:szCs w:val="18"/>
              </w:rPr>
              <w:t>Matrice</w:t>
            </w:r>
          </w:p>
        </w:tc>
        <w:tc>
          <w:tcPr>
            <w:tcW w:w="9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88FE754" w14:textId="77777777" w:rsidR="003C28FC" w:rsidRPr="00FD244C" w:rsidRDefault="003C28FC" w:rsidP="003C28FC">
            <w:pPr>
              <w:pStyle w:val="NormalWeb"/>
              <w:spacing w:before="0" w:beforeAutospacing="0" w:after="0" w:afterAutospacing="0"/>
              <w:jc w:val="center"/>
              <w:rPr>
                <w:rFonts w:ascii="Calibri" w:hAnsi="Calibri"/>
                <w:sz w:val="18"/>
                <w:szCs w:val="18"/>
                <w:lang w:val="ro-RO"/>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3AA5463" w14:textId="77777777" w:rsidR="003C28FC" w:rsidRPr="00FD244C" w:rsidRDefault="003C28FC" w:rsidP="003C28FC">
            <w:pPr>
              <w:pStyle w:val="NormalWeb"/>
              <w:spacing w:before="0" w:beforeAutospacing="0" w:after="0" w:afterAutospacing="0"/>
              <w:jc w:val="center"/>
              <w:rPr>
                <w:rFonts w:ascii="Calibri" w:hAnsi="Calibri"/>
                <w:sz w:val="18"/>
                <w:szCs w:val="18"/>
                <w:lang w:val="ro-RO"/>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8742FC2" w14:textId="77777777" w:rsidR="003C28FC" w:rsidRPr="00FD244C" w:rsidRDefault="003C28FC" w:rsidP="003C28FC">
            <w:pPr>
              <w:pStyle w:val="NormalWeb"/>
              <w:spacing w:before="0" w:beforeAutospacing="0" w:after="0" w:afterAutospacing="0"/>
              <w:jc w:val="center"/>
              <w:rPr>
                <w:rFonts w:ascii="Calibri" w:hAnsi="Calibri"/>
                <w:sz w:val="18"/>
                <w:szCs w:val="18"/>
                <w:lang w:val="ro-RO"/>
              </w:rPr>
            </w:pPr>
            <w:r w:rsidRPr="00FD244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C58FE7F" w14:textId="77777777" w:rsidR="003C28FC" w:rsidRPr="00FD244C" w:rsidRDefault="003C28FC" w:rsidP="003C28FC">
            <w:pPr>
              <w:pStyle w:val="NormalWeb"/>
              <w:spacing w:before="0" w:beforeAutospacing="0" w:after="0" w:afterAutospacing="0"/>
              <w:jc w:val="center"/>
              <w:rPr>
                <w:rFonts w:ascii="Calibri" w:hAnsi="Calibri"/>
                <w:sz w:val="18"/>
                <w:szCs w:val="18"/>
                <w:lang w:val="ro-RO"/>
              </w:rPr>
            </w:pPr>
            <w:r w:rsidRPr="00FD244C">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D27F985"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19C43AD" w14:textId="77777777" w:rsidR="003C28FC" w:rsidRPr="00FD244C" w:rsidRDefault="003C28FC" w:rsidP="003C28FC">
            <w:pPr>
              <w:pStyle w:val="NormalWeb"/>
              <w:spacing w:before="0" w:beforeAutospacing="0" w:after="0" w:afterAutospacing="0"/>
              <w:jc w:val="center"/>
              <w:rPr>
                <w:rFonts w:ascii="Calibri" w:hAnsi="Calibri"/>
                <w:sz w:val="18"/>
                <w:szCs w:val="18"/>
              </w:rPr>
            </w:pPr>
            <w:r w:rsidRPr="00FD244C">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2DD0DF4" w14:textId="77777777" w:rsidR="003C28FC" w:rsidRPr="00FD244C" w:rsidRDefault="003C28FC" w:rsidP="003C28FC">
            <w:pPr>
              <w:pStyle w:val="NormalWeb"/>
              <w:spacing w:before="0" w:beforeAutospacing="0" w:after="0" w:afterAutospacing="0"/>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656D15C4" w14:textId="77777777" w:rsidR="003C28FC" w:rsidRPr="00FD244C" w:rsidRDefault="003C28FC" w:rsidP="003C28FC">
            <w:pPr>
              <w:pStyle w:val="NormalWeb"/>
              <w:spacing w:before="0" w:beforeAutospacing="0" w:after="0" w:afterAutospacing="0"/>
              <w:jc w:val="center"/>
              <w:rPr>
                <w:rFonts w:ascii="Calibri" w:hAnsi="Calibri"/>
                <w:sz w:val="18"/>
                <w:szCs w:val="18"/>
              </w:rPr>
            </w:pPr>
          </w:p>
        </w:tc>
      </w:tr>
    </w:tbl>
    <w:p w14:paraId="358455E4" w14:textId="6C6631F1" w:rsidR="003C28FC" w:rsidRPr="00577284" w:rsidRDefault="003C28FC" w:rsidP="003C28FC">
      <w:pPr>
        <w:spacing w:after="120"/>
        <w:rPr>
          <w:rFonts w:ascii="Calibri" w:hAnsi="Calibri"/>
          <w:i/>
        </w:rPr>
      </w:pPr>
      <w:r w:rsidRPr="00FD244C">
        <w:rPr>
          <w:rFonts w:ascii="Calibri" w:hAnsi="Calibri"/>
          <w:i/>
        </w:rPr>
        <w:t xml:space="preserve">* În 2023, în funcție de disponibilitatea datelor de la </w:t>
      </w:r>
      <w:r w:rsidR="002F3395" w:rsidRPr="00FD244C">
        <w:rPr>
          <w:rFonts w:ascii="Calibri" w:hAnsi="Calibri"/>
          <w:i/>
        </w:rPr>
        <w:t>Primaria Generala a Capitalei prin rularea PMUD Bucuresti</w:t>
      </w:r>
    </w:p>
    <w:p w14:paraId="326E6C38" w14:textId="77777777" w:rsidR="002A5E8C" w:rsidRDefault="002A5E8C" w:rsidP="00ED6133">
      <w:pPr>
        <w:spacing w:before="0"/>
        <w:rPr>
          <w:rFonts w:ascii="Calibri" w:hAnsi="Calibri"/>
        </w:rPr>
      </w:pPr>
    </w:p>
    <w:p w14:paraId="513A6C9F" w14:textId="079D3D32" w:rsidR="006B0EF4" w:rsidRDefault="006B0EF4" w:rsidP="00191981">
      <w:pPr>
        <w:pStyle w:val="Heading3"/>
      </w:pPr>
      <w:bookmarkStart w:id="45" w:name="_Toc527988413"/>
      <w:r w:rsidRPr="00D07C61">
        <w:t>Tema 3</w:t>
      </w:r>
      <w:r w:rsidR="00821F59">
        <w:t xml:space="preserve"> </w:t>
      </w:r>
      <w:r w:rsidR="00821F59" w:rsidRPr="00821F59">
        <w:t>Accesibilitate regională (OS 2.2 si 2.3)</w:t>
      </w:r>
      <w:bookmarkEnd w:id="45"/>
    </w:p>
    <w:p w14:paraId="36414C2E" w14:textId="02145037" w:rsidR="006B52FD" w:rsidRDefault="006B52FD" w:rsidP="006B52FD">
      <w:pPr>
        <w:rPr>
          <w:lang w:val="ro-RO"/>
        </w:rPr>
      </w:pPr>
    </w:p>
    <w:p w14:paraId="5CE7A9AC" w14:textId="77777777" w:rsidR="006B52FD" w:rsidRPr="00810F6E" w:rsidRDefault="006B52FD" w:rsidP="006B52FD">
      <w:pPr>
        <w:overflowPunct w:val="0"/>
        <w:autoSpaceDE w:val="0"/>
        <w:autoSpaceDN w:val="0"/>
        <w:adjustRightInd w:val="0"/>
        <w:spacing w:after="120" w:line="240" w:lineRule="exact"/>
        <w:rPr>
          <w:rFonts w:ascii="Calibri" w:hAnsi="Calibri" w:cstheme="minorHAnsi"/>
          <w:b/>
          <w:i/>
          <w:color w:val="000090"/>
        </w:rPr>
      </w:pPr>
      <w:r w:rsidRPr="00810F6E">
        <w:rPr>
          <w:rFonts w:ascii="Calibri" w:hAnsi="Calibri" w:cstheme="minorHAnsi"/>
          <w:b/>
          <w:i/>
          <w:color w:val="000090"/>
        </w:rPr>
        <w:t>SINTEZA LITERATURII DE SPECIALITATE</w:t>
      </w:r>
    </w:p>
    <w:p w14:paraId="60053B2D" w14:textId="1FB18B02" w:rsidR="00F56B56" w:rsidRPr="00810F6E" w:rsidRDefault="00F56B56" w:rsidP="00F56B56">
      <w:pPr>
        <w:rPr>
          <w:lang w:val="en-US"/>
        </w:rPr>
      </w:pPr>
      <w:r w:rsidRPr="00810F6E">
        <w:rPr>
          <w:lang w:val="en-US"/>
        </w:rPr>
        <w:t>Concluziile aferente sintezei literaturii de specialitate pentru Tema 3 sunt:</w:t>
      </w:r>
    </w:p>
    <w:p w14:paraId="07C259D2" w14:textId="586AA90A" w:rsidR="00F56B56" w:rsidRPr="00810F6E" w:rsidRDefault="00F56B56" w:rsidP="00691512">
      <w:pPr>
        <w:pStyle w:val="ListParagraph"/>
        <w:numPr>
          <w:ilvl w:val="0"/>
          <w:numId w:val="43"/>
        </w:numPr>
      </w:pPr>
      <w:r w:rsidRPr="00810F6E">
        <w:t xml:space="preserve">Tema 3 este reprezentată de accesibilitatea regional prin două moduri de transport: rutier și aerian. Transportul rutier urmărește </w:t>
      </w:r>
      <w:r w:rsidRPr="00810F6E">
        <w:rPr>
          <w:b/>
        </w:rPr>
        <w:t>variația accesibilității</w:t>
      </w:r>
      <w:r w:rsidRPr="00810F6E">
        <w:t xml:space="preserve"> la nivel regional prin calcularea </w:t>
      </w:r>
      <w:r w:rsidRPr="00810F6E">
        <w:rPr>
          <w:color w:val="231F20"/>
          <w:lang w:val="ro-RO"/>
        </w:rPr>
        <w:t>accesibilității relative a centrelor urbane majore, prin prisma accesului la oportunitățile de angajare, luând in considerare timpul de călătorie și costurile aferente</w:t>
      </w:r>
      <w:r w:rsidRPr="00810F6E">
        <w:rPr>
          <w:rStyle w:val="FootnoteReference"/>
          <w:color w:val="231F20"/>
          <w:lang w:val="ro-RO"/>
        </w:rPr>
        <w:footnoteReference w:id="22"/>
      </w:r>
      <w:r w:rsidRPr="00810F6E">
        <w:rPr>
          <w:color w:val="231F20"/>
          <w:lang w:val="ro-RO"/>
        </w:rPr>
        <w:t xml:space="preserve"> </w:t>
      </w:r>
      <w:r w:rsidRPr="00810F6E">
        <w:rPr>
          <w:rStyle w:val="FootnoteReference"/>
          <w:color w:val="231F20"/>
          <w:lang w:val="ro-RO"/>
        </w:rPr>
        <w:footnoteReference w:id="23"/>
      </w:r>
      <w:r w:rsidRPr="00810F6E">
        <w:rPr>
          <w:color w:val="231F20"/>
          <w:lang w:val="ro-RO"/>
        </w:rPr>
        <w:t xml:space="preserve">. Pentru a putea calcula acest indice, vom utiliza datele furnizate de CESTRIN, Waze/Google Maps, Registrul Comerțului, Agențiile de Dezvoltare Regională și INS, alături de date de la Eurostat pentru a compara cu situația din alte țări europene. În cazul transportului aerian, se va urmări </w:t>
      </w:r>
      <w:r w:rsidRPr="00810F6E">
        <w:rPr>
          <w:b/>
        </w:rPr>
        <w:t>variația numărului pasagerilor tranzitați prin aeroporturi</w:t>
      </w:r>
      <w:r w:rsidRPr="00810F6E">
        <w:t>, calculate utilizând datele furnizate de operatorii de trafic aerian și INS.</w:t>
      </w:r>
    </w:p>
    <w:p w14:paraId="45FC7467" w14:textId="77777777" w:rsidR="00F56B56" w:rsidRPr="00810F6E" w:rsidRDefault="00F56B56" w:rsidP="00691512">
      <w:pPr>
        <w:pStyle w:val="ListParagraph"/>
        <w:numPr>
          <w:ilvl w:val="0"/>
          <w:numId w:val="43"/>
        </w:numPr>
        <w:rPr>
          <w:color w:val="231F20"/>
          <w:lang w:val="ro-RO"/>
        </w:rPr>
      </w:pPr>
      <w:r w:rsidRPr="00810F6E">
        <w:rPr>
          <w:color w:val="231F20"/>
          <w:lang w:val="ro-RO"/>
        </w:rPr>
        <w:t xml:space="preserve">Foarte importantă pentru tema 3 este </w:t>
      </w:r>
      <w:r w:rsidRPr="00810F6E">
        <w:rPr>
          <w:b/>
          <w:color w:val="231F20"/>
          <w:lang w:val="ro-RO"/>
        </w:rPr>
        <w:t>variația nivelului siguranței în trafic</w:t>
      </w:r>
      <w:r w:rsidRPr="00810F6E">
        <w:rPr>
          <w:rStyle w:val="FootnoteReference"/>
          <w:b/>
          <w:color w:val="231F20"/>
          <w:lang w:val="ro-RO"/>
        </w:rPr>
        <w:footnoteReference w:id="24"/>
      </w:r>
      <w:r w:rsidRPr="00810F6E">
        <w:rPr>
          <w:color w:val="231F20"/>
          <w:lang w:val="ro-RO"/>
        </w:rPr>
        <w:t>. Vom analiza evoluția numărului de decese cauzate de accidente rutiere pe an prin compararea datelor furnizate de Poliția Română, Autoritatea Rutieră Română și Companiile de asigurări. Beneficii financiare legate de evoluția numărului de accidente vor fi calculate prin intermediul ACB-urilor.</w:t>
      </w:r>
    </w:p>
    <w:p w14:paraId="010A6638" w14:textId="3435641D" w:rsidR="00F56B56" w:rsidRPr="00810F6E" w:rsidRDefault="00F56B56" w:rsidP="00691512">
      <w:pPr>
        <w:pStyle w:val="ListParagraph"/>
        <w:numPr>
          <w:ilvl w:val="0"/>
          <w:numId w:val="43"/>
        </w:numPr>
        <w:rPr>
          <w:lang w:val="en-US"/>
        </w:rPr>
      </w:pPr>
      <w:r w:rsidRPr="00810F6E">
        <w:rPr>
          <w:color w:val="231F20"/>
          <w:lang w:val="ro-RO"/>
        </w:rPr>
        <w:t xml:space="preserve">Mediul poate fi puternic impactat de infrastructura rutieră și cea aeriană (în special prin emisiile de gaze cu efecte de seră), de aceea vom urmări să analizăm variațiile la </w:t>
      </w:r>
      <w:r w:rsidRPr="00810F6E">
        <w:rPr>
          <w:b/>
          <w:lang w:val="en-US"/>
        </w:rPr>
        <w:t>nivel de zgomot, poluare a aerului și emisii de gaze cu efecte de seră</w:t>
      </w:r>
      <w:r w:rsidRPr="00810F6E">
        <w:rPr>
          <w:rStyle w:val="FootnoteReference"/>
          <w:b/>
          <w:lang w:val="en-US"/>
        </w:rPr>
        <w:footnoteReference w:id="25"/>
      </w:r>
      <w:r w:rsidRPr="00810F6E">
        <w:rPr>
          <w:b/>
          <w:lang w:val="en-US"/>
        </w:rPr>
        <w:t xml:space="preserve"> </w:t>
      </w:r>
      <w:r w:rsidRPr="00810F6E">
        <w:rPr>
          <w:rStyle w:val="FootnoteReference"/>
          <w:b/>
          <w:lang w:val="en-US"/>
        </w:rPr>
        <w:footnoteReference w:id="26"/>
      </w:r>
      <w:r w:rsidRPr="00810F6E">
        <w:rPr>
          <w:b/>
          <w:lang w:val="en-US"/>
        </w:rPr>
        <w:t xml:space="preserve">. </w:t>
      </w:r>
      <w:r w:rsidRPr="00810F6E">
        <w:rPr>
          <w:lang w:val="en-US"/>
        </w:rPr>
        <w:t>Variațiile celor trei variabile</w:t>
      </w:r>
      <w:r w:rsidRPr="00810F6E">
        <w:rPr>
          <w:b/>
          <w:lang w:val="en-US"/>
        </w:rPr>
        <w:t xml:space="preserve"> </w:t>
      </w:r>
      <w:r w:rsidRPr="00810F6E">
        <w:rPr>
          <w:lang w:val="en-US"/>
        </w:rPr>
        <w:t xml:space="preserve">vor fi calculate comparând datele furnizate de Ministerul Mediului și Garda de Mediu, în măsura în care acestea vor fi disponibile. Costurile privind disconfortul cauzat de zgomot și costurile legate de impactul poluării aerului și a celei fonic asupra sănătății vor putea fi calculate prin intermediul </w:t>
      </w:r>
      <w:r w:rsidR="003F496F" w:rsidRPr="00810F6E">
        <w:rPr>
          <w:lang w:val="en-US"/>
        </w:rPr>
        <w:t>ACB</w:t>
      </w:r>
      <w:r w:rsidRPr="00810F6E">
        <w:rPr>
          <w:lang w:val="en-US"/>
        </w:rPr>
        <w:t xml:space="preserve">. </w:t>
      </w:r>
    </w:p>
    <w:p w14:paraId="07001ACF" w14:textId="6DB004FA" w:rsidR="00F56B56" w:rsidRDefault="00F56B56" w:rsidP="00691512">
      <w:pPr>
        <w:pStyle w:val="ListParagraph"/>
        <w:numPr>
          <w:ilvl w:val="0"/>
          <w:numId w:val="43"/>
        </w:numPr>
      </w:pPr>
      <w:r w:rsidRPr="00810F6E">
        <w:t>Evoluția indicatorilor menționați va fi validată și completată prin intermediul interviurilor cu actorii interesați, prin focus-grupuri, ateliere de lucru, sondaje și studii de caz. Aceste metode vor sprijini și identificarea răspunsurilor pentru întrebările de evaluare bazate pe aspecte calitative, precum mecanismele care au afectat intervențiile, sustenabilitatea intervențiilor și lecțiile învățate.</w:t>
      </w:r>
    </w:p>
    <w:p w14:paraId="6B76E3BA" w14:textId="77777777" w:rsidR="00810F6E" w:rsidRDefault="00810F6E" w:rsidP="00810F6E">
      <w:pPr>
        <w:sectPr w:rsidR="00810F6E">
          <w:pgSz w:w="12240" w:h="15840"/>
          <w:pgMar w:top="1440" w:right="1440" w:bottom="1440" w:left="1440" w:header="720" w:footer="720" w:gutter="0"/>
          <w:cols w:space="720"/>
        </w:sectPr>
      </w:pPr>
    </w:p>
    <w:p w14:paraId="6BF4FCFE" w14:textId="4EEE9168" w:rsidR="00415C02" w:rsidRDefault="00415C02" w:rsidP="00415C02">
      <w:pPr>
        <w:pStyle w:val="Caption"/>
      </w:pPr>
      <w:r>
        <w:t xml:space="preserve">Tabel </w:t>
      </w:r>
      <w:r w:rsidR="007052AF">
        <w:fldChar w:fldCharType="begin"/>
      </w:r>
      <w:r w:rsidR="007052AF">
        <w:instrText xml:space="preserve"> SEQ Tabel \* ARABIC </w:instrText>
      </w:r>
      <w:r w:rsidR="007052AF">
        <w:fldChar w:fldCharType="separate"/>
      </w:r>
      <w:r w:rsidR="00625D22">
        <w:rPr>
          <w:noProof/>
        </w:rPr>
        <w:t>18</w:t>
      </w:r>
      <w:r w:rsidR="007052AF">
        <w:fldChar w:fldCharType="end"/>
      </w:r>
      <w:r>
        <w:t xml:space="preserve">: Variabile analizați în cadrul temei 3 </w:t>
      </w:r>
    </w:p>
    <w:tbl>
      <w:tblPr>
        <w:tblStyle w:val="TableGrid"/>
        <w:tblW w:w="14850" w:type="dxa"/>
        <w:tblInd w:w="-905" w:type="dxa"/>
        <w:tblLook w:val="04A0" w:firstRow="1" w:lastRow="0" w:firstColumn="1" w:lastColumn="0" w:noHBand="0" w:noVBand="1"/>
      </w:tblPr>
      <w:tblGrid>
        <w:gridCol w:w="2970"/>
        <w:gridCol w:w="3150"/>
        <w:gridCol w:w="3330"/>
        <w:gridCol w:w="5400"/>
      </w:tblGrid>
      <w:tr w:rsidR="000F4647" w:rsidRPr="00FD0222" w14:paraId="17F013CA" w14:textId="77777777" w:rsidTr="00733F5C">
        <w:tc>
          <w:tcPr>
            <w:tcW w:w="2970" w:type="dxa"/>
            <w:shd w:val="clear" w:color="auto" w:fill="002060"/>
          </w:tcPr>
          <w:p w14:paraId="65DF4308" w14:textId="77777777" w:rsidR="000F4647" w:rsidRPr="00FD244C" w:rsidRDefault="000F464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Indicatori  urmăriți în procesul de evaluare</w:t>
            </w:r>
          </w:p>
        </w:tc>
        <w:tc>
          <w:tcPr>
            <w:tcW w:w="3150" w:type="dxa"/>
            <w:shd w:val="clear" w:color="auto" w:fill="002060"/>
          </w:tcPr>
          <w:p w14:paraId="411B805E" w14:textId="77777777" w:rsidR="000F4647" w:rsidRPr="00FD244C" w:rsidRDefault="000F464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Efecte</w:t>
            </w:r>
          </w:p>
        </w:tc>
        <w:tc>
          <w:tcPr>
            <w:tcW w:w="3330" w:type="dxa"/>
            <w:shd w:val="clear" w:color="auto" w:fill="002060"/>
          </w:tcPr>
          <w:p w14:paraId="571876A8" w14:textId="77777777" w:rsidR="000F4647" w:rsidRPr="00FD244C" w:rsidRDefault="000F464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Surse de date</w:t>
            </w:r>
          </w:p>
        </w:tc>
        <w:tc>
          <w:tcPr>
            <w:tcW w:w="5400" w:type="dxa"/>
            <w:shd w:val="clear" w:color="auto" w:fill="002060"/>
          </w:tcPr>
          <w:p w14:paraId="608CE312" w14:textId="77777777" w:rsidR="000F4647" w:rsidRPr="00FD244C" w:rsidRDefault="000F464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Metodologie de calcul</w:t>
            </w:r>
          </w:p>
        </w:tc>
      </w:tr>
      <w:tr w:rsidR="000F4647" w:rsidRPr="00FD0222" w14:paraId="61862DE4" w14:textId="77777777" w:rsidTr="00733F5C">
        <w:tc>
          <w:tcPr>
            <w:tcW w:w="2970" w:type="dxa"/>
          </w:tcPr>
          <w:p w14:paraId="1A93936E" w14:textId="77777777" w:rsidR="000F4647" w:rsidRPr="00B311FB" w:rsidRDefault="000F4647" w:rsidP="000F4647">
            <w:pPr>
              <w:suppressAutoHyphens w:val="0"/>
              <w:spacing w:before="0"/>
              <w:rPr>
                <w:rFonts w:asciiTheme="minorHAnsi" w:hAnsiTheme="minorHAnsi" w:cstheme="minorHAnsi"/>
                <w:noProof/>
              </w:rPr>
            </w:pPr>
            <w:r w:rsidRPr="00B311FB">
              <w:rPr>
                <w:rFonts w:asciiTheme="minorHAnsi" w:hAnsiTheme="minorHAnsi" w:cstheme="minorHAnsi"/>
                <w:noProof/>
              </w:rPr>
              <w:t>Indicele de accesibilitate (densitate efectivă) (OS 2.2)</w:t>
            </w:r>
          </w:p>
          <w:p w14:paraId="7033F596" w14:textId="4DFD6915" w:rsidR="000F4647" w:rsidRPr="00B311FB" w:rsidRDefault="000F4647" w:rsidP="000F4647">
            <w:pPr>
              <w:suppressAutoHyphens w:val="0"/>
              <w:spacing w:before="0"/>
              <w:rPr>
                <w:rFonts w:asciiTheme="minorHAnsi" w:hAnsiTheme="minorHAnsi" w:cstheme="minorHAnsi"/>
                <w:noProof/>
              </w:rPr>
            </w:pPr>
          </w:p>
        </w:tc>
        <w:tc>
          <w:tcPr>
            <w:tcW w:w="3150" w:type="dxa"/>
          </w:tcPr>
          <w:p w14:paraId="77BCB0E6" w14:textId="11995CB2" w:rsidR="000F4647" w:rsidRPr="00B311FB" w:rsidRDefault="00DF3427" w:rsidP="00733F5C">
            <w:pPr>
              <w:overflowPunct w:val="0"/>
              <w:autoSpaceDE w:val="0"/>
              <w:autoSpaceDN w:val="0"/>
              <w:adjustRightInd w:val="0"/>
              <w:spacing w:before="0" w:line="240" w:lineRule="exact"/>
              <w:rPr>
                <w:rFonts w:asciiTheme="minorHAnsi" w:hAnsiTheme="minorHAnsi" w:cstheme="minorHAnsi"/>
              </w:rPr>
            </w:pPr>
            <w:r w:rsidRPr="00B311FB">
              <w:rPr>
                <w:rFonts w:asciiTheme="minorHAnsi" w:hAnsiTheme="minorHAnsi" w:cstheme="minorHAnsi"/>
                <w:color w:val="231F20"/>
                <w:lang w:val="ro-RO"/>
              </w:rPr>
              <w:t>Accesibilitatea relativă a centrelor urbane majore, prin prisma accesului la oportunitățile de angajare, luând in considerare timpul de călătorie și costurile aferente</w:t>
            </w:r>
          </w:p>
        </w:tc>
        <w:tc>
          <w:tcPr>
            <w:tcW w:w="3330" w:type="dxa"/>
          </w:tcPr>
          <w:p w14:paraId="0F2D0D40"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Datele din anul de bază din fișa proiectului</w:t>
            </w:r>
          </w:p>
          <w:p w14:paraId="4E61FE7B"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CESTRIN</w:t>
            </w:r>
          </w:p>
          <w:p w14:paraId="206C914C"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Waze/Google Maps</w:t>
            </w:r>
          </w:p>
          <w:p w14:paraId="000ED792"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Registrul Comerțului</w:t>
            </w:r>
          </w:p>
          <w:p w14:paraId="5470B00A"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INS</w:t>
            </w:r>
          </w:p>
          <w:p w14:paraId="5D2D4E49" w14:textId="021E4BBA" w:rsidR="000F4647"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Agențiile de Dezvoltare Regională</w:t>
            </w:r>
          </w:p>
        </w:tc>
        <w:tc>
          <w:tcPr>
            <w:tcW w:w="5400" w:type="dxa"/>
          </w:tcPr>
          <w:p w14:paraId="49BB4D81" w14:textId="77777777" w:rsidR="00B311FB" w:rsidRPr="00B311FB" w:rsidRDefault="00B311FB" w:rsidP="00B311FB">
            <w:pPr>
              <w:suppressAutoHyphens w:val="0"/>
              <w:spacing w:before="0"/>
              <w:jc w:val="left"/>
              <w:rPr>
                <w:rFonts w:asciiTheme="minorHAnsi" w:hAnsiTheme="minorHAnsi" w:cstheme="minorHAnsi"/>
              </w:rPr>
            </w:pPr>
            <w:r w:rsidRPr="00B311FB">
              <w:rPr>
                <w:rFonts w:asciiTheme="minorHAnsi" w:hAnsiTheme="minorHAnsi" w:cstheme="minorHAnsi"/>
              </w:rPr>
              <w:t>Compararea datelor înainte și după construcție, pentru a:</w:t>
            </w:r>
          </w:p>
          <w:p w14:paraId="319934F7" w14:textId="77777777" w:rsidR="00B311FB" w:rsidRPr="00B311FB" w:rsidRDefault="00B311FB" w:rsidP="00691512">
            <w:pPr>
              <w:pStyle w:val="ListParagraph"/>
              <w:numPr>
                <w:ilvl w:val="0"/>
                <w:numId w:val="48"/>
              </w:numPr>
              <w:suppressAutoHyphens w:val="0"/>
              <w:spacing w:before="0"/>
              <w:jc w:val="left"/>
              <w:rPr>
                <w:rFonts w:asciiTheme="minorHAnsi" w:hAnsiTheme="minorHAnsi" w:cstheme="minorHAnsi"/>
              </w:rPr>
            </w:pPr>
            <w:r w:rsidRPr="00B311FB">
              <w:rPr>
                <w:rFonts w:asciiTheme="minorHAnsi" w:hAnsiTheme="minorHAnsi" w:cstheme="minorHAnsi"/>
              </w:rPr>
              <w:t>identifica măsura în care efectele preconizate ale proiectelor au fost materializate</w:t>
            </w:r>
          </w:p>
          <w:p w14:paraId="48A0F28F" w14:textId="5D91BF2C" w:rsidR="000F4647" w:rsidRPr="00B311FB" w:rsidRDefault="00B311FB" w:rsidP="00691512">
            <w:pPr>
              <w:pStyle w:val="ListParagraph"/>
              <w:numPr>
                <w:ilvl w:val="0"/>
                <w:numId w:val="48"/>
              </w:numPr>
              <w:suppressAutoHyphens w:val="0"/>
              <w:spacing w:before="0"/>
              <w:jc w:val="left"/>
              <w:rPr>
                <w:rFonts w:asciiTheme="minorHAnsi" w:hAnsiTheme="minorHAnsi" w:cstheme="minorHAnsi"/>
              </w:rPr>
            </w:pPr>
            <w:r w:rsidRPr="00B311FB">
              <w:rPr>
                <w:rFonts w:asciiTheme="minorHAnsi" w:hAnsiTheme="minorHAnsi" w:cstheme="minorHAnsi"/>
              </w:rPr>
              <w:t>estima efectele actuale pe baza ipotezelor incluse în fișele proiectului și a volumelor reale.</w:t>
            </w:r>
          </w:p>
        </w:tc>
      </w:tr>
      <w:tr w:rsidR="00DF3427" w:rsidRPr="00FD0222" w14:paraId="6DABBFB7" w14:textId="77777777" w:rsidTr="00733F5C">
        <w:tc>
          <w:tcPr>
            <w:tcW w:w="2970" w:type="dxa"/>
          </w:tcPr>
          <w:p w14:paraId="497C1EDE" w14:textId="0DB53448" w:rsidR="00DF3427" w:rsidRPr="00B311FB" w:rsidRDefault="00DF3427" w:rsidP="000F4647">
            <w:pPr>
              <w:suppressAutoHyphens w:val="0"/>
              <w:spacing w:before="0"/>
              <w:rPr>
                <w:rFonts w:asciiTheme="minorHAnsi" w:hAnsiTheme="minorHAnsi" w:cstheme="minorHAnsi"/>
                <w:noProof/>
              </w:rPr>
            </w:pPr>
            <w:r w:rsidRPr="00B311FB">
              <w:rPr>
                <w:rFonts w:asciiTheme="minorHAnsi" w:hAnsiTheme="minorHAnsi" w:cstheme="minorHAnsi"/>
                <w:noProof/>
              </w:rPr>
              <w:t>Nr. pasageri îmbarcați și debarcați în transportul aeroportuar (OS 2.3)</w:t>
            </w:r>
          </w:p>
        </w:tc>
        <w:tc>
          <w:tcPr>
            <w:tcW w:w="3150" w:type="dxa"/>
          </w:tcPr>
          <w:p w14:paraId="39B90696" w14:textId="6EBFB256" w:rsidR="00DF3427" w:rsidRPr="00B311FB" w:rsidRDefault="00B311FB" w:rsidP="00733F5C">
            <w:pPr>
              <w:overflowPunct w:val="0"/>
              <w:autoSpaceDE w:val="0"/>
              <w:autoSpaceDN w:val="0"/>
              <w:adjustRightInd w:val="0"/>
              <w:spacing w:before="0" w:line="240" w:lineRule="exact"/>
              <w:rPr>
                <w:rFonts w:asciiTheme="minorHAnsi" w:hAnsiTheme="minorHAnsi" w:cstheme="minorHAnsi"/>
                <w:color w:val="231F20"/>
                <w:lang w:val="ro-RO"/>
              </w:rPr>
            </w:pPr>
            <w:r w:rsidRPr="00B311FB">
              <w:rPr>
                <w:rFonts w:asciiTheme="minorHAnsi" w:hAnsiTheme="minorHAnsi" w:cstheme="minorHAnsi"/>
                <w:color w:val="231F20"/>
                <w:lang w:val="ro-RO"/>
              </w:rPr>
              <w:t>Variația numărului pasagerilor tranzitați prin aeroporturi</w:t>
            </w:r>
          </w:p>
        </w:tc>
        <w:tc>
          <w:tcPr>
            <w:tcW w:w="3330" w:type="dxa"/>
          </w:tcPr>
          <w:p w14:paraId="3F7ECAAB"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Date colectate de la operatorii de trafic aerian</w:t>
            </w:r>
          </w:p>
          <w:p w14:paraId="7E31DBA8"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INS</w:t>
            </w:r>
          </w:p>
          <w:p w14:paraId="0A3E7D77" w14:textId="59C4BE8E" w:rsidR="00DF3427" w:rsidRPr="00B311FB" w:rsidRDefault="00B311FB" w:rsidP="00B311FB">
            <w:pPr>
              <w:spacing w:before="0"/>
              <w:rPr>
                <w:rFonts w:asciiTheme="minorHAnsi" w:hAnsiTheme="minorHAnsi" w:cstheme="minorHAnsi"/>
              </w:rPr>
            </w:pPr>
            <w:r w:rsidRPr="00B311FB">
              <w:rPr>
                <w:rFonts w:asciiTheme="minorHAnsi" w:hAnsiTheme="minorHAnsi" w:cstheme="minorHAnsi"/>
              </w:rPr>
              <w:t>•</w:t>
            </w:r>
            <w:r w:rsidRPr="00B311FB">
              <w:rPr>
                <w:rFonts w:asciiTheme="minorHAnsi" w:hAnsiTheme="minorHAnsi" w:cstheme="minorHAnsi"/>
              </w:rPr>
              <w:tab/>
              <w:t>Nivel european: Eurostat</w:t>
            </w:r>
          </w:p>
        </w:tc>
        <w:tc>
          <w:tcPr>
            <w:tcW w:w="5400" w:type="dxa"/>
          </w:tcPr>
          <w:p w14:paraId="249273B8" w14:textId="77777777" w:rsidR="00B311FB" w:rsidRPr="00B311FB" w:rsidRDefault="00B311FB" w:rsidP="00B311FB">
            <w:pPr>
              <w:rPr>
                <w:rFonts w:asciiTheme="minorHAnsi" w:hAnsiTheme="minorHAnsi" w:cstheme="minorHAnsi"/>
                <w:lang w:val="de-DE"/>
              </w:rPr>
            </w:pPr>
            <w:r w:rsidRPr="00B311FB">
              <w:rPr>
                <w:rFonts w:asciiTheme="minorHAnsi" w:hAnsiTheme="minorHAnsi" w:cstheme="minorHAnsi"/>
                <w:noProof/>
                <w:lang w:val="de-DE"/>
              </w:rPr>
              <w:t>Compararea datelor înainte și după construcție, pentru a:</w:t>
            </w:r>
          </w:p>
          <w:p w14:paraId="216E0EBF" w14:textId="77777777" w:rsidR="00B311FB" w:rsidRPr="00B311FB" w:rsidRDefault="00B311FB" w:rsidP="00691512">
            <w:pPr>
              <w:pStyle w:val="ListParagraph"/>
              <w:numPr>
                <w:ilvl w:val="0"/>
                <w:numId w:val="47"/>
              </w:numPr>
              <w:suppressAutoHyphens w:val="0"/>
              <w:spacing w:before="0"/>
              <w:jc w:val="left"/>
              <w:rPr>
                <w:rFonts w:asciiTheme="minorHAnsi" w:hAnsiTheme="minorHAnsi" w:cstheme="minorHAnsi"/>
                <w:lang w:val="de-DE"/>
              </w:rPr>
            </w:pPr>
            <w:r w:rsidRPr="00B311FB">
              <w:rPr>
                <w:rFonts w:asciiTheme="minorHAnsi" w:hAnsiTheme="minorHAnsi" w:cstheme="minorHAnsi"/>
                <w:lang w:val="de-DE"/>
              </w:rPr>
              <w:t>identifica măsura în care efectele preconizate ale proiectelor au fost materializate</w:t>
            </w:r>
          </w:p>
          <w:p w14:paraId="16387202" w14:textId="77777777" w:rsidR="00B311FB" w:rsidRPr="00B311FB" w:rsidRDefault="00B311FB" w:rsidP="00691512">
            <w:pPr>
              <w:pStyle w:val="ListParagraph"/>
              <w:numPr>
                <w:ilvl w:val="0"/>
                <w:numId w:val="47"/>
              </w:numPr>
              <w:suppressAutoHyphens w:val="0"/>
              <w:spacing w:before="0"/>
              <w:jc w:val="left"/>
              <w:rPr>
                <w:rFonts w:asciiTheme="minorHAnsi" w:hAnsiTheme="minorHAnsi" w:cstheme="minorHAnsi"/>
                <w:lang w:val="de-DE"/>
              </w:rPr>
            </w:pPr>
            <w:r w:rsidRPr="00B311FB">
              <w:rPr>
                <w:rFonts w:asciiTheme="minorHAnsi" w:hAnsiTheme="minorHAnsi" w:cstheme="minorHAnsi"/>
                <w:lang w:val="de-DE"/>
              </w:rPr>
              <w:t>estima efectele actuale pe baza ipotezelor incluse în fișele proiectului și a volumelor reale.</w:t>
            </w:r>
          </w:p>
          <w:p w14:paraId="1A5FF0F6" w14:textId="77777777" w:rsidR="00DF3427" w:rsidRPr="00B311FB" w:rsidRDefault="00DF3427" w:rsidP="00B311FB">
            <w:pPr>
              <w:suppressAutoHyphens w:val="0"/>
              <w:spacing w:before="0"/>
              <w:jc w:val="left"/>
              <w:rPr>
                <w:rFonts w:asciiTheme="minorHAnsi" w:hAnsiTheme="minorHAnsi" w:cstheme="minorHAnsi"/>
              </w:rPr>
            </w:pPr>
          </w:p>
        </w:tc>
      </w:tr>
      <w:tr w:rsidR="000F4647" w:rsidRPr="00FD0222" w14:paraId="0DF537C6" w14:textId="77777777" w:rsidTr="00733F5C">
        <w:tc>
          <w:tcPr>
            <w:tcW w:w="2970" w:type="dxa"/>
            <w:shd w:val="clear" w:color="auto" w:fill="002060"/>
          </w:tcPr>
          <w:p w14:paraId="739B6AC7" w14:textId="77777777" w:rsidR="000F4647" w:rsidRPr="00B311FB" w:rsidRDefault="000F4647" w:rsidP="00733F5C">
            <w:pPr>
              <w:overflowPunct w:val="0"/>
              <w:autoSpaceDE w:val="0"/>
              <w:autoSpaceDN w:val="0"/>
              <w:adjustRightInd w:val="0"/>
              <w:spacing w:before="0" w:line="240" w:lineRule="exact"/>
              <w:jc w:val="center"/>
              <w:rPr>
                <w:rFonts w:asciiTheme="minorHAnsi" w:hAnsiTheme="minorHAnsi" w:cstheme="minorHAnsi"/>
                <w:lang w:val="ro-RO"/>
              </w:rPr>
            </w:pPr>
            <w:r w:rsidRPr="00B311FB">
              <w:rPr>
                <w:rFonts w:asciiTheme="minorHAnsi" w:hAnsiTheme="minorHAnsi" w:cstheme="minorHAnsi"/>
                <w:b/>
                <w:lang w:val="ro-RO"/>
              </w:rPr>
              <w:t>Alți indicatori</w:t>
            </w:r>
            <w:r w:rsidRPr="00B311FB">
              <w:rPr>
                <w:rFonts w:asciiTheme="minorHAnsi" w:hAnsiTheme="minorHAnsi" w:cstheme="minorHAnsi"/>
                <w:lang w:val="ro-RO"/>
              </w:rPr>
              <w:t xml:space="preserve"> </w:t>
            </w:r>
          </w:p>
        </w:tc>
        <w:tc>
          <w:tcPr>
            <w:tcW w:w="3150" w:type="dxa"/>
            <w:shd w:val="clear" w:color="auto" w:fill="002060"/>
          </w:tcPr>
          <w:p w14:paraId="2C5C442A" w14:textId="77777777" w:rsidR="000F4647" w:rsidRPr="00B311FB" w:rsidRDefault="000F4647"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3330" w:type="dxa"/>
            <w:shd w:val="clear" w:color="auto" w:fill="002060"/>
          </w:tcPr>
          <w:p w14:paraId="6AAFBA13" w14:textId="77777777" w:rsidR="000F4647" w:rsidRPr="00B311FB" w:rsidRDefault="000F4647"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5400" w:type="dxa"/>
            <w:shd w:val="clear" w:color="auto" w:fill="002060"/>
          </w:tcPr>
          <w:p w14:paraId="72825B4B" w14:textId="77777777" w:rsidR="000F4647" w:rsidRPr="00B311FB" w:rsidRDefault="000F4647"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r>
      <w:tr w:rsidR="00B311FB" w:rsidRPr="00FD0222" w14:paraId="64BC6FFD" w14:textId="77777777" w:rsidTr="00733F5C">
        <w:tc>
          <w:tcPr>
            <w:tcW w:w="2970" w:type="dxa"/>
          </w:tcPr>
          <w:p w14:paraId="6B8E3F3A"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Variații la nivelul zgomotului</w:t>
            </w:r>
          </w:p>
          <w:p w14:paraId="4B1C8EBA" w14:textId="77777777" w:rsidR="00B311FB" w:rsidRPr="00B311FB" w:rsidRDefault="00B311FB" w:rsidP="00B311FB">
            <w:pPr>
              <w:spacing w:before="0"/>
              <w:rPr>
                <w:rFonts w:asciiTheme="minorHAnsi" w:hAnsiTheme="minorHAnsi" w:cstheme="minorHAnsi"/>
              </w:rPr>
            </w:pPr>
            <w:r w:rsidRPr="00B311FB">
              <w:rPr>
                <w:rFonts w:asciiTheme="minorHAnsi" w:hAnsiTheme="minorHAnsi" w:cstheme="minorHAnsi"/>
              </w:rPr>
              <w:t>Poluarea aerului</w:t>
            </w:r>
          </w:p>
          <w:p w14:paraId="219C5CC0" w14:textId="4FFE857A" w:rsidR="00B311FB" w:rsidRDefault="00B311FB" w:rsidP="00B311FB">
            <w:pPr>
              <w:spacing w:before="0"/>
              <w:rPr>
                <w:rFonts w:asciiTheme="minorHAnsi" w:hAnsiTheme="minorHAnsi" w:cstheme="minorHAnsi"/>
              </w:rPr>
            </w:pPr>
            <w:r w:rsidRPr="00B311FB">
              <w:rPr>
                <w:rFonts w:asciiTheme="minorHAnsi" w:hAnsiTheme="minorHAnsi" w:cstheme="minorHAnsi"/>
              </w:rPr>
              <w:t xml:space="preserve">Emisiile de gaze cu efecte de </w:t>
            </w:r>
            <w:r w:rsidR="007052AF">
              <w:rPr>
                <w:rFonts w:asciiTheme="minorHAnsi" w:hAnsiTheme="minorHAnsi" w:cstheme="minorHAnsi"/>
              </w:rPr>
              <w:t>sera</w:t>
            </w:r>
          </w:p>
          <w:p w14:paraId="194379CB" w14:textId="72538BE2" w:rsidR="007052AF" w:rsidRPr="00B311FB" w:rsidRDefault="007052AF" w:rsidP="00B311FB">
            <w:pPr>
              <w:spacing w:before="0"/>
              <w:rPr>
                <w:rFonts w:asciiTheme="minorHAnsi" w:hAnsiTheme="minorHAnsi" w:cstheme="minorHAnsi"/>
              </w:rPr>
            </w:pPr>
            <w:r>
              <w:rPr>
                <w:rFonts w:asciiTheme="minorHAnsi" w:hAnsiTheme="minorHAnsi" w:cstheme="minorHAnsi"/>
              </w:rPr>
              <w:t>Zone protejate afectate</w:t>
            </w:r>
          </w:p>
          <w:p w14:paraId="64554137" w14:textId="17FD4D61" w:rsidR="00B311FB" w:rsidRPr="00B311FB" w:rsidRDefault="00B311FB" w:rsidP="00B311FB">
            <w:pPr>
              <w:spacing w:before="0"/>
              <w:rPr>
                <w:rFonts w:asciiTheme="minorHAnsi" w:hAnsiTheme="minorHAnsi" w:cstheme="minorHAnsi"/>
                <w:lang w:val="ro-RO"/>
              </w:rPr>
            </w:pPr>
          </w:p>
        </w:tc>
        <w:tc>
          <w:tcPr>
            <w:tcW w:w="3150" w:type="dxa"/>
          </w:tcPr>
          <w:p w14:paraId="35B3CD79" w14:textId="63072F77" w:rsidR="00B311FB" w:rsidRPr="00B311FB" w:rsidRDefault="00B311FB" w:rsidP="007052AF">
            <w:pPr>
              <w:overflowPunct w:val="0"/>
              <w:autoSpaceDE w:val="0"/>
              <w:autoSpaceDN w:val="0"/>
              <w:adjustRightInd w:val="0"/>
              <w:spacing w:before="0" w:line="240" w:lineRule="exact"/>
              <w:rPr>
                <w:rFonts w:asciiTheme="minorHAnsi" w:hAnsiTheme="minorHAnsi" w:cstheme="minorHAnsi"/>
                <w:b/>
                <w:i/>
                <w:color w:val="000090"/>
              </w:rPr>
            </w:pPr>
            <w:r w:rsidRPr="00B311FB">
              <w:rPr>
                <w:rFonts w:asciiTheme="minorHAnsi" w:hAnsiTheme="minorHAnsi" w:cstheme="minorHAnsi"/>
                <w:noProof/>
              </w:rPr>
              <w:t xml:space="preserve">Impactul asupra mediului va cuprinde </w:t>
            </w:r>
            <w:r w:rsidR="007052AF">
              <w:rPr>
                <w:rFonts w:asciiTheme="minorHAnsi" w:hAnsiTheme="minorHAnsi" w:cstheme="minorHAnsi"/>
                <w:noProof/>
              </w:rPr>
              <w:t>patru</w:t>
            </w:r>
            <w:r w:rsidRPr="00B311FB">
              <w:rPr>
                <w:rFonts w:asciiTheme="minorHAnsi" w:hAnsiTheme="minorHAnsi" w:cstheme="minorHAnsi"/>
                <w:noProof/>
              </w:rPr>
              <w:t xml:space="preserve"> variabile: nive</w:t>
            </w:r>
            <w:r w:rsidR="007052AF">
              <w:rPr>
                <w:rFonts w:asciiTheme="minorHAnsi" w:hAnsiTheme="minorHAnsi" w:cstheme="minorHAnsi"/>
                <w:noProof/>
              </w:rPr>
              <w:t xml:space="preserve">lul de zgomot, poluarea aerului, </w:t>
            </w:r>
            <w:r w:rsidRPr="00B311FB">
              <w:rPr>
                <w:rFonts w:asciiTheme="minorHAnsi" w:hAnsiTheme="minorHAnsi" w:cstheme="minorHAnsi"/>
                <w:noProof/>
              </w:rPr>
              <w:t>emisiile de gaze cu efecte de sera</w:t>
            </w:r>
            <w:r w:rsidR="007052AF">
              <w:rPr>
                <w:rFonts w:asciiTheme="minorHAnsi" w:hAnsiTheme="minorHAnsi" w:cstheme="minorHAnsi"/>
                <w:noProof/>
              </w:rPr>
              <w:t xml:space="preserve"> și zone protejate afectate</w:t>
            </w:r>
          </w:p>
        </w:tc>
        <w:tc>
          <w:tcPr>
            <w:tcW w:w="3330" w:type="dxa"/>
          </w:tcPr>
          <w:p w14:paraId="197C0BDB" w14:textId="77777777" w:rsidR="00B311FB" w:rsidRPr="00B311FB" w:rsidRDefault="00B311FB" w:rsidP="00691512">
            <w:pPr>
              <w:pStyle w:val="NoSpacing"/>
              <w:numPr>
                <w:ilvl w:val="0"/>
                <w:numId w:val="48"/>
              </w:numPr>
              <w:rPr>
                <w:rFonts w:asciiTheme="minorHAnsi" w:hAnsiTheme="minorHAnsi" w:cstheme="minorHAnsi"/>
                <w:lang w:val="en-US"/>
              </w:rPr>
            </w:pPr>
            <w:r w:rsidRPr="00B311FB">
              <w:rPr>
                <w:rFonts w:asciiTheme="minorHAnsi" w:hAnsiTheme="minorHAnsi" w:cstheme="minorHAnsi"/>
                <w:lang w:val="en-US"/>
              </w:rPr>
              <w:t>Primăria Generală a Capitalei</w:t>
            </w:r>
          </w:p>
          <w:p w14:paraId="46DF94BE" w14:textId="77777777" w:rsidR="00B311FB" w:rsidRPr="00B311FB" w:rsidRDefault="00B311FB" w:rsidP="00691512">
            <w:pPr>
              <w:pStyle w:val="NoSpacing"/>
              <w:numPr>
                <w:ilvl w:val="0"/>
                <w:numId w:val="48"/>
              </w:numPr>
              <w:rPr>
                <w:rFonts w:asciiTheme="minorHAnsi" w:hAnsiTheme="minorHAnsi" w:cstheme="minorHAnsi"/>
                <w:lang w:val="en-US"/>
              </w:rPr>
            </w:pPr>
            <w:r w:rsidRPr="00B311FB">
              <w:rPr>
                <w:rFonts w:asciiTheme="minorHAnsi" w:hAnsiTheme="minorHAnsi" w:cstheme="minorHAnsi"/>
                <w:lang w:val="en-US"/>
              </w:rPr>
              <w:t>Ministerul Mediului și Garda de Mediu</w:t>
            </w:r>
          </w:p>
          <w:p w14:paraId="0A5A221B" w14:textId="77777777" w:rsidR="00B311FB" w:rsidRPr="00B311FB" w:rsidRDefault="00B311FB" w:rsidP="00691512">
            <w:pPr>
              <w:pStyle w:val="ListParagraph"/>
              <w:numPr>
                <w:ilvl w:val="0"/>
                <w:numId w:val="48"/>
              </w:numPr>
              <w:suppressAutoHyphens w:val="0"/>
              <w:spacing w:before="0"/>
              <w:jc w:val="left"/>
              <w:rPr>
                <w:rFonts w:asciiTheme="minorHAnsi" w:hAnsiTheme="minorHAnsi" w:cstheme="minorHAnsi"/>
              </w:rPr>
            </w:pPr>
            <w:r w:rsidRPr="00B311FB">
              <w:rPr>
                <w:rFonts w:asciiTheme="minorHAnsi" w:hAnsiTheme="minorHAnsi" w:cstheme="minorHAnsi"/>
              </w:rPr>
              <w:t>INS</w:t>
            </w:r>
          </w:p>
          <w:p w14:paraId="7DC0348A" w14:textId="3EDB1A8F" w:rsidR="00B311FB" w:rsidRPr="00B311FB" w:rsidRDefault="00B311FB" w:rsidP="00B311FB">
            <w:pPr>
              <w:spacing w:before="0"/>
              <w:rPr>
                <w:rFonts w:asciiTheme="minorHAnsi" w:hAnsiTheme="minorHAnsi" w:cstheme="minorHAnsi"/>
                <w:lang w:val="en-US"/>
              </w:rPr>
            </w:pPr>
            <w:r w:rsidRPr="00B311FB">
              <w:rPr>
                <w:rFonts w:asciiTheme="minorHAnsi" w:hAnsiTheme="minorHAnsi" w:cstheme="minorHAnsi"/>
              </w:rPr>
              <w:t>Nivel european: Eurostat</w:t>
            </w:r>
          </w:p>
        </w:tc>
        <w:tc>
          <w:tcPr>
            <w:tcW w:w="5400" w:type="dxa"/>
          </w:tcPr>
          <w:p w14:paraId="7696B4FD" w14:textId="2FEF085E" w:rsidR="00B311FB" w:rsidRPr="00B311FB" w:rsidRDefault="00B311FB" w:rsidP="00B311FB">
            <w:pPr>
              <w:spacing w:before="0"/>
              <w:rPr>
                <w:rFonts w:asciiTheme="minorHAnsi" w:hAnsiTheme="minorHAnsi" w:cstheme="minorHAnsi"/>
                <w:lang w:val="de-DE"/>
              </w:rPr>
            </w:pPr>
            <w:r w:rsidRPr="00B311FB">
              <w:rPr>
                <w:rFonts w:asciiTheme="minorHAnsi" w:hAnsiTheme="minorHAnsi" w:cstheme="minorHAnsi"/>
                <w:noProof/>
                <w:lang w:val="de-DE"/>
              </w:rPr>
              <w:t>Variațiile</w:t>
            </w:r>
            <w:r w:rsidR="007052AF">
              <w:rPr>
                <w:rFonts w:asciiTheme="minorHAnsi" w:hAnsiTheme="minorHAnsi" w:cstheme="minorHAnsi"/>
                <w:noProof/>
                <w:lang w:val="de-DE"/>
              </w:rPr>
              <w:t xml:space="preserve"> la nivelul zgomotului, aerului, </w:t>
            </w:r>
            <w:r w:rsidRPr="00B311FB">
              <w:rPr>
                <w:rFonts w:asciiTheme="minorHAnsi" w:hAnsiTheme="minorHAnsi" w:cstheme="minorHAnsi"/>
                <w:noProof/>
                <w:lang w:val="de-DE"/>
              </w:rPr>
              <w:t>emisiilor de gaze cu efecte de sera</w:t>
            </w:r>
            <w:r w:rsidR="007052AF">
              <w:rPr>
                <w:rFonts w:asciiTheme="minorHAnsi" w:hAnsiTheme="minorHAnsi" w:cstheme="minorHAnsi"/>
                <w:noProof/>
                <w:lang w:val="de-DE"/>
              </w:rPr>
              <w:t xml:space="preserve"> și zonelor protejate afectate</w:t>
            </w:r>
            <w:r w:rsidRPr="00B311FB">
              <w:rPr>
                <w:rFonts w:asciiTheme="minorHAnsi" w:hAnsiTheme="minorHAnsi" w:cstheme="minorHAnsi"/>
                <w:noProof/>
                <w:lang w:val="de-DE"/>
              </w:rPr>
              <w:t xml:space="preserve"> se vor calcula prin compararea datelor înainte și după construcție, pentru a:</w:t>
            </w:r>
          </w:p>
          <w:p w14:paraId="0EAA5456" w14:textId="77777777" w:rsidR="00B311FB" w:rsidRPr="00B311FB" w:rsidRDefault="00B311FB" w:rsidP="00691512">
            <w:pPr>
              <w:pStyle w:val="ListParagraph"/>
              <w:numPr>
                <w:ilvl w:val="0"/>
                <w:numId w:val="47"/>
              </w:numPr>
              <w:suppressAutoHyphens w:val="0"/>
              <w:spacing w:before="0"/>
              <w:jc w:val="left"/>
              <w:rPr>
                <w:rFonts w:asciiTheme="minorHAnsi" w:hAnsiTheme="minorHAnsi" w:cstheme="minorHAnsi"/>
                <w:lang w:val="de-DE"/>
              </w:rPr>
            </w:pPr>
            <w:r w:rsidRPr="00B311FB">
              <w:rPr>
                <w:rFonts w:asciiTheme="minorHAnsi" w:hAnsiTheme="minorHAnsi" w:cstheme="minorHAnsi"/>
                <w:lang w:val="de-DE"/>
              </w:rPr>
              <w:t>identifica măsura în care efectele preconizate ale proiectelor au fost materializate</w:t>
            </w:r>
          </w:p>
          <w:p w14:paraId="377215A0" w14:textId="77777777" w:rsidR="00B311FB" w:rsidRPr="00B311FB" w:rsidRDefault="00B311FB" w:rsidP="00691512">
            <w:pPr>
              <w:pStyle w:val="ListParagraph"/>
              <w:numPr>
                <w:ilvl w:val="0"/>
                <w:numId w:val="47"/>
              </w:numPr>
              <w:suppressAutoHyphens w:val="0"/>
              <w:spacing w:before="0"/>
              <w:jc w:val="left"/>
              <w:rPr>
                <w:rFonts w:asciiTheme="minorHAnsi" w:hAnsiTheme="minorHAnsi" w:cstheme="minorHAnsi"/>
                <w:lang w:val="de-DE"/>
              </w:rPr>
            </w:pPr>
            <w:r w:rsidRPr="00B311FB">
              <w:rPr>
                <w:rFonts w:asciiTheme="minorHAnsi" w:hAnsiTheme="minorHAnsi" w:cstheme="minorHAnsi"/>
                <w:lang w:val="de-DE"/>
              </w:rPr>
              <w:t>estima efectele actuale pe baza ipotezelor incluse în fișele proiectului și a datelor actualizate.</w:t>
            </w:r>
          </w:p>
          <w:p w14:paraId="5A4A055C" w14:textId="2EB45F50" w:rsidR="00B311FB" w:rsidRPr="00B311FB" w:rsidRDefault="00B311FB" w:rsidP="00B311FB">
            <w:pPr>
              <w:overflowPunct w:val="0"/>
              <w:autoSpaceDE w:val="0"/>
              <w:autoSpaceDN w:val="0"/>
              <w:adjustRightInd w:val="0"/>
              <w:spacing w:before="0" w:line="240" w:lineRule="exact"/>
              <w:rPr>
                <w:rFonts w:asciiTheme="minorHAnsi" w:hAnsiTheme="minorHAnsi" w:cstheme="minorHAnsi"/>
                <w:noProof/>
                <w:lang w:val="de-DE"/>
              </w:rPr>
            </w:pPr>
            <w:r w:rsidRPr="00B311FB">
              <w:rPr>
                <w:rFonts w:asciiTheme="minorHAnsi" w:hAnsiTheme="minorHAnsi" w:cstheme="minorHAnsi"/>
                <w:lang w:val="de-DE"/>
              </w:rPr>
              <w:t xml:space="preserve">Costurile de disconfort și sănătate </w:t>
            </w:r>
            <w:r w:rsidRPr="00B311FB">
              <w:rPr>
                <w:rFonts w:asciiTheme="minorHAnsi" w:hAnsiTheme="minorHAnsi" w:cstheme="minorHAnsi"/>
              </w:rPr>
              <w:t>vor fi calculate prin intermediul analizei cost beneficiu</w:t>
            </w:r>
          </w:p>
        </w:tc>
      </w:tr>
    </w:tbl>
    <w:p w14:paraId="10C0FE80" w14:textId="77777777" w:rsidR="000F4647" w:rsidRDefault="000F4647" w:rsidP="000F4647">
      <w:pPr>
        <w:overflowPunct w:val="0"/>
        <w:autoSpaceDE w:val="0"/>
        <w:autoSpaceDN w:val="0"/>
        <w:adjustRightInd w:val="0"/>
        <w:spacing w:after="120" w:line="240" w:lineRule="exact"/>
        <w:rPr>
          <w:rFonts w:ascii="Calibri" w:hAnsi="Calibri" w:cstheme="minorHAnsi"/>
          <w:b/>
          <w:i/>
          <w:color w:val="000090"/>
        </w:rPr>
        <w:sectPr w:rsidR="000F4647" w:rsidSect="00823C1E">
          <w:pgSz w:w="15840" w:h="12240" w:orient="landscape"/>
          <w:pgMar w:top="1440" w:right="1440" w:bottom="1440" w:left="1440" w:header="720" w:footer="720" w:gutter="0"/>
          <w:cols w:space="720"/>
        </w:sectPr>
      </w:pPr>
    </w:p>
    <w:p w14:paraId="3346E391" w14:textId="31D49F31" w:rsidR="003C28FC" w:rsidRDefault="003C28FC" w:rsidP="003C28FC">
      <w:pPr>
        <w:overflowPunct w:val="0"/>
        <w:autoSpaceDE w:val="0"/>
        <w:autoSpaceDN w:val="0"/>
        <w:adjustRightInd w:val="0"/>
        <w:spacing w:after="120" w:line="240" w:lineRule="exact"/>
        <w:rPr>
          <w:rFonts w:ascii="Calibri" w:eastAsiaTheme="minorEastAsia" w:hAnsi="Calibri" w:cstheme="minorHAnsi"/>
          <w:lang w:val="en-US" w:eastAsia="en-US"/>
        </w:rPr>
      </w:pPr>
      <w:r>
        <w:rPr>
          <w:rFonts w:ascii="Calibri" w:hAnsi="Calibri" w:cstheme="minorHAnsi"/>
          <w:b/>
          <w:i/>
          <w:color w:val="000090"/>
        </w:rPr>
        <w:t>Tema 3 de evaluare</w:t>
      </w:r>
      <w:r>
        <w:rPr>
          <w:rFonts w:ascii="Calibri" w:hAnsi="Calibri" w:cstheme="minorHAnsi"/>
          <w:i/>
          <w:color w:val="000090"/>
        </w:rPr>
        <w:t xml:space="preserve"> </w:t>
      </w:r>
      <w:r>
        <w:rPr>
          <w:rFonts w:ascii="Calibri" w:hAnsi="Calibri" w:cstheme="minorHAnsi"/>
          <w:b/>
          <w:i/>
          <w:color w:val="000090"/>
        </w:rPr>
        <w:t>(POIM 3)</w:t>
      </w:r>
      <w:r>
        <w:rPr>
          <w:rFonts w:ascii="Calibri" w:hAnsi="Calibri" w:cstheme="minorHAnsi"/>
          <w:b/>
          <w:color w:val="000090"/>
        </w:rPr>
        <w:t xml:space="preserve"> </w:t>
      </w:r>
      <w:r>
        <w:rPr>
          <w:rFonts w:ascii="Calibri" w:hAnsi="Calibri" w:cstheme="minorHAnsi"/>
        </w:rPr>
        <w:t xml:space="preserve">vizează evaluarea intervențiilor POIM corespunzător obiectivelor OS 2.2 și OS 2.3 privind creșterea accesibilității regionale.  </w:t>
      </w:r>
    </w:p>
    <w:p w14:paraId="4195072B" w14:textId="77777777" w:rsidR="003C28FC" w:rsidRDefault="003C28FC" w:rsidP="003C28FC">
      <w:pPr>
        <w:rPr>
          <w:lang w:val="ro-RO"/>
        </w:rPr>
      </w:pPr>
      <w:r>
        <w:rPr>
          <w:lang w:val="ro-RO"/>
        </w:rPr>
        <w:t>A treia temă de evaluare acoperă 39 de proiecte pe două moduri de transport: aerian și rutier. Situația acestora este prezentată în tabelul de mai jos.</w:t>
      </w:r>
    </w:p>
    <w:p w14:paraId="0CE30DDC" w14:textId="78316E20" w:rsidR="003C28FC" w:rsidRPr="003C28FC" w:rsidRDefault="003C28FC" w:rsidP="007052AF">
      <w:pPr>
        <w:pStyle w:val="Caption"/>
        <w:rPr>
          <w:lang w:val="ro-RO"/>
        </w:rPr>
      </w:pPr>
      <w:r w:rsidRPr="003C28FC">
        <w:t xml:space="preserve">Tabel </w:t>
      </w:r>
      <w:r w:rsidR="007052AF">
        <w:fldChar w:fldCharType="begin"/>
      </w:r>
      <w:r w:rsidR="007052AF">
        <w:instrText xml:space="preserve"> SEQ Tabel \* ARABIC </w:instrText>
      </w:r>
      <w:r w:rsidR="007052AF">
        <w:fldChar w:fldCharType="separate"/>
      </w:r>
      <w:r w:rsidR="00625D22">
        <w:rPr>
          <w:noProof/>
        </w:rPr>
        <w:t>19</w:t>
      </w:r>
      <w:r w:rsidR="007052AF">
        <w:fldChar w:fldCharType="end"/>
      </w:r>
      <w:r w:rsidRPr="003C28FC">
        <w:rPr>
          <w:lang w:val="ro-RO"/>
        </w:rPr>
        <w:t>: Stadiul proiectelor POIM domeniul transport în cadrul temei 3.</w:t>
      </w:r>
    </w:p>
    <w:tbl>
      <w:tblPr>
        <w:tblStyle w:val="TableGrid"/>
        <w:tblW w:w="963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70"/>
        <w:gridCol w:w="2629"/>
        <w:gridCol w:w="1871"/>
        <w:gridCol w:w="1843"/>
        <w:gridCol w:w="2126"/>
      </w:tblGrid>
      <w:tr w:rsidR="003C28FC" w14:paraId="69A2A271" w14:textId="77777777" w:rsidTr="00A125BB">
        <w:tc>
          <w:tcPr>
            <w:tcW w:w="1170"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hideMark/>
          </w:tcPr>
          <w:p w14:paraId="7D97696A" w14:textId="77777777" w:rsidR="003C28FC" w:rsidRDefault="003C28FC">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Modul de transport</w:t>
            </w:r>
          </w:p>
        </w:tc>
        <w:tc>
          <w:tcPr>
            <w:tcW w:w="262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4B40610" w14:textId="77777777" w:rsidR="003C28FC" w:rsidRDefault="003C28FC">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Beneficiari</w:t>
            </w:r>
          </w:p>
        </w:tc>
        <w:tc>
          <w:tcPr>
            <w:tcW w:w="1871"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95965B5" w14:textId="77777777" w:rsidR="003C28FC" w:rsidRDefault="003C28FC">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Tipul de proiecte</w:t>
            </w:r>
          </w:p>
        </w:tc>
        <w:tc>
          <w:tcPr>
            <w:tcW w:w="1843"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59FBF0C" w14:textId="77777777" w:rsidR="003C28FC" w:rsidRDefault="003C28FC">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Valoarea proiectelor</w:t>
            </w:r>
          </w:p>
        </w:tc>
        <w:tc>
          <w:tcPr>
            <w:tcW w:w="2126"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0C711797" w14:textId="77777777" w:rsidR="003C28FC" w:rsidRDefault="003C28FC">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Progresul fizic estimat în iunie 2018</w:t>
            </w:r>
          </w:p>
        </w:tc>
      </w:tr>
      <w:tr w:rsidR="003C28FC" w14:paraId="2ABF7F02" w14:textId="77777777" w:rsidTr="00A125BB">
        <w:trPr>
          <w:trHeight w:val="2208"/>
        </w:trPr>
        <w:tc>
          <w:tcPr>
            <w:tcW w:w="117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1F3EB7CC" w14:textId="77777777" w:rsidR="003C28FC" w:rsidRDefault="003C28FC">
            <w:pPr>
              <w:spacing w:before="0"/>
              <w:rPr>
                <w:rFonts w:asciiTheme="minorHAnsi" w:hAnsiTheme="minorHAnsi" w:cstheme="minorHAnsi"/>
                <w:b/>
                <w:sz w:val="18"/>
                <w:szCs w:val="18"/>
                <w:lang w:val="ro-RO"/>
              </w:rPr>
            </w:pPr>
            <w:r>
              <w:rPr>
                <w:rFonts w:asciiTheme="minorHAnsi" w:hAnsiTheme="minorHAnsi" w:cstheme="minorHAnsi"/>
                <w:b/>
                <w:sz w:val="18"/>
                <w:szCs w:val="18"/>
                <w:lang w:val="ro-RO"/>
              </w:rPr>
              <w:t>aerian</w:t>
            </w:r>
          </w:p>
        </w:tc>
        <w:tc>
          <w:tcPr>
            <w:tcW w:w="26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41DD26B"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Arad</w:t>
            </w:r>
          </w:p>
          <w:p w14:paraId="471E2D62"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Intenațional Baia Mare</w:t>
            </w:r>
            <w:r>
              <w:rPr>
                <w:rFonts w:asciiTheme="minorHAnsi" w:hAnsiTheme="minorHAnsi" w:cstheme="minorHAnsi"/>
                <w:sz w:val="18"/>
                <w:szCs w:val="18"/>
                <w:lang w:val="ro-RO"/>
              </w:rPr>
              <w:tab/>
            </w:r>
          </w:p>
          <w:p w14:paraId="6BBFF29F"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Internațional Bacău</w:t>
            </w:r>
            <w:r>
              <w:rPr>
                <w:rFonts w:asciiTheme="minorHAnsi" w:hAnsiTheme="minorHAnsi" w:cstheme="minorHAnsi"/>
                <w:sz w:val="18"/>
                <w:szCs w:val="18"/>
                <w:lang w:val="ro-RO"/>
              </w:rPr>
              <w:tab/>
            </w:r>
          </w:p>
          <w:p w14:paraId="3DCBBECA"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Internațional Cluj</w:t>
            </w:r>
          </w:p>
          <w:p w14:paraId="4C631D21"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Internațional Constanța</w:t>
            </w:r>
            <w:r>
              <w:rPr>
                <w:rFonts w:asciiTheme="minorHAnsi" w:hAnsiTheme="minorHAnsi" w:cstheme="minorHAnsi"/>
                <w:sz w:val="18"/>
                <w:szCs w:val="18"/>
                <w:lang w:val="ro-RO"/>
              </w:rPr>
              <w:tab/>
            </w:r>
          </w:p>
          <w:p w14:paraId="11615B59"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Aeroportul Internațional Craiova</w:t>
            </w:r>
            <w:r>
              <w:rPr>
                <w:rFonts w:asciiTheme="minorHAnsi" w:hAnsiTheme="minorHAnsi" w:cstheme="minorHAnsi"/>
                <w:sz w:val="18"/>
                <w:szCs w:val="18"/>
                <w:lang w:val="ro-RO"/>
              </w:rPr>
              <w:tab/>
            </w:r>
          </w:p>
          <w:p w14:paraId="5EFA2F6F" w14:textId="65EC2030"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w:t>
            </w:r>
            <w:r w:rsidR="00A125BB">
              <w:rPr>
                <w:rFonts w:asciiTheme="minorHAnsi" w:hAnsiTheme="minorHAnsi" w:cstheme="minorHAnsi"/>
                <w:sz w:val="18"/>
                <w:szCs w:val="18"/>
                <w:lang w:val="ro-RO"/>
              </w:rPr>
              <w:t>- Aeroportul Internațional Iași</w:t>
            </w:r>
          </w:p>
          <w:p w14:paraId="3EFAA7D1"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Internațional Oradea</w:t>
            </w:r>
            <w:r>
              <w:rPr>
                <w:rFonts w:asciiTheme="minorHAnsi" w:hAnsiTheme="minorHAnsi" w:cstheme="minorHAnsi"/>
                <w:sz w:val="18"/>
                <w:szCs w:val="18"/>
                <w:lang w:val="ro-RO"/>
              </w:rPr>
              <w:tab/>
            </w:r>
          </w:p>
          <w:p w14:paraId="3104C562" w14:textId="291445C8"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w:t>
            </w:r>
            <w:r w:rsidR="00A125BB">
              <w:rPr>
                <w:rFonts w:asciiTheme="minorHAnsi" w:hAnsiTheme="minorHAnsi" w:cstheme="minorHAnsi"/>
                <w:sz w:val="18"/>
                <w:szCs w:val="18"/>
                <w:lang w:val="ro-RO"/>
              </w:rPr>
              <w:t xml:space="preserve"> Aeroportul Internațional Sibiu</w:t>
            </w:r>
          </w:p>
          <w:p w14:paraId="1F150CE2"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Internațional Suceava</w:t>
            </w:r>
            <w:r>
              <w:rPr>
                <w:rFonts w:asciiTheme="minorHAnsi" w:hAnsiTheme="minorHAnsi" w:cstheme="minorHAnsi"/>
                <w:sz w:val="18"/>
                <w:szCs w:val="18"/>
                <w:lang w:val="ro-RO"/>
              </w:rPr>
              <w:tab/>
            </w:r>
          </w:p>
          <w:p w14:paraId="059BEA22"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Internațional Timișoara</w:t>
            </w:r>
            <w:r>
              <w:rPr>
                <w:rFonts w:asciiTheme="minorHAnsi" w:hAnsiTheme="minorHAnsi" w:cstheme="minorHAnsi"/>
                <w:sz w:val="18"/>
                <w:szCs w:val="18"/>
                <w:lang w:val="ro-RO"/>
              </w:rPr>
              <w:tab/>
            </w:r>
          </w:p>
          <w:p w14:paraId="4971DE63"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Satu Mare</w:t>
            </w:r>
          </w:p>
          <w:p w14:paraId="306D531C"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Aeroportul Tuzla</w:t>
            </w:r>
            <w:r>
              <w:rPr>
                <w:rFonts w:asciiTheme="minorHAnsi" w:hAnsiTheme="minorHAnsi" w:cstheme="minorHAnsi"/>
                <w:sz w:val="18"/>
                <w:szCs w:val="18"/>
                <w:lang w:val="ro-RO"/>
              </w:rPr>
              <w:tab/>
            </w:r>
          </w:p>
          <w:p w14:paraId="6D1A1629"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Aeroporul Internațional Tg Mureș</w:t>
            </w:r>
            <w:r>
              <w:rPr>
                <w:rFonts w:asciiTheme="minorHAnsi" w:hAnsiTheme="minorHAnsi" w:cstheme="minorHAnsi"/>
                <w:sz w:val="18"/>
                <w:szCs w:val="18"/>
                <w:lang w:val="ro-RO"/>
              </w:rPr>
              <w:tab/>
            </w:r>
          </w:p>
          <w:p w14:paraId="1CD11D8E"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Aeroporul Tulcea</w:t>
            </w:r>
            <w:r>
              <w:rPr>
                <w:rFonts w:asciiTheme="minorHAnsi" w:hAnsiTheme="minorHAnsi" w:cstheme="minorHAnsi"/>
                <w:sz w:val="18"/>
                <w:szCs w:val="18"/>
                <w:lang w:val="ro-RO"/>
              </w:rPr>
              <w:tab/>
            </w:r>
          </w:p>
          <w:p w14:paraId="1D679167"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Aeroclubul României </w:t>
            </w:r>
          </w:p>
          <w:p w14:paraId="2941D477"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Scoala Superioară de Aviație Civilă</w:t>
            </w:r>
          </w:p>
        </w:tc>
        <w:tc>
          <w:tcPr>
            <w:tcW w:w="18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D80ADF9"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investiție fazată</w:t>
            </w:r>
          </w:p>
          <w:p w14:paraId="2C9F1402"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16</w:t>
            </w:r>
            <w:r>
              <w:rPr>
                <w:rFonts w:asciiTheme="minorHAnsi" w:hAnsiTheme="minorHAnsi" w:cstheme="minorHAnsi"/>
                <w:sz w:val="18"/>
                <w:szCs w:val="18"/>
                <w:lang w:val="ro-RO"/>
              </w:rPr>
              <w:t xml:space="preserve"> - investiții noi</w:t>
            </w:r>
          </w:p>
          <w:p w14:paraId="6DCF4F70"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16</w:t>
            </w:r>
            <w:r>
              <w:rPr>
                <w:rFonts w:asciiTheme="minorHAnsi" w:hAnsiTheme="minorHAnsi" w:cstheme="minorHAnsi"/>
                <w:sz w:val="18"/>
                <w:szCs w:val="18"/>
                <w:lang w:val="ro-RO"/>
              </w:rPr>
              <w:t xml:space="preserve"> - asistență tehnică</w:t>
            </w:r>
          </w:p>
        </w:tc>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5277D2A"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peste 50 mil. euro</w:t>
            </w:r>
          </w:p>
          <w:p w14:paraId="16F9894E"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între 10 și 50 mil euro</w:t>
            </w:r>
          </w:p>
          <w:p w14:paraId="7E152F07"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21</w:t>
            </w:r>
            <w:r>
              <w:rPr>
                <w:rFonts w:asciiTheme="minorHAnsi" w:hAnsiTheme="minorHAnsi" w:cstheme="minorHAnsi"/>
                <w:sz w:val="18"/>
                <w:szCs w:val="18"/>
                <w:lang w:val="ro-RO"/>
              </w:rPr>
              <w:t xml:space="preserve"> - sub 10 mil euro</w:t>
            </w:r>
          </w:p>
        </w:tc>
        <w:tc>
          <w:tcPr>
            <w:tcW w:w="2126"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hideMark/>
          </w:tcPr>
          <w:p w14:paraId="0DBA1A81"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66</w:t>
            </w:r>
            <w:r>
              <w:rPr>
                <w:rFonts w:asciiTheme="minorHAnsi" w:hAnsiTheme="minorHAnsi" w:cstheme="minorHAnsi"/>
                <w:sz w:val="18"/>
                <w:szCs w:val="18"/>
                <w:lang w:val="ro-RO"/>
              </w:rPr>
              <w:t xml:space="preserve"> - neîncepute, fără date sau sub 10% </w:t>
            </w:r>
          </w:p>
          <w:p w14:paraId="37977D30"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7</w:t>
            </w:r>
            <w:r>
              <w:rPr>
                <w:rFonts w:asciiTheme="minorHAnsi" w:hAnsiTheme="minorHAnsi" w:cstheme="minorHAnsi"/>
                <w:sz w:val="18"/>
                <w:szCs w:val="18"/>
                <w:lang w:val="ro-RO"/>
              </w:rPr>
              <w:t xml:space="preserve"> - progres  între 10% și 50% </w:t>
            </w:r>
          </w:p>
          <w:p w14:paraId="49AA685D" w14:textId="376E916D"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progres între 50</w:t>
            </w:r>
            <w:r w:rsidR="00A125BB">
              <w:rPr>
                <w:rFonts w:asciiTheme="minorHAnsi" w:hAnsiTheme="minorHAnsi" w:cstheme="minorHAnsi"/>
                <w:sz w:val="18"/>
                <w:szCs w:val="18"/>
                <w:lang w:val="ro-RO"/>
              </w:rPr>
              <w:t>%</w:t>
            </w:r>
            <w:r>
              <w:rPr>
                <w:rFonts w:asciiTheme="minorHAnsi" w:hAnsiTheme="minorHAnsi" w:cstheme="minorHAnsi"/>
                <w:sz w:val="18"/>
                <w:szCs w:val="18"/>
                <w:lang w:val="ro-RO"/>
              </w:rPr>
              <w:t xml:space="preserve"> și 90%</w:t>
            </w:r>
          </w:p>
          <w:p w14:paraId="29728E08"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7</w:t>
            </w:r>
            <w:r>
              <w:rPr>
                <w:rFonts w:asciiTheme="minorHAnsi" w:hAnsiTheme="minorHAnsi" w:cstheme="minorHAnsi"/>
                <w:sz w:val="18"/>
                <w:szCs w:val="18"/>
                <w:lang w:val="ro-RO"/>
              </w:rPr>
              <w:t xml:space="preserve"> - progres între 90% și 100%</w:t>
            </w:r>
          </w:p>
        </w:tc>
      </w:tr>
      <w:tr w:rsidR="003C28FC" w14:paraId="35165EB7" w14:textId="77777777" w:rsidTr="00A125BB">
        <w:tc>
          <w:tcPr>
            <w:tcW w:w="1170"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0F7828C0" w14:textId="77777777" w:rsidR="003C28FC" w:rsidRDefault="003C28FC">
            <w:pPr>
              <w:spacing w:before="0"/>
              <w:rPr>
                <w:rFonts w:asciiTheme="minorHAnsi" w:hAnsiTheme="minorHAnsi" w:cstheme="minorHAnsi"/>
                <w:b/>
                <w:sz w:val="18"/>
                <w:szCs w:val="18"/>
                <w:lang w:val="ro-RO"/>
              </w:rPr>
            </w:pPr>
            <w:r>
              <w:rPr>
                <w:rFonts w:asciiTheme="minorHAnsi" w:hAnsiTheme="minorHAnsi" w:cstheme="minorHAnsi"/>
                <w:b/>
                <w:sz w:val="18"/>
                <w:szCs w:val="18"/>
                <w:lang w:val="ro-RO"/>
              </w:rPr>
              <w:t>rutier</w:t>
            </w:r>
          </w:p>
        </w:tc>
        <w:tc>
          <w:tcPr>
            <w:tcW w:w="262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0FC009FF"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SC CNAIR SA</w:t>
            </w:r>
          </w:p>
        </w:tc>
        <w:tc>
          <w:tcPr>
            <w:tcW w:w="1871"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554C309C"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investiții fazate</w:t>
            </w:r>
          </w:p>
          <w:p w14:paraId="66F1BA9E"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investiții noi</w:t>
            </w:r>
          </w:p>
          <w:p w14:paraId="62913974"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asistență tehnică</w:t>
            </w:r>
          </w:p>
        </w:tc>
        <w:tc>
          <w:tcPr>
            <w:tcW w:w="184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78561338"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peste 50 mil. euro</w:t>
            </w:r>
          </w:p>
          <w:p w14:paraId="192C43C2"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sub 10 mil euro</w:t>
            </w:r>
          </w:p>
        </w:tc>
        <w:tc>
          <w:tcPr>
            <w:tcW w:w="2126"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14:paraId="5230190E"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66</w:t>
            </w:r>
            <w:r>
              <w:rPr>
                <w:rFonts w:asciiTheme="minorHAnsi" w:hAnsiTheme="minorHAnsi" w:cstheme="minorHAnsi"/>
                <w:sz w:val="18"/>
                <w:szCs w:val="18"/>
                <w:lang w:val="ro-RO"/>
              </w:rPr>
              <w:t xml:space="preserve"> - neîncepute, fără date sau sub 10% </w:t>
            </w:r>
          </w:p>
          <w:p w14:paraId="1A3E150A"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7</w:t>
            </w:r>
            <w:r>
              <w:rPr>
                <w:rFonts w:asciiTheme="minorHAnsi" w:hAnsiTheme="minorHAnsi" w:cstheme="minorHAnsi"/>
                <w:sz w:val="18"/>
                <w:szCs w:val="18"/>
                <w:lang w:val="ro-RO"/>
              </w:rPr>
              <w:t xml:space="preserve"> - progres  între 10% și 50% </w:t>
            </w:r>
          </w:p>
          <w:p w14:paraId="5AB9EA23" w14:textId="6B83B974"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progres între 50</w:t>
            </w:r>
            <w:r w:rsidR="00A125BB">
              <w:rPr>
                <w:rFonts w:asciiTheme="minorHAnsi" w:hAnsiTheme="minorHAnsi" w:cstheme="minorHAnsi"/>
                <w:sz w:val="18"/>
                <w:szCs w:val="18"/>
                <w:lang w:val="ro-RO"/>
              </w:rPr>
              <w:t>%</w:t>
            </w:r>
            <w:r>
              <w:rPr>
                <w:rFonts w:asciiTheme="minorHAnsi" w:hAnsiTheme="minorHAnsi" w:cstheme="minorHAnsi"/>
                <w:sz w:val="18"/>
                <w:szCs w:val="18"/>
                <w:lang w:val="ro-RO"/>
              </w:rPr>
              <w:t xml:space="preserve"> și 90%</w:t>
            </w:r>
          </w:p>
          <w:p w14:paraId="295821D3" w14:textId="77777777" w:rsidR="003C28FC" w:rsidRDefault="003C28FC">
            <w:pPr>
              <w:spacing w:before="0"/>
              <w:rPr>
                <w:rFonts w:asciiTheme="minorHAnsi" w:hAnsiTheme="minorHAnsi" w:cstheme="minorHAnsi"/>
                <w:sz w:val="18"/>
                <w:szCs w:val="18"/>
                <w:lang w:val="ro-RO"/>
              </w:rPr>
            </w:pPr>
            <w:r>
              <w:rPr>
                <w:rFonts w:asciiTheme="minorHAnsi" w:hAnsiTheme="minorHAnsi" w:cstheme="minorHAnsi"/>
                <w:b/>
                <w:sz w:val="18"/>
                <w:szCs w:val="18"/>
                <w:lang w:val="ro-RO"/>
              </w:rPr>
              <w:t>7</w:t>
            </w:r>
            <w:r>
              <w:rPr>
                <w:rFonts w:asciiTheme="minorHAnsi" w:hAnsiTheme="minorHAnsi" w:cstheme="minorHAnsi"/>
                <w:sz w:val="18"/>
                <w:szCs w:val="18"/>
                <w:lang w:val="ro-RO"/>
              </w:rPr>
              <w:t xml:space="preserve"> - progres între 90% și 100%</w:t>
            </w:r>
          </w:p>
        </w:tc>
      </w:tr>
    </w:tbl>
    <w:p w14:paraId="053AE810" w14:textId="77777777" w:rsidR="006B52FD" w:rsidRDefault="006B52FD" w:rsidP="006B52FD">
      <w:pPr>
        <w:spacing w:before="0"/>
        <w:rPr>
          <w:rFonts w:ascii="Calibri" w:hAnsi="Calibri"/>
        </w:rPr>
      </w:pPr>
    </w:p>
    <w:p w14:paraId="3FE57106" w14:textId="77777777" w:rsidR="006B52FD" w:rsidRDefault="006B52FD" w:rsidP="006B52FD">
      <w:pPr>
        <w:spacing w:before="0"/>
        <w:rPr>
          <w:rFonts w:ascii="Calibri" w:hAnsi="Calibri"/>
        </w:rPr>
      </w:pPr>
    </w:p>
    <w:p w14:paraId="602DCA65" w14:textId="77777777" w:rsidR="006B52FD" w:rsidRPr="00CD7712" w:rsidRDefault="006B52FD" w:rsidP="00691512">
      <w:pPr>
        <w:pStyle w:val="ListParagraph"/>
        <w:numPr>
          <w:ilvl w:val="0"/>
          <w:numId w:val="37"/>
        </w:numPr>
        <w:shd w:val="clear" w:color="auto" w:fill="DBE5F1" w:themeFill="accent1" w:themeFillTint="33"/>
        <w:suppressAutoHyphens w:val="0"/>
        <w:spacing w:before="0"/>
        <w:rPr>
          <w:rFonts w:ascii="Calibri" w:hAnsi="Calibri"/>
          <w:b/>
        </w:rPr>
      </w:pPr>
      <w:r w:rsidRPr="00CD7712">
        <w:rPr>
          <w:rFonts w:ascii="Calibri" w:hAnsi="Calibri"/>
          <w:b/>
        </w:rPr>
        <w:t xml:space="preserve">Analiza contributiei prin definirea legăturii cauzale </w:t>
      </w:r>
      <w:r w:rsidRPr="00533055">
        <w:rPr>
          <w:rFonts w:ascii="Calibri" w:hAnsi="Calibri"/>
          <w:b/>
        </w:rPr>
        <w:t>Elaborarea</w:t>
      </w:r>
      <w:r>
        <w:rPr>
          <w:rFonts w:ascii="Calibri" w:hAnsi="Calibri"/>
          <w:b/>
        </w:rPr>
        <w:t xml:space="preserve"> </w:t>
      </w:r>
      <w:r w:rsidRPr="00533055">
        <w:rPr>
          <w:rFonts w:ascii="Calibri" w:hAnsi="Calibri"/>
          <w:b/>
        </w:rPr>
        <w:t xml:space="preserve">/Revizuirea Teoriei Schimbării (TS) </w:t>
      </w:r>
      <w:r w:rsidRPr="00CD7712">
        <w:rPr>
          <w:rFonts w:ascii="Calibri" w:hAnsi="Calibri"/>
          <w:b/>
        </w:rPr>
        <w:t>și Interograrea acesteia</w:t>
      </w:r>
      <w:r w:rsidRPr="00533055">
        <w:rPr>
          <w:rFonts w:ascii="Calibri" w:hAnsi="Calibri"/>
          <w:b/>
        </w:rPr>
        <w:t xml:space="preserve"> la nivelul fiecărei teme de evaluare </w:t>
      </w:r>
    </w:p>
    <w:p w14:paraId="57BA6F03" w14:textId="77777777" w:rsidR="006B52FD" w:rsidRDefault="006B52FD" w:rsidP="006B52FD">
      <w:pPr>
        <w:spacing w:before="0"/>
      </w:pPr>
    </w:p>
    <w:p w14:paraId="2641BCA1" w14:textId="77777777" w:rsidR="006B52FD" w:rsidRDefault="006B52FD" w:rsidP="006B52FD">
      <w:pPr>
        <w:spacing w:before="0"/>
        <w:rPr>
          <w:lang w:val="ro-RO"/>
        </w:rPr>
      </w:pPr>
      <w:r>
        <w:t xml:space="preserve">Principalele legături cauzale (ipoteze) identificate pentru Tema 1 sunt prezentate </w:t>
      </w:r>
      <w:r>
        <w:rPr>
          <w:lang w:val="ro-RO"/>
        </w:rPr>
        <w:t xml:space="preserve">în tabelul de mai jos, precum și corespondența acestora cu </w:t>
      </w:r>
      <w:r>
        <w:rPr>
          <w:rFonts w:ascii="Calibri" w:hAnsi="Calibri"/>
        </w:rPr>
        <w:t>întrebările de evaluare la care răspund.</w:t>
      </w:r>
    </w:p>
    <w:p w14:paraId="3B91E554" w14:textId="79800BD5" w:rsidR="003C28FC" w:rsidRPr="003C28FC" w:rsidRDefault="003C28FC" w:rsidP="007052AF">
      <w:pPr>
        <w:pStyle w:val="Caption"/>
        <w:rPr>
          <w:rFonts w:ascii="Calibri" w:hAnsi="Calibri"/>
        </w:rPr>
      </w:pPr>
      <w:r w:rsidRPr="007052AF">
        <w:t>Tabel</w:t>
      </w:r>
      <w:r w:rsidRPr="003C28FC">
        <w:t xml:space="preserve"> </w:t>
      </w:r>
      <w:r w:rsidR="007052AF">
        <w:fldChar w:fldCharType="begin"/>
      </w:r>
      <w:r w:rsidR="007052AF">
        <w:instrText xml:space="preserve"> SEQ Tabel \* ARABIC </w:instrText>
      </w:r>
      <w:r w:rsidR="007052AF">
        <w:fldChar w:fldCharType="separate"/>
      </w:r>
      <w:r w:rsidR="00625D22">
        <w:rPr>
          <w:noProof/>
        </w:rPr>
        <w:t>20</w:t>
      </w:r>
      <w:r w:rsidR="007052AF">
        <w:fldChar w:fldCharType="end"/>
      </w:r>
      <w:r w:rsidRPr="003C28FC">
        <w:t>: Corespondența dintre validarea Ipotezele (Teoria Programului) și răspunsurile la întrebările de evaluare - Tema 3</w:t>
      </w:r>
    </w:p>
    <w:tbl>
      <w:tblPr>
        <w:tblW w:w="978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133"/>
        <w:gridCol w:w="6661"/>
        <w:gridCol w:w="1986"/>
      </w:tblGrid>
      <w:tr w:rsidR="003C28FC" w14:paraId="6E3778B7" w14:textId="77777777" w:rsidTr="003C28FC">
        <w:trPr>
          <w:trHeight w:val="20"/>
          <w:tblHeader/>
        </w:trPr>
        <w:tc>
          <w:tcPr>
            <w:tcW w:w="1134"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671794EA" w14:textId="77777777" w:rsidR="003C28FC" w:rsidRDefault="003C28FC">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Ipoteza</w:t>
            </w:r>
          </w:p>
        </w:tc>
        <w:tc>
          <w:tcPr>
            <w:tcW w:w="6666"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0EB8C734" w14:textId="77777777" w:rsidR="003C28FC" w:rsidRDefault="003C28FC">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Descriere ipoteza</w:t>
            </w:r>
          </w:p>
        </w:tc>
        <w:tc>
          <w:tcPr>
            <w:tcW w:w="1987"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center"/>
            <w:hideMark/>
          </w:tcPr>
          <w:p w14:paraId="61BEC279" w14:textId="77777777" w:rsidR="003C28FC" w:rsidRDefault="003C28FC">
            <w:pPr>
              <w:spacing w:before="0" w:line="276" w:lineRule="auto"/>
              <w:jc w:val="left"/>
              <w:rPr>
                <w:rFonts w:ascii="Calibri" w:hAnsi="Calibri"/>
                <w:b/>
                <w:bCs/>
                <w:color w:val="FFFFFF" w:themeColor="background1"/>
                <w:sz w:val="19"/>
                <w:szCs w:val="19"/>
              </w:rPr>
            </w:pPr>
            <w:r>
              <w:rPr>
                <w:rFonts w:ascii="Calibri" w:hAnsi="Calibri"/>
                <w:b/>
                <w:bCs/>
                <w:color w:val="FFFFFF" w:themeColor="background1"/>
                <w:sz w:val="19"/>
                <w:szCs w:val="19"/>
              </w:rPr>
              <w:t>IE la care contribuie</w:t>
            </w:r>
          </w:p>
        </w:tc>
      </w:tr>
      <w:tr w:rsidR="003C28FC" w14:paraId="1C47C787" w14:textId="77777777" w:rsidTr="003C28FC">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11EFFBC" w14:textId="77777777" w:rsidR="003C28FC" w:rsidRDefault="003C28FC">
            <w:pPr>
              <w:spacing w:before="0" w:line="276" w:lineRule="auto"/>
              <w:rPr>
                <w:rFonts w:ascii="Calibri" w:hAnsi="Calibri"/>
                <w:sz w:val="19"/>
                <w:szCs w:val="19"/>
              </w:rPr>
            </w:pPr>
            <w:r>
              <w:rPr>
                <w:rFonts w:ascii="Calibri" w:hAnsi="Calibri"/>
                <w:sz w:val="19"/>
                <w:szCs w:val="19"/>
              </w:rPr>
              <w:t>Ipoteza 1</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D45C7DA" w14:textId="77777777" w:rsidR="003C28FC" w:rsidRDefault="003C28FC">
            <w:pPr>
              <w:spacing w:before="0" w:line="276" w:lineRule="auto"/>
              <w:rPr>
                <w:rFonts w:ascii="Calibri" w:hAnsi="Calibri"/>
                <w:sz w:val="19"/>
                <w:szCs w:val="19"/>
              </w:rPr>
            </w:pPr>
            <w:r>
              <w:rPr>
                <w:rFonts w:ascii="Calibri" w:hAnsi="Calibri"/>
                <w:sz w:val="19"/>
                <w:szCs w:val="19"/>
              </w:rPr>
              <w:t>Proiectele finanțate sunt prioritare, în raport cu nevoile identificate și evoluția prognozată a cererii (inclusiv dpdv al dezvoltării economice și a infrastructurii sociale-medicale în zonele respective).</w:t>
            </w:r>
          </w:p>
        </w:tc>
        <w:tc>
          <w:tcPr>
            <w:tcW w:w="198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center"/>
            <w:hideMark/>
          </w:tcPr>
          <w:p w14:paraId="7911005C" w14:textId="77777777" w:rsidR="003C28FC" w:rsidRDefault="003C28FC">
            <w:pPr>
              <w:spacing w:before="0" w:line="276" w:lineRule="auto"/>
              <w:ind w:left="175" w:hanging="175"/>
              <w:jc w:val="left"/>
              <w:rPr>
                <w:rFonts w:ascii="Calibri" w:hAnsi="Calibri"/>
                <w:sz w:val="19"/>
                <w:szCs w:val="19"/>
              </w:rPr>
            </w:pPr>
            <w:r>
              <w:rPr>
                <w:rFonts w:ascii="Calibri" w:hAnsi="Calibri"/>
                <w:sz w:val="19"/>
                <w:szCs w:val="19"/>
              </w:rPr>
              <w:t xml:space="preserve">* IE 2, IE 3, IE 4, IE 8 </w:t>
            </w:r>
            <w:r>
              <w:rPr>
                <w:rFonts w:ascii="Calibri" w:hAnsi="Calibri"/>
                <w:sz w:val="19"/>
                <w:szCs w:val="19"/>
              </w:rPr>
              <w:br/>
            </w:r>
          </w:p>
        </w:tc>
      </w:tr>
      <w:tr w:rsidR="003C28FC" w14:paraId="66C40C31" w14:textId="77777777" w:rsidTr="003C28FC">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8BE547F" w14:textId="77777777" w:rsidR="003C28FC" w:rsidRDefault="003C28FC">
            <w:pPr>
              <w:spacing w:before="0" w:line="276" w:lineRule="auto"/>
              <w:rPr>
                <w:rFonts w:ascii="Calibri" w:hAnsi="Calibri"/>
                <w:sz w:val="19"/>
                <w:szCs w:val="19"/>
              </w:rPr>
            </w:pPr>
            <w:r>
              <w:rPr>
                <w:rFonts w:ascii="Calibri" w:hAnsi="Calibri"/>
                <w:sz w:val="19"/>
                <w:szCs w:val="19"/>
              </w:rPr>
              <w:t>Ipoteza 2</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8BC466F" w14:textId="77777777" w:rsidR="003C28FC" w:rsidRDefault="003C28FC">
            <w:pPr>
              <w:spacing w:before="0" w:line="276" w:lineRule="auto"/>
              <w:rPr>
                <w:rFonts w:ascii="Calibri" w:hAnsi="Calibri"/>
                <w:sz w:val="19"/>
                <w:szCs w:val="19"/>
              </w:rPr>
            </w:pPr>
            <w:r>
              <w:rPr>
                <w:rFonts w:ascii="Calibri" w:hAnsi="Calibri"/>
                <w:sz w:val="19"/>
                <w:szCs w:val="19"/>
              </w:rPr>
              <w:t>Planificarea și selectarea proiectelor ține cont de aspectele specifice privind implementarea (ex. traseul ales, aspecte legate de obținerea avizelor/ aprobărilor necesare, limitările specifice date de necesitatea respectării legislației în domeniul ajutorului de stat, conexiunea cu proiectele complementare etc)</w:t>
            </w:r>
          </w:p>
        </w:tc>
        <w:tc>
          <w:tcPr>
            <w:tcW w:w="198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39E6CFF0" w14:textId="77777777" w:rsidR="003C28FC" w:rsidRDefault="003C28FC">
            <w:pPr>
              <w:spacing w:before="0" w:line="276" w:lineRule="auto"/>
              <w:ind w:left="175" w:hanging="175"/>
              <w:jc w:val="left"/>
              <w:rPr>
                <w:rFonts w:ascii="Calibri" w:hAnsi="Calibri"/>
                <w:sz w:val="19"/>
                <w:szCs w:val="19"/>
              </w:rPr>
            </w:pPr>
            <w:r>
              <w:rPr>
                <w:rFonts w:ascii="Calibri" w:hAnsi="Calibri"/>
                <w:sz w:val="19"/>
                <w:szCs w:val="19"/>
              </w:rPr>
              <w:t xml:space="preserve">* IE 2, IE 3, IE 6, IE 7 </w:t>
            </w:r>
          </w:p>
        </w:tc>
      </w:tr>
      <w:tr w:rsidR="003C28FC" w14:paraId="62D61CA2" w14:textId="77777777" w:rsidTr="003C28FC">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A14A41F" w14:textId="77777777" w:rsidR="003C28FC" w:rsidRDefault="003C28FC">
            <w:pPr>
              <w:spacing w:before="0" w:line="276" w:lineRule="auto"/>
              <w:rPr>
                <w:rFonts w:ascii="Calibri" w:hAnsi="Calibri"/>
                <w:sz w:val="19"/>
                <w:szCs w:val="19"/>
              </w:rPr>
            </w:pPr>
            <w:r>
              <w:rPr>
                <w:rFonts w:ascii="Calibri" w:hAnsi="Calibri"/>
                <w:sz w:val="19"/>
                <w:szCs w:val="19"/>
              </w:rPr>
              <w:t>Ipoteza 3</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4E8F774" w14:textId="77777777" w:rsidR="003C28FC" w:rsidRDefault="003C28FC">
            <w:pPr>
              <w:spacing w:before="0" w:line="276" w:lineRule="auto"/>
              <w:rPr>
                <w:rFonts w:ascii="Calibri" w:hAnsi="Calibri"/>
                <w:sz w:val="19"/>
                <w:szCs w:val="19"/>
              </w:rPr>
            </w:pPr>
            <w:r>
              <w:rPr>
                <w:rFonts w:ascii="Calibri" w:hAnsi="Calibri"/>
                <w:sz w:val="19"/>
                <w:szCs w:val="19"/>
              </w:rPr>
              <w:t>Proiectele propuse asigură de o manieră optimizată conexiunea la rețeaua TEN-T existentă sau planificată (pe totate modurile de transport), asigurând o abordare integrată la nivel regional și contribuind la atingerea obiectivelor vizate.</w:t>
            </w:r>
          </w:p>
        </w:tc>
        <w:tc>
          <w:tcPr>
            <w:tcW w:w="198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0869EDD8" w14:textId="77777777" w:rsidR="003C28FC" w:rsidRDefault="003C28FC">
            <w:pPr>
              <w:spacing w:before="0" w:line="276" w:lineRule="auto"/>
              <w:ind w:left="175" w:hanging="175"/>
              <w:jc w:val="left"/>
              <w:rPr>
                <w:rFonts w:ascii="Calibri" w:hAnsi="Calibri"/>
                <w:sz w:val="19"/>
                <w:szCs w:val="19"/>
              </w:rPr>
            </w:pPr>
            <w:r>
              <w:rPr>
                <w:rFonts w:ascii="Calibri" w:hAnsi="Calibri"/>
                <w:sz w:val="19"/>
                <w:szCs w:val="19"/>
              </w:rPr>
              <w:t>* IE 2, IE 3, IE 4, IE 8</w:t>
            </w:r>
          </w:p>
        </w:tc>
      </w:tr>
      <w:tr w:rsidR="003C28FC" w14:paraId="11B40CCB" w14:textId="77777777" w:rsidTr="003C28FC">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B155049" w14:textId="77777777" w:rsidR="003C28FC" w:rsidRDefault="003C28FC">
            <w:pPr>
              <w:spacing w:before="0" w:line="276" w:lineRule="auto"/>
              <w:rPr>
                <w:rFonts w:ascii="Calibri" w:hAnsi="Calibri"/>
                <w:sz w:val="19"/>
                <w:szCs w:val="19"/>
              </w:rPr>
            </w:pPr>
            <w:r>
              <w:rPr>
                <w:rFonts w:ascii="Calibri" w:hAnsi="Calibri"/>
                <w:sz w:val="19"/>
                <w:szCs w:val="19"/>
              </w:rPr>
              <w:t>Ipoteza 4</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BB5EDC5" w14:textId="77777777" w:rsidR="003C28FC" w:rsidRDefault="003C28FC">
            <w:pPr>
              <w:spacing w:before="0" w:line="276" w:lineRule="auto"/>
              <w:rPr>
                <w:rFonts w:ascii="Calibri" w:hAnsi="Calibri"/>
                <w:sz w:val="19"/>
                <w:szCs w:val="19"/>
              </w:rPr>
            </w:pPr>
            <w:r>
              <w:rPr>
                <w:rFonts w:ascii="Calibri" w:hAnsi="Calibri"/>
                <w:sz w:val="19"/>
                <w:szCs w:val="19"/>
              </w:rPr>
              <w:t>Dezvoltarea aeroporturilor ține cont de cererea existentă, conducând la o prezență crescută a operatorilor (ex. curse mai dese, curse noi etc.) și a numărului de pasageri.</w:t>
            </w:r>
          </w:p>
        </w:tc>
        <w:tc>
          <w:tcPr>
            <w:tcW w:w="198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5D6F4B99" w14:textId="77777777" w:rsidR="003C28FC" w:rsidRDefault="003C28FC">
            <w:pPr>
              <w:spacing w:before="0" w:line="276" w:lineRule="auto"/>
              <w:jc w:val="left"/>
              <w:rPr>
                <w:rFonts w:ascii="Calibri" w:hAnsi="Calibri"/>
                <w:sz w:val="19"/>
                <w:szCs w:val="19"/>
              </w:rPr>
            </w:pPr>
            <w:r>
              <w:rPr>
                <w:rFonts w:ascii="Calibri" w:hAnsi="Calibri"/>
                <w:sz w:val="19"/>
                <w:szCs w:val="19"/>
              </w:rPr>
              <w:t>* IE 2, IE 3, IE 4</w:t>
            </w:r>
          </w:p>
        </w:tc>
      </w:tr>
      <w:tr w:rsidR="003C28FC" w14:paraId="59CA833C" w14:textId="77777777" w:rsidTr="003C28FC">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35B83EA" w14:textId="77777777" w:rsidR="003C28FC" w:rsidRDefault="003C28FC">
            <w:pPr>
              <w:spacing w:before="0" w:line="276" w:lineRule="auto"/>
              <w:rPr>
                <w:rFonts w:ascii="Calibri" w:hAnsi="Calibri"/>
                <w:sz w:val="19"/>
                <w:szCs w:val="19"/>
              </w:rPr>
            </w:pPr>
            <w:r>
              <w:rPr>
                <w:rFonts w:ascii="Calibri" w:hAnsi="Calibri"/>
                <w:sz w:val="19"/>
                <w:szCs w:val="19"/>
              </w:rPr>
              <w:t>Ipoteza 5</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8E07C61" w14:textId="77777777" w:rsidR="003C28FC" w:rsidRDefault="003C28FC">
            <w:pPr>
              <w:spacing w:before="0" w:line="276" w:lineRule="auto"/>
              <w:rPr>
                <w:rFonts w:ascii="Calibri" w:hAnsi="Calibri"/>
                <w:sz w:val="19"/>
                <w:szCs w:val="19"/>
              </w:rPr>
            </w:pPr>
            <w:r>
              <w:rPr>
                <w:rFonts w:ascii="Calibri" w:hAnsi="Calibri"/>
                <w:sz w:val="19"/>
                <w:szCs w:val="19"/>
              </w:rPr>
              <w:t>Capacitatea managerială a autorităților și beneficiarilor pentru gestionarea proiectelor este adecvată (inclusiv ca urmare a activităților de asistență tehnică implementate) și contribuie la implementarea eficace și eficientă a proiectelor promovate.</w:t>
            </w:r>
          </w:p>
        </w:tc>
        <w:tc>
          <w:tcPr>
            <w:tcW w:w="198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7105CF2" w14:textId="77777777" w:rsidR="003C28FC" w:rsidRDefault="003C28FC">
            <w:pPr>
              <w:spacing w:before="0" w:line="276" w:lineRule="auto"/>
              <w:jc w:val="left"/>
              <w:rPr>
                <w:rFonts w:ascii="Calibri" w:hAnsi="Calibri"/>
                <w:sz w:val="19"/>
                <w:szCs w:val="19"/>
              </w:rPr>
            </w:pPr>
            <w:r>
              <w:rPr>
                <w:rFonts w:ascii="Calibri" w:hAnsi="Calibri"/>
                <w:sz w:val="19"/>
                <w:szCs w:val="19"/>
              </w:rPr>
              <w:t xml:space="preserve">* IE 6, IE 7 </w:t>
            </w:r>
          </w:p>
        </w:tc>
      </w:tr>
      <w:tr w:rsidR="003C28FC" w14:paraId="5C123B3C" w14:textId="77777777" w:rsidTr="003C28FC">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9196E09" w14:textId="77777777" w:rsidR="003C28FC" w:rsidRDefault="003C28FC">
            <w:pPr>
              <w:spacing w:before="0" w:line="276" w:lineRule="auto"/>
              <w:rPr>
                <w:rFonts w:ascii="Calibri" w:hAnsi="Calibri"/>
                <w:sz w:val="19"/>
                <w:szCs w:val="19"/>
              </w:rPr>
            </w:pPr>
            <w:r>
              <w:rPr>
                <w:rFonts w:ascii="Calibri" w:hAnsi="Calibri"/>
                <w:sz w:val="19"/>
                <w:szCs w:val="19"/>
              </w:rPr>
              <w:t>Ipoteza 6</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F9F35EB" w14:textId="77777777" w:rsidR="003C28FC" w:rsidRDefault="003C28FC">
            <w:pPr>
              <w:spacing w:before="0" w:line="276" w:lineRule="auto"/>
              <w:rPr>
                <w:rFonts w:ascii="Calibri" w:hAnsi="Calibri"/>
                <w:sz w:val="19"/>
                <w:szCs w:val="19"/>
              </w:rPr>
            </w:pPr>
            <w:r>
              <w:rPr>
                <w:rFonts w:ascii="Calibri" w:hAnsi="Calibri"/>
                <w:sz w:val="19"/>
                <w:szCs w:val="19"/>
              </w:rPr>
              <w:t>Schimbările la nivel politic/ instituțional/ decizional nu afectează modul de prioritizare al proiectelor și implementarea cu succes a acestora.</w:t>
            </w:r>
          </w:p>
        </w:tc>
        <w:tc>
          <w:tcPr>
            <w:tcW w:w="198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9E472BB" w14:textId="77777777" w:rsidR="003C28FC" w:rsidRDefault="003C28FC">
            <w:pPr>
              <w:spacing w:before="0" w:line="276" w:lineRule="auto"/>
              <w:ind w:left="175" w:hanging="175"/>
              <w:jc w:val="left"/>
              <w:rPr>
                <w:rFonts w:ascii="Calibri" w:hAnsi="Calibri"/>
                <w:sz w:val="19"/>
                <w:szCs w:val="19"/>
              </w:rPr>
            </w:pPr>
            <w:r>
              <w:rPr>
                <w:rFonts w:ascii="Calibri" w:hAnsi="Calibri"/>
                <w:sz w:val="19"/>
                <w:szCs w:val="19"/>
              </w:rPr>
              <w:t xml:space="preserve">* IE 2, IE 3, IE 6, IE 7 </w:t>
            </w:r>
          </w:p>
        </w:tc>
      </w:tr>
      <w:tr w:rsidR="003C28FC" w14:paraId="4CCDFDE9" w14:textId="77777777" w:rsidTr="003C28FC">
        <w:trPr>
          <w:trHeight w:val="759"/>
        </w:trPr>
        <w:tc>
          <w:tcPr>
            <w:tcW w:w="1134"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42775BB1" w14:textId="77777777" w:rsidR="003C28FC" w:rsidRDefault="003C28FC">
            <w:pPr>
              <w:spacing w:before="0" w:line="276" w:lineRule="auto"/>
              <w:rPr>
                <w:rFonts w:ascii="Calibri" w:hAnsi="Calibri"/>
                <w:sz w:val="19"/>
                <w:szCs w:val="19"/>
              </w:rPr>
            </w:pPr>
            <w:r>
              <w:rPr>
                <w:rFonts w:ascii="Calibri" w:hAnsi="Calibri"/>
                <w:sz w:val="19"/>
                <w:szCs w:val="19"/>
              </w:rPr>
              <w:t>Ipoteza 7</w:t>
            </w:r>
          </w:p>
        </w:tc>
        <w:tc>
          <w:tcPr>
            <w:tcW w:w="66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7805688B" w14:textId="77777777" w:rsidR="003C28FC" w:rsidRDefault="003C28FC">
            <w:pPr>
              <w:spacing w:before="0" w:line="276" w:lineRule="auto"/>
              <w:rPr>
                <w:rFonts w:ascii="Calibri" w:hAnsi="Calibri"/>
                <w:sz w:val="19"/>
                <w:szCs w:val="19"/>
              </w:rPr>
            </w:pPr>
            <w:r>
              <w:rPr>
                <w:rFonts w:ascii="Calibri" w:hAnsi="Calibri"/>
                <w:sz w:val="19"/>
                <w:szCs w:val="19"/>
              </w:rPr>
              <w:t>Procedurile de selecție prevăzute și tipul de contracte utilizate (contracte de performanță, cerințe specifice privind întreținerea lucrărilor etc.) asigură o bună calitate a lucrărilor și sustenabilitatea în timp a efectelor.</w:t>
            </w:r>
          </w:p>
        </w:tc>
        <w:tc>
          <w:tcPr>
            <w:tcW w:w="1987"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2889522" w14:textId="77777777" w:rsidR="003C28FC" w:rsidRDefault="003C28FC">
            <w:pPr>
              <w:spacing w:before="0" w:line="276" w:lineRule="auto"/>
              <w:ind w:left="175" w:hanging="175"/>
              <w:jc w:val="left"/>
              <w:rPr>
                <w:rFonts w:ascii="Calibri" w:hAnsi="Calibri"/>
                <w:sz w:val="19"/>
                <w:szCs w:val="19"/>
              </w:rPr>
            </w:pPr>
            <w:r>
              <w:rPr>
                <w:rFonts w:ascii="Calibri" w:hAnsi="Calibri"/>
                <w:sz w:val="19"/>
                <w:szCs w:val="19"/>
              </w:rPr>
              <w:t xml:space="preserve">* IE 5, IE 6, IE 7 </w:t>
            </w:r>
          </w:p>
        </w:tc>
      </w:tr>
    </w:tbl>
    <w:p w14:paraId="42EE2D9A" w14:textId="77777777" w:rsidR="006B52FD" w:rsidRDefault="006B52FD" w:rsidP="006B52FD">
      <w:pPr>
        <w:spacing w:before="0"/>
        <w:rPr>
          <w:lang w:val="en-US"/>
        </w:rPr>
      </w:pPr>
    </w:p>
    <w:p w14:paraId="197B749B" w14:textId="77777777" w:rsidR="006B52FD" w:rsidRPr="00CD7712" w:rsidRDefault="006B52FD" w:rsidP="00691512">
      <w:pPr>
        <w:pStyle w:val="ListParagraph"/>
        <w:numPr>
          <w:ilvl w:val="0"/>
          <w:numId w:val="37"/>
        </w:numPr>
        <w:shd w:val="clear" w:color="auto" w:fill="DBE5F1" w:themeFill="accent1" w:themeFillTint="33"/>
        <w:suppressAutoHyphens w:val="0"/>
        <w:spacing w:before="0"/>
        <w:rPr>
          <w:rFonts w:ascii="Calibri" w:hAnsi="Calibri"/>
        </w:rPr>
      </w:pPr>
      <w:r w:rsidRPr="00CA4F74">
        <w:rPr>
          <w:rFonts w:ascii="Calibri" w:hAnsi="Calibri"/>
          <w:b/>
        </w:rPr>
        <w:t>Colectarea dovezilor existente prin interogarea TS, metaevaluare, modelare, sondaj Delphi</w:t>
      </w:r>
    </w:p>
    <w:p w14:paraId="30352A10" w14:textId="77777777" w:rsidR="006B52FD" w:rsidRDefault="006B52FD" w:rsidP="006B52FD">
      <w:pPr>
        <w:rPr>
          <w:rFonts w:ascii="Calibri" w:hAnsi="Calibri"/>
        </w:rPr>
      </w:pPr>
      <w:r>
        <w:rPr>
          <w:rFonts w:ascii="Calibri" w:hAnsi="Calibri"/>
        </w:rPr>
        <w:t xml:space="preserve">Aceasta reprezintă </w:t>
      </w:r>
      <w:r>
        <w:rPr>
          <w:rFonts w:ascii="Calibri" w:hAnsi="Calibri"/>
          <w:b/>
        </w:rPr>
        <w:t>etapa principală de analiză din cadrul evaluării impactului și presupune aplicarea combinată a metodelor și instrumentelor de evaluare prevăzute,</w:t>
      </w:r>
      <w:r>
        <w:rPr>
          <w:rFonts w:ascii="Calibri" w:hAnsi="Calibri"/>
        </w:rPr>
        <w:t xml:space="preserve"> creând premisele realizării unor analize detaliate care să permită validarea  sau invalidarea legăturii cauzale definite, precum și formulării unui răspuns cât mai complet și coerent la întrebările de evaluare. </w:t>
      </w:r>
    </w:p>
    <w:p w14:paraId="4EE9BCD6" w14:textId="0020D3DF" w:rsidR="00FF1BA9" w:rsidRPr="007052AF" w:rsidRDefault="006B52FD" w:rsidP="007052AF">
      <w:pPr>
        <w:pStyle w:val="Caption"/>
      </w:pPr>
      <w:r>
        <w:t xml:space="preserve">Tabel </w:t>
      </w:r>
      <w:r w:rsidR="003C28FC">
        <w:rPr>
          <w:noProof/>
        </w:rPr>
        <w:t>17</w:t>
      </w:r>
      <w:r>
        <w:t>: Metode de evaluare pe exercitii de evaluare</w:t>
      </w:r>
    </w:p>
    <w:tbl>
      <w:tblPr>
        <w:tblW w:w="988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85"/>
        <w:gridCol w:w="2339"/>
        <w:gridCol w:w="1439"/>
        <w:gridCol w:w="1349"/>
        <w:gridCol w:w="1535"/>
        <w:gridCol w:w="1535"/>
      </w:tblGrid>
      <w:tr w:rsidR="006B52FD" w14:paraId="1AA14718" w14:textId="77777777" w:rsidTr="00FF1BA9">
        <w:trPr>
          <w:trHeight w:val="162"/>
          <w:tblHeader/>
        </w:trPr>
        <w:tc>
          <w:tcPr>
            <w:tcW w:w="1685"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20B5ED44"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Rapoarte de </w:t>
            </w:r>
          </w:p>
          <w:p w14:paraId="7E5C1E39"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Evaluare</w:t>
            </w:r>
          </w:p>
        </w:tc>
        <w:tc>
          <w:tcPr>
            <w:tcW w:w="233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2F005D5B"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Evaluarea Bazata pe Teorie </w:t>
            </w:r>
          </w:p>
        </w:tc>
        <w:tc>
          <w:tcPr>
            <w:tcW w:w="2788" w:type="dxa"/>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3C0A2E39"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Metaevaluare</w:t>
            </w:r>
          </w:p>
        </w:tc>
        <w:tc>
          <w:tcPr>
            <w:tcW w:w="1535"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152F8703"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5B5B4917"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Modelare</w:t>
            </w:r>
          </w:p>
        </w:tc>
        <w:tc>
          <w:tcPr>
            <w:tcW w:w="1535" w:type="dxa"/>
            <w:vMerge w:val="restart"/>
            <w:tcBorders>
              <w:top w:val="single" w:sz="4" w:space="0" w:color="FFFFFF" w:themeColor="background1"/>
              <w:left w:val="single" w:sz="6" w:space="0" w:color="FFFFFF" w:themeColor="background1"/>
              <w:right w:val="single" w:sz="4" w:space="0" w:color="FFFFFF" w:themeColor="background1"/>
            </w:tcBorders>
            <w:shd w:val="clear" w:color="auto" w:fill="0070C0"/>
          </w:tcPr>
          <w:p w14:paraId="76936663"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0FCBDB1B"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Sondaj Delphi</w:t>
            </w:r>
          </w:p>
        </w:tc>
      </w:tr>
      <w:tr w:rsidR="006B52FD" w14:paraId="33156BBE" w14:textId="77777777" w:rsidTr="00FF1BA9">
        <w:trPr>
          <w:trHeight w:val="206"/>
          <w:tblHeader/>
        </w:trPr>
        <w:tc>
          <w:tcPr>
            <w:tcW w:w="1685"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831249C"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233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05633B0"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43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0DD3D3E0"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ACB</w:t>
            </w:r>
          </w:p>
        </w:tc>
        <w:tc>
          <w:tcPr>
            <w:tcW w:w="134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bottom"/>
            <w:hideMark/>
          </w:tcPr>
          <w:p w14:paraId="1273F392" w14:textId="77777777" w:rsidR="006B52FD" w:rsidRDefault="006B52FD" w:rsidP="00214448">
            <w:pPr>
              <w:suppressAutoHyphens w:val="0"/>
              <w:spacing w:before="0" w:line="276" w:lineRule="auto"/>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Studii de caz</w:t>
            </w:r>
          </w:p>
        </w:tc>
        <w:tc>
          <w:tcPr>
            <w:tcW w:w="1535"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0553EE8D"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535" w:type="dxa"/>
            <w:vMerge/>
            <w:tcBorders>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7FF347C6"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r>
      <w:tr w:rsidR="006B52FD" w14:paraId="36272DD0" w14:textId="77777777" w:rsidTr="003C28FC">
        <w:trPr>
          <w:trHeight w:val="833"/>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7D338C1" w14:textId="77777777" w:rsidR="006B52FD"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Raport de Evaluare 2019</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D35310F" w14:textId="77777777" w:rsidR="006B52FD" w:rsidRDefault="006B52FD" w:rsidP="00214448">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Interogarea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0D5AF93" w14:textId="149A9726" w:rsidR="006B52FD" w:rsidRDefault="00B51951" w:rsidP="00214448">
            <w:pPr>
              <w:suppressAutoHyphens w:val="0"/>
              <w:spacing w:before="0" w:line="276" w:lineRule="auto"/>
              <w:jc w:val="center"/>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0</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BD5513" w14:textId="7A9C7516" w:rsidR="006B52FD" w:rsidRPr="00B311FB" w:rsidRDefault="001022EB" w:rsidP="00214448">
            <w:pPr>
              <w:suppressAutoHyphens w:val="0"/>
              <w:spacing w:line="276" w:lineRule="auto"/>
              <w:jc w:val="center"/>
              <w:rPr>
                <w:rFonts w:ascii="Calibri" w:eastAsia="Times New Roman" w:hAnsi="Calibri" w:cs="Times New Roman"/>
                <w:sz w:val="19"/>
                <w:szCs w:val="19"/>
                <w:lang w:val="ro-RO" w:eastAsia="ro-RO"/>
              </w:rPr>
            </w:pPr>
            <w:r w:rsidRPr="00B311FB">
              <w:rPr>
                <w:rFonts w:ascii="Calibri" w:eastAsia="Times New Roman" w:hAnsi="Calibri" w:cs="Times New Roman"/>
                <w:sz w:val="19"/>
                <w:szCs w:val="19"/>
                <w:lang w:val="ro-RO" w:eastAsia="ro-RO"/>
              </w:rPr>
              <w:t>1</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A7575FF" w14:textId="77777777" w:rsidR="006B52FD" w:rsidRPr="00B311FB" w:rsidRDefault="006B52FD" w:rsidP="00214448">
            <w:pPr>
              <w:suppressAutoHyphens w:val="0"/>
              <w:spacing w:before="0" w:line="276" w:lineRule="auto"/>
              <w:jc w:val="center"/>
              <w:rPr>
                <w:rFonts w:ascii="Calibri" w:eastAsia="Times New Roman" w:hAnsi="Calibri" w:cs="Times New Roman"/>
                <w:sz w:val="19"/>
                <w:szCs w:val="19"/>
                <w:lang w:val="ro-RO" w:eastAsia="ro-RO"/>
              </w:rPr>
            </w:pPr>
          </w:p>
          <w:p w14:paraId="173C850A" w14:textId="77777777" w:rsidR="006B52FD" w:rsidRPr="00B311FB" w:rsidRDefault="006B52FD" w:rsidP="00214448">
            <w:pPr>
              <w:suppressAutoHyphens w:val="0"/>
              <w:spacing w:before="0" w:line="276" w:lineRule="auto"/>
              <w:jc w:val="center"/>
              <w:rPr>
                <w:rFonts w:ascii="Calibri" w:eastAsia="Times New Roman" w:hAnsi="Calibri" w:cs="Times New Roman"/>
                <w:sz w:val="19"/>
                <w:szCs w:val="19"/>
                <w:lang w:val="ro-RO" w:eastAsia="ro-RO"/>
              </w:rPr>
            </w:pPr>
            <w:r w:rsidRPr="00B311FB">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7C89C77" w14:textId="426A7813" w:rsidR="006B52FD" w:rsidRPr="00B311FB" w:rsidRDefault="004D75A1" w:rsidP="004D75A1">
            <w:pPr>
              <w:suppressAutoHyphens w:val="0"/>
              <w:spacing w:before="0" w:line="276" w:lineRule="auto"/>
              <w:jc w:val="center"/>
              <w:rPr>
                <w:rFonts w:ascii="Calibri" w:eastAsia="Times New Roman" w:hAnsi="Calibri" w:cs="Times New Roman"/>
                <w:sz w:val="19"/>
                <w:szCs w:val="19"/>
                <w:lang w:val="ro-RO" w:eastAsia="ro-RO"/>
              </w:rPr>
            </w:pPr>
            <w:r w:rsidRPr="00B311FB">
              <w:rPr>
                <w:rFonts w:ascii="Calibri" w:eastAsia="Times New Roman" w:hAnsi="Calibri" w:cs="Times New Roman"/>
                <w:sz w:val="19"/>
                <w:szCs w:val="19"/>
                <w:lang w:val="ro-RO" w:eastAsia="ro-RO"/>
              </w:rPr>
              <w:t>X</w:t>
            </w:r>
          </w:p>
        </w:tc>
      </w:tr>
      <w:tr w:rsidR="006B52FD" w14:paraId="42493654" w14:textId="77777777" w:rsidTr="003C28FC">
        <w:trPr>
          <w:trHeight w:val="977"/>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8156154" w14:textId="77777777" w:rsidR="006B52FD"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Raport de Evaluare 2021</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743820D" w14:textId="77777777" w:rsidR="006B52FD" w:rsidRDefault="006B52FD" w:rsidP="00214448">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3E0D87B" w14:textId="09A5454E" w:rsidR="006B52FD" w:rsidRDefault="00B51951" w:rsidP="00214448">
            <w:pPr>
              <w:suppressAutoHyphens w:val="0"/>
              <w:spacing w:before="0" w:line="276" w:lineRule="auto"/>
              <w:jc w:val="center"/>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0</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DDC386" w14:textId="0F64EC99" w:rsidR="006B52FD" w:rsidRPr="00B311FB" w:rsidRDefault="008F4CE2" w:rsidP="00214448">
            <w:pPr>
              <w:suppressAutoHyphens w:val="0"/>
              <w:spacing w:before="0" w:line="276" w:lineRule="auto"/>
              <w:jc w:val="center"/>
              <w:rPr>
                <w:rFonts w:ascii="Calibri" w:eastAsia="Times New Roman" w:hAnsi="Calibri" w:cs="Times New Roman"/>
                <w:sz w:val="19"/>
                <w:szCs w:val="19"/>
                <w:lang w:val="ro-RO" w:eastAsia="ro-RO"/>
              </w:rPr>
            </w:pPr>
            <w:r w:rsidRPr="00B311FB">
              <w:rPr>
                <w:rFonts w:ascii="Calibri" w:eastAsia="Times New Roman" w:hAnsi="Calibri" w:cs="Times New Roman"/>
                <w:sz w:val="19"/>
                <w:szCs w:val="19"/>
                <w:lang w:val="ro-RO" w:eastAsia="ro-RO"/>
              </w:rPr>
              <w:t>5</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DA2A12F" w14:textId="23CF9B7C" w:rsidR="006B52FD" w:rsidRPr="00B311FB" w:rsidRDefault="00FF1BA9" w:rsidP="00FF1BA9">
            <w:pPr>
              <w:suppressAutoHyphens w:val="0"/>
              <w:spacing w:before="0" w:line="276" w:lineRule="auto"/>
              <w:jc w:val="center"/>
              <w:rPr>
                <w:rFonts w:ascii="Calibri" w:eastAsia="Times New Roman" w:hAnsi="Calibri" w:cs="Times New Roman"/>
                <w:sz w:val="19"/>
                <w:szCs w:val="19"/>
                <w:lang w:val="ro-RO" w:eastAsia="ro-RO"/>
              </w:rPr>
            </w:pPr>
            <w:r w:rsidRPr="00B311FB">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0E2FB6" w14:textId="50F45F25" w:rsidR="006B52FD" w:rsidRPr="00B311FB" w:rsidRDefault="004D75A1" w:rsidP="004D75A1">
            <w:pPr>
              <w:suppressAutoHyphens w:val="0"/>
              <w:spacing w:before="0" w:line="276" w:lineRule="auto"/>
              <w:jc w:val="center"/>
              <w:rPr>
                <w:rFonts w:ascii="Calibri" w:eastAsia="Times New Roman" w:hAnsi="Calibri" w:cs="Times New Roman"/>
                <w:sz w:val="19"/>
                <w:szCs w:val="19"/>
                <w:lang w:val="ro-RO" w:eastAsia="ro-RO"/>
              </w:rPr>
            </w:pPr>
            <w:r w:rsidRPr="00B311FB">
              <w:rPr>
                <w:rFonts w:ascii="Calibri" w:eastAsia="Times New Roman" w:hAnsi="Calibri" w:cs="Times New Roman"/>
                <w:sz w:val="19"/>
                <w:szCs w:val="19"/>
                <w:lang w:val="ro-RO" w:eastAsia="ro-RO"/>
              </w:rPr>
              <w:t>X</w:t>
            </w:r>
          </w:p>
        </w:tc>
      </w:tr>
      <w:tr w:rsidR="006B52FD" w14:paraId="49EC5C0B" w14:textId="77777777" w:rsidTr="003C28FC">
        <w:trPr>
          <w:trHeight w:val="693"/>
        </w:trPr>
        <w:tc>
          <w:tcPr>
            <w:tcW w:w="168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0DB60CDC" w14:textId="77777777" w:rsidR="006B52FD"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Raport de Evaluare 2023</w:t>
            </w:r>
          </w:p>
        </w:tc>
        <w:tc>
          <w:tcPr>
            <w:tcW w:w="23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1C180D52" w14:textId="77777777" w:rsidR="006B52FD" w:rsidRDefault="006B52FD" w:rsidP="00214448">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tcPr>
          <w:p w14:paraId="61C3BB82" w14:textId="2460732A" w:rsidR="006B52FD" w:rsidRPr="008A06AB" w:rsidRDefault="00B51951" w:rsidP="00214448">
            <w:pPr>
              <w:suppressAutoHyphens w:val="0"/>
              <w:spacing w:before="0" w:line="276" w:lineRule="auto"/>
              <w:jc w:val="center"/>
              <w:rPr>
                <w:rFonts w:ascii="Calibri" w:eastAsia="Times New Roman" w:hAnsi="Calibri" w:cs="Times New Roman"/>
                <w:sz w:val="19"/>
                <w:szCs w:val="19"/>
                <w:lang w:val="ro-RO" w:eastAsia="ro-RO"/>
              </w:rPr>
            </w:pPr>
            <w:r w:rsidRPr="008A06AB">
              <w:rPr>
                <w:rFonts w:ascii="Calibri" w:eastAsia="Times New Roman" w:hAnsi="Calibri" w:cs="Times New Roman"/>
                <w:sz w:val="19"/>
                <w:szCs w:val="19"/>
                <w:lang w:val="ro-RO" w:eastAsia="ro-RO"/>
              </w:rPr>
              <w:t>1</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FD5753" w14:textId="6E235153" w:rsidR="006B52FD" w:rsidRPr="008A06AB" w:rsidRDefault="008F4CE2" w:rsidP="00214448">
            <w:pPr>
              <w:suppressAutoHyphens w:val="0"/>
              <w:spacing w:before="0" w:line="276" w:lineRule="auto"/>
              <w:jc w:val="center"/>
              <w:rPr>
                <w:rFonts w:ascii="Calibri" w:eastAsia="Times New Roman" w:hAnsi="Calibri" w:cs="Times New Roman"/>
                <w:sz w:val="19"/>
                <w:szCs w:val="19"/>
                <w:lang w:val="ro-RO" w:eastAsia="ro-RO"/>
              </w:rPr>
            </w:pPr>
            <w:r w:rsidRPr="008A06AB">
              <w:rPr>
                <w:rFonts w:ascii="Calibri" w:eastAsia="Times New Roman" w:hAnsi="Calibri" w:cs="Times New Roman"/>
                <w:sz w:val="19"/>
                <w:szCs w:val="19"/>
                <w:lang w:val="ro-RO" w:eastAsia="ro-RO"/>
              </w:rPr>
              <w:t>5</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E0BD09D" w14:textId="08473FDB" w:rsidR="006B52FD" w:rsidRPr="008A06AB" w:rsidRDefault="00FF1BA9" w:rsidP="00FF1BA9">
            <w:pPr>
              <w:suppressAutoHyphens w:val="0"/>
              <w:spacing w:before="0" w:line="276" w:lineRule="auto"/>
              <w:jc w:val="center"/>
              <w:rPr>
                <w:rFonts w:ascii="Calibri" w:eastAsia="Times New Roman" w:hAnsi="Calibri" w:cs="Times New Roman"/>
                <w:sz w:val="19"/>
                <w:szCs w:val="19"/>
                <w:lang w:val="ro-RO" w:eastAsia="ro-RO"/>
              </w:rPr>
            </w:pPr>
            <w:r w:rsidRPr="008A06AB">
              <w:rPr>
                <w:rFonts w:ascii="Calibri" w:eastAsia="Times New Roman" w:hAnsi="Calibri" w:cs="Times New Roman"/>
                <w:sz w:val="19"/>
                <w:szCs w:val="19"/>
                <w:lang w:val="ro-RO" w:eastAsia="ro-RO"/>
              </w:rPr>
              <w:t>X**</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64ED91E" w14:textId="2F3311D7" w:rsidR="006B52FD" w:rsidRPr="008A06AB" w:rsidRDefault="004D75A1" w:rsidP="004D75A1">
            <w:pPr>
              <w:suppressAutoHyphens w:val="0"/>
              <w:spacing w:before="0" w:line="276" w:lineRule="auto"/>
              <w:jc w:val="center"/>
              <w:rPr>
                <w:rFonts w:ascii="Calibri" w:eastAsia="Times New Roman" w:hAnsi="Calibri" w:cs="Times New Roman"/>
                <w:sz w:val="19"/>
                <w:szCs w:val="19"/>
                <w:lang w:val="ro-RO" w:eastAsia="ro-RO"/>
              </w:rPr>
            </w:pPr>
            <w:r w:rsidRPr="008A06AB">
              <w:rPr>
                <w:rFonts w:ascii="Calibri" w:eastAsia="Times New Roman" w:hAnsi="Calibri" w:cs="Times New Roman"/>
                <w:sz w:val="19"/>
                <w:szCs w:val="19"/>
                <w:lang w:val="ro-RO" w:eastAsia="ro-RO"/>
              </w:rPr>
              <w:t>X</w:t>
            </w:r>
          </w:p>
        </w:tc>
      </w:tr>
    </w:tbl>
    <w:p w14:paraId="64D62E71" w14:textId="77777777" w:rsidR="00FF1BA9" w:rsidRPr="00B311FB" w:rsidRDefault="00FF1BA9" w:rsidP="00FF1BA9">
      <w:pPr>
        <w:rPr>
          <w:rFonts w:ascii="Calibri" w:hAnsi="Calibri"/>
          <w:i/>
        </w:rPr>
      </w:pPr>
      <w:r w:rsidRPr="00B311FB">
        <w:rPr>
          <w:rFonts w:ascii="Calibri" w:hAnsi="Calibri"/>
          <w:i/>
        </w:rPr>
        <w:t>*Modelul MNT nu este disponibil, dar odata cu actualizarea metodologiei de evaluare in 2021 se analiza posibilitate dezvoltarii / folosirii unor modele matematice alternative, in functie de datele disponibile</w:t>
      </w:r>
    </w:p>
    <w:p w14:paraId="07C0808B" w14:textId="7F0FFFA7" w:rsidR="00FF1BA9" w:rsidRDefault="00FF1BA9" w:rsidP="00FF1BA9">
      <w:pPr>
        <w:rPr>
          <w:rFonts w:ascii="Calibri" w:hAnsi="Calibri"/>
          <w:i/>
        </w:rPr>
      </w:pPr>
      <w:r w:rsidRPr="00B311FB">
        <w:rPr>
          <w:rFonts w:ascii="Calibri" w:hAnsi="Calibri"/>
          <w:i/>
        </w:rPr>
        <w:t>** Prin rularea de catre MT modelului MNT aferent urmatoarei perioade de programare</w:t>
      </w:r>
    </w:p>
    <w:p w14:paraId="0B93ED7D" w14:textId="77777777" w:rsidR="006B52FD" w:rsidRDefault="006B52FD" w:rsidP="006B52FD">
      <w:pPr>
        <w:rPr>
          <w:rFonts w:ascii="Calibri" w:hAnsi="Calibri"/>
        </w:rPr>
      </w:pPr>
    </w:p>
    <w:p w14:paraId="450A7F92" w14:textId="77777777" w:rsidR="006B52FD" w:rsidRDefault="006B52FD" w:rsidP="006B52FD">
      <w:pPr>
        <w:spacing w:after="120"/>
        <w:rPr>
          <w:rFonts w:eastAsiaTheme="minorEastAsia" w:cstheme="minorHAnsi"/>
          <w:b/>
          <w:bCs/>
          <w:iCs/>
          <w:kern w:val="12"/>
          <w:sz w:val="22"/>
          <w:szCs w:val="22"/>
          <w:u w:val="single"/>
          <w:lang w:eastAsia="en-US" w:bidi="ne-NP"/>
        </w:rPr>
      </w:pPr>
      <w:r>
        <w:rPr>
          <w:rFonts w:cstheme="minorHAnsi"/>
          <w:b/>
          <w:bCs/>
          <w:iCs/>
          <w:kern w:val="12"/>
          <w:sz w:val="22"/>
          <w:szCs w:val="22"/>
          <w:u w:val="single"/>
          <w:lang w:bidi="ne-NP"/>
        </w:rPr>
        <w:t>Surse de date</w:t>
      </w:r>
    </w:p>
    <w:p w14:paraId="3ECCCF7E" w14:textId="77777777" w:rsidR="006B52FD" w:rsidRDefault="006B52FD" w:rsidP="006B52FD">
      <w:pPr>
        <w:rPr>
          <w:rFonts w:cstheme="minorHAnsi"/>
          <w:bCs/>
          <w:iCs/>
          <w:kern w:val="12"/>
          <w:lang w:bidi="ne-NP"/>
        </w:rPr>
      </w:pPr>
      <w:r>
        <w:rPr>
          <w:rFonts w:cstheme="minorHAnsi"/>
          <w:bCs/>
          <w:iCs/>
          <w:kern w:val="12"/>
          <w:lang w:bidi="ne-NP"/>
        </w:rPr>
        <w:t>Sursele de date</w:t>
      </w:r>
      <w:r>
        <w:rPr>
          <w:rFonts w:cstheme="minorHAnsi"/>
          <w:b/>
          <w:bCs/>
          <w:iCs/>
          <w:kern w:val="12"/>
          <w:lang w:bidi="ne-NP"/>
        </w:rPr>
        <w:t xml:space="preserve"> </w:t>
      </w:r>
      <w:r>
        <w:rPr>
          <w:rFonts w:cstheme="minorHAnsi"/>
          <w:bCs/>
          <w:iCs/>
          <w:kern w:val="12"/>
          <w:lang w:bidi="ne-NP"/>
        </w:rPr>
        <w:t xml:space="preserve">planificate a fi utilizate includ: </w:t>
      </w:r>
    </w:p>
    <w:p w14:paraId="5240EB3D" w14:textId="77777777" w:rsidR="006B52FD" w:rsidRDefault="006B52FD" w:rsidP="0057661A">
      <w:pPr>
        <w:pStyle w:val="ListParagraph"/>
        <w:numPr>
          <w:ilvl w:val="0"/>
          <w:numId w:val="51"/>
        </w:numPr>
        <w:suppressAutoHyphens w:val="0"/>
        <w:spacing w:before="0"/>
        <w:rPr>
          <w:rFonts w:cstheme="minorHAnsi"/>
          <w:bCs/>
          <w:iCs/>
          <w:kern w:val="12"/>
          <w:lang w:bidi="ne-NP"/>
        </w:rPr>
      </w:pPr>
      <w:r>
        <w:rPr>
          <w:rFonts w:cstheme="minorHAnsi"/>
          <w:bCs/>
          <w:iCs/>
          <w:kern w:val="12"/>
          <w:lang w:bidi="ne-NP"/>
        </w:rPr>
        <w:t xml:space="preserve">surse deja existente privind monitorizarea programului (de la autoritățile relevante) </w:t>
      </w:r>
    </w:p>
    <w:p w14:paraId="1F8D7487" w14:textId="77777777" w:rsidR="006B52FD" w:rsidRDefault="006B52FD" w:rsidP="0057661A">
      <w:pPr>
        <w:pStyle w:val="ListParagraph"/>
        <w:numPr>
          <w:ilvl w:val="0"/>
          <w:numId w:val="51"/>
        </w:numPr>
        <w:suppressAutoHyphens w:val="0"/>
        <w:spacing w:before="0"/>
        <w:rPr>
          <w:rFonts w:cstheme="minorHAnsi"/>
          <w:bCs/>
          <w:iCs/>
          <w:kern w:val="12"/>
          <w:lang w:bidi="ne-NP"/>
        </w:rPr>
      </w:pPr>
      <w:r>
        <w:rPr>
          <w:rFonts w:cstheme="minorHAnsi"/>
          <w:bCs/>
          <w:iCs/>
          <w:kern w:val="12"/>
          <w:lang w:bidi="ne-NP"/>
        </w:rPr>
        <w:t>date și informații noi, ce trebuie colectate punctual pentru procesul de evaluare</w:t>
      </w:r>
    </w:p>
    <w:p w14:paraId="6203C99D" w14:textId="77777777" w:rsidR="0057661A" w:rsidRPr="0057661A" w:rsidRDefault="0057661A" w:rsidP="0057661A">
      <w:pPr>
        <w:suppressAutoHyphens w:val="0"/>
        <w:spacing w:before="0"/>
        <w:rPr>
          <w:rFonts w:cstheme="minorHAnsi"/>
          <w:bCs/>
          <w:iCs/>
          <w:kern w:val="12"/>
          <w:lang w:bidi="ne-NP"/>
        </w:rPr>
      </w:pPr>
    </w:p>
    <w:tbl>
      <w:tblPr>
        <w:tblW w:w="9181"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9181"/>
      </w:tblGrid>
      <w:tr w:rsidR="0057661A" w14:paraId="5F6B48E1"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14:paraId="58EEE245" w14:textId="77777777" w:rsidR="0057661A" w:rsidRDefault="0057661A" w:rsidP="00621981">
            <w:pPr>
              <w:spacing w:before="40" w:after="40" w:line="254" w:lineRule="auto"/>
              <w:jc w:val="center"/>
              <w:rPr>
                <w:rFonts w:cstheme="minorBidi"/>
                <w:b/>
                <w:color w:val="31849B" w:themeColor="accent5" w:themeShade="BF"/>
                <w:lang w:val="ro-RO" w:eastAsia="bg-BG"/>
              </w:rPr>
            </w:pPr>
            <w:r>
              <w:rPr>
                <w:b/>
                <w:color w:val="31849B" w:themeColor="accent5" w:themeShade="BF"/>
                <w:lang w:val="ro-RO" w:eastAsia="bg-BG"/>
              </w:rPr>
              <w:t>Surse de date propuse pentru Tema 3</w:t>
            </w:r>
          </w:p>
        </w:tc>
      </w:tr>
      <w:tr w:rsidR="0057661A" w14:paraId="2EF24689"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31D7DB72"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privind contextul intervențiilor în domeniul mobilității prin dezvoltarea transportului regional (rutier / aerian), preluate din baze de date statistice și rapoarte de monitorizare și evaluare</w:t>
            </w:r>
          </w:p>
          <w:p w14:paraId="410A79FC"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eastAsia="en-US" w:bidi="ne-NP"/>
              </w:rPr>
            </w:pPr>
            <w:r w:rsidRPr="00A06724">
              <w:rPr>
                <w:rFonts w:cstheme="minorHAnsi"/>
                <w:bCs/>
                <w:iCs/>
                <w:kern w:val="12"/>
                <w:lang w:bidi="ne-NP"/>
              </w:rPr>
              <w:t>Informații și date la nivel de program - documente de programare, monitorizare și implementare și date/indicatori de monitorizare (AMPOIM, alte părți interesate), inclusiv Rapoartele anuale de implementare/Rapoarte de progres/Raport Final de implementare</w:t>
            </w:r>
          </w:p>
          <w:p w14:paraId="49F67CA8" w14:textId="77777777" w:rsidR="0057661A" w:rsidRPr="00A06724" w:rsidRDefault="0057661A" w:rsidP="0057661A">
            <w:pPr>
              <w:pStyle w:val="ListParagraph"/>
              <w:numPr>
                <w:ilvl w:val="0"/>
                <w:numId w:val="32"/>
              </w:numPr>
              <w:suppressAutoHyphens w:val="0"/>
              <w:spacing w:before="40" w:after="40" w:line="254" w:lineRule="auto"/>
              <w:ind w:left="459" w:hanging="283"/>
              <w:rPr>
                <w:rFonts w:eastAsia="Times New Roman" w:cstheme="minorHAnsi"/>
                <w:lang w:val="ro-RO" w:eastAsia="bg-BG"/>
              </w:rPr>
            </w:pPr>
            <w:r w:rsidRPr="00A06724">
              <w:rPr>
                <w:rFonts w:eastAsia="Times New Roman" w:cstheme="minorHAnsi"/>
                <w:lang w:val="ro-RO" w:eastAsia="bg-BG"/>
              </w:rPr>
              <w:t>Date administrative privind proiectele finanțate (sursa: AM POIM)</w:t>
            </w:r>
          </w:p>
          <w:p w14:paraId="10191725"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le INS (privind variabilele urmărite la nivelul indicatorilor de program)</w:t>
            </w:r>
          </w:p>
          <w:p w14:paraId="2D999F50"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din Eurostat sau alte baze de date statistice relevante</w:t>
            </w:r>
          </w:p>
          <w:p w14:paraId="798194BA"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din MPGT, date privind evoluția cererii (sursa: INS, CESTRIN, MDRAP, MFE, MT, CNAIR, alte instituții)</w:t>
            </w:r>
          </w:p>
          <w:p w14:paraId="7B33AD83"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oferite de Waze / Google Maps</w:t>
            </w:r>
          </w:p>
          <w:p w14:paraId="089463DE"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Primăria Generală a Capitalei</w:t>
            </w:r>
          </w:p>
          <w:p w14:paraId="3FC7F711"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Agentiile de Dezvoltare Regionale / AM POR</w:t>
            </w:r>
          </w:p>
          <w:p w14:paraId="755E2296"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Poliția Româna</w:t>
            </w:r>
          </w:p>
          <w:p w14:paraId="3761C569"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Autoritatea Rutieră Română</w:t>
            </w:r>
          </w:p>
          <w:p w14:paraId="3CDF1CCB"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Companiile de Asigurări</w:t>
            </w:r>
          </w:p>
          <w:p w14:paraId="566074CE"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Operatorii de trafic aerian</w:t>
            </w:r>
          </w:p>
          <w:p w14:paraId="4D6DF39A"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Registrul Comerțului</w:t>
            </w:r>
          </w:p>
          <w:p w14:paraId="0E2742F3"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Ministerul Mediului și Garda de Mediu</w:t>
            </w:r>
          </w:p>
          <w:p w14:paraId="13401C40"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 xml:space="preserve">Date din ACB-urile ex-ante și fișele de calcul pentru ACB-ul aferent Temei 3 inclus in esantion </w:t>
            </w:r>
            <w:r w:rsidRPr="00A06724">
              <w:rPr>
                <w:rFonts w:eastAsia="Times New Roman" w:cstheme="minorHAnsi"/>
                <w:lang w:val="ro-RO" w:eastAsia="bg-BG"/>
              </w:rPr>
              <w:t xml:space="preserve"> (sursa: AM POIM)</w:t>
            </w:r>
          </w:p>
          <w:p w14:paraId="1D889107"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din MPGT (sursa: MT)</w:t>
            </w:r>
          </w:p>
          <w:p w14:paraId="1B3081DA" w14:textId="77777777" w:rsidR="0057661A"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Diferite studii și rapoarte (inclusiv studii de impact) conform sintezei literaturii de specialitate pentru Tema 3 etc.</w:t>
            </w:r>
          </w:p>
        </w:tc>
      </w:tr>
    </w:tbl>
    <w:p w14:paraId="30B633D3" w14:textId="77777777" w:rsidR="0057661A" w:rsidRDefault="0057661A" w:rsidP="003C28FC">
      <w:pPr>
        <w:spacing w:after="120"/>
        <w:rPr>
          <w:rFonts w:cstheme="minorHAnsi"/>
          <w:b/>
          <w:bCs/>
          <w:iCs/>
          <w:kern w:val="12"/>
          <w:sz w:val="22"/>
          <w:szCs w:val="22"/>
          <w:u w:val="single"/>
          <w:lang w:bidi="ne-NP"/>
        </w:rPr>
      </w:pPr>
    </w:p>
    <w:p w14:paraId="6954CFC4" w14:textId="77777777" w:rsidR="006B52FD" w:rsidRPr="003C28FC" w:rsidRDefault="006B52FD" w:rsidP="003C28FC">
      <w:pPr>
        <w:spacing w:after="120"/>
        <w:rPr>
          <w:rFonts w:cstheme="minorHAnsi"/>
          <w:b/>
          <w:bCs/>
          <w:iCs/>
          <w:kern w:val="12"/>
          <w:sz w:val="22"/>
          <w:szCs w:val="22"/>
          <w:u w:val="single"/>
          <w:lang w:bidi="ne-NP"/>
        </w:rPr>
      </w:pPr>
      <w:r w:rsidRPr="003C28FC">
        <w:rPr>
          <w:rFonts w:cstheme="minorHAnsi"/>
          <w:b/>
          <w:bCs/>
          <w:iCs/>
          <w:kern w:val="12"/>
          <w:sz w:val="22"/>
          <w:szCs w:val="22"/>
          <w:u w:val="single"/>
          <w:lang w:bidi="ne-NP"/>
        </w:rPr>
        <w:t>Metode și tehnici de colectare a datelor</w:t>
      </w:r>
    </w:p>
    <w:p w14:paraId="6C53A213" w14:textId="77777777" w:rsidR="003C28FC" w:rsidRDefault="003C28FC" w:rsidP="006B52FD">
      <w:pPr>
        <w:rPr>
          <w:rFonts w:eastAsiaTheme="minorEastAsia" w:cstheme="minorBidi"/>
          <w:lang w:eastAsia="en-US"/>
        </w:rPr>
        <w:sectPr w:rsidR="003C28FC">
          <w:pgSz w:w="12240" w:h="15840"/>
          <w:pgMar w:top="1440" w:right="1440" w:bottom="1440" w:left="1440" w:header="720" w:footer="720" w:gutter="0"/>
          <w:cols w:space="720"/>
        </w:sectPr>
      </w:pPr>
    </w:p>
    <w:tbl>
      <w:tblPr>
        <w:tblW w:w="1457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805"/>
        <w:gridCol w:w="2251"/>
        <w:gridCol w:w="2071"/>
        <w:gridCol w:w="9448"/>
      </w:tblGrid>
      <w:tr w:rsidR="006B52FD" w14:paraId="7550E212"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FDBE5CA"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Nr crt.</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20B7769"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Instrumente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hideMark/>
          </w:tcPr>
          <w:p w14:paraId="6CF0D447"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Metodele pentru vor fi utilizate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E0C9F87"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Detalii</w:t>
            </w:r>
          </w:p>
        </w:tc>
      </w:tr>
      <w:tr w:rsidR="006B52FD" w14:paraId="21460285"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3AFDB943" w14:textId="77777777" w:rsidR="006B52FD" w:rsidRDefault="006B52FD" w:rsidP="00214448">
            <w:pPr>
              <w:spacing w:before="40" w:after="40" w:line="254" w:lineRule="auto"/>
              <w:jc w:val="center"/>
              <w:rPr>
                <w:rFonts w:cstheme="minorHAnsi"/>
                <w:bCs/>
                <w:iCs/>
                <w:kern w:val="12"/>
                <w:lang w:eastAsia="en-US" w:bidi="ne-NP"/>
              </w:rPr>
            </w:pPr>
            <w:r>
              <w:rPr>
                <w:rFonts w:cstheme="minorHAnsi"/>
                <w:bCs/>
                <w:iCs/>
                <w:kern w:val="12"/>
                <w:lang w:bidi="ne-NP"/>
              </w:rPr>
              <w:t>1.</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2B90865" w14:textId="77777777" w:rsidR="006B52FD" w:rsidRDefault="006B52FD" w:rsidP="00214448">
            <w:pPr>
              <w:spacing w:before="40" w:after="40" w:line="254" w:lineRule="auto"/>
              <w:jc w:val="left"/>
              <w:rPr>
                <w:rFonts w:cstheme="minorHAnsi"/>
                <w:bCs/>
                <w:iCs/>
                <w:kern w:val="12"/>
                <w:lang w:val="ro-RO" w:bidi="ne-NP"/>
              </w:rPr>
            </w:pPr>
            <w:r>
              <w:rPr>
                <w:rFonts w:cstheme="minorHAnsi"/>
                <w:lang w:val="it-IT"/>
              </w:rPr>
              <w:t>Cercetare documentar</w:t>
            </w:r>
            <w:r>
              <w:rPr>
                <w:rFonts w:cstheme="minorHAnsi"/>
                <w:lang w:val="ro-RO"/>
              </w:rPr>
              <w:t>ă</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F83E859"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p w14:paraId="0275A07D" w14:textId="33C4402F"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 xml:space="preserve">Metaevaluare: </w:t>
            </w:r>
            <w:r w:rsidR="00B65421">
              <w:rPr>
                <w:rFonts w:cstheme="minorHAnsi"/>
                <w:bCs/>
                <w:i/>
                <w:iCs/>
                <w:kern w:val="12"/>
                <w:lang w:bidi="ne-NP"/>
              </w:rPr>
              <w:t>ACB si Studii</w:t>
            </w:r>
            <w:r>
              <w:rPr>
                <w:rFonts w:cstheme="minorHAnsi"/>
                <w:bCs/>
                <w:i/>
                <w:iCs/>
                <w:kern w:val="12"/>
                <w:lang w:bidi="ne-NP"/>
              </w:rPr>
              <w:t xml:space="preserve">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59A7C27" w14:textId="77777777" w:rsidR="006B52FD" w:rsidRDefault="006B52FD" w:rsidP="00214448">
            <w:pPr>
              <w:spacing w:before="40" w:after="40" w:line="254" w:lineRule="auto"/>
              <w:rPr>
                <w:rFonts w:cstheme="minorHAnsi"/>
                <w:bCs/>
                <w:iCs/>
                <w:kern w:val="12"/>
                <w:lang w:bidi="ne-NP"/>
              </w:rPr>
            </w:pPr>
            <w:r>
              <w:rPr>
                <w:rFonts w:cstheme="minorHAnsi"/>
                <w:bCs/>
                <w:iCs/>
                <w:kern w:val="12"/>
                <w:lang w:bidi="ne-NP"/>
              </w:rPr>
              <w:t>Pe baza surselor de date mai sus prezentate</w:t>
            </w:r>
          </w:p>
          <w:p w14:paraId="4299CC78" w14:textId="77777777" w:rsidR="006B52FD" w:rsidRDefault="006B52FD" w:rsidP="00214448">
            <w:pPr>
              <w:spacing w:before="40" w:after="40" w:line="254" w:lineRule="auto"/>
              <w:rPr>
                <w:rFonts w:cstheme="minorHAnsi"/>
                <w:bCs/>
                <w:iCs/>
                <w:kern w:val="12"/>
                <w:lang w:bidi="ne-NP"/>
              </w:rPr>
            </w:pPr>
            <w:r>
              <w:rPr>
                <w:rFonts w:cstheme="minorHAnsi"/>
                <w:bCs/>
                <w:iCs/>
                <w:kern w:val="12"/>
                <w:lang w:bidi="ne-NP"/>
              </w:rPr>
              <w:t>Alte documente identificate pe parcursul evaluării</w:t>
            </w:r>
          </w:p>
        </w:tc>
      </w:tr>
      <w:tr w:rsidR="006B52FD" w14:paraId="4BEF936F" w14:textId="77777777" w:rsidTr="00214448">
        <w:trPr>
          <w:trHeight w:val="719"/>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15DB6383"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2</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C855F1A" w14:textId="77777777" w:rsidR="006B52FD" w:rsidRDefault="006B52FD" w:rsidP="00214448">
            <w:pPr>
              <w:spacing w:before="40" w:after="40" w:line="254" w:lineRule="auto"/>
              <w:jc w:val="left"/>
              <w:rPr>
                <w:rFonts w:cstheme="minorHAnsi"/>
                <w:lang w:val="it-IT"/>
              </w:rPr>
            </w:pPr>
            <w:r>
              <w:rPr>
                <w:rFonts w:cstheme="minorHAnsi"/>
                <w:lang w:val="it-IT"/>
              </w:rPr>
              <w:t xml:space="preserve">Interviuri separate, ca instrument de evaluare de sine stătător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39E1900" w14:textId="77777777"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EBT</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331E374" w14:textId="77777777" w:rsidR="006B52FD" w:rsidRDefault="006B52FD" w:rsidP="00214448">
            <w:pPr>
              <w:shd w:val="clear" w:color="auto" w:fill="FFFFFF" w:themeFill="background1"/>
              <w:spacing w:line="240" w:lineRule="exact"/>
              <w:rPr>
                <w:rFonts w:ascii="Calibri" w:hAnsi="Calibri"/>
                <w:color w:val="000000"/>
                <w:lang w:val="it-IT" w:eastAsia="bg-BG"/>
              </w:rPr>
            </w:pPr>
            <w:r>
              <w:rPr>
                <w:rFonts w:cstheme="minorHAnsi"/>
                <w:lang w:val="ro-RO"/>
              </w:rPr>
              <w:t xml:space="preserve">Se vor realiza interviuri cu </w:t>
            </w:r>
            <w:r>
              <w:rPr>
                <w:rFonts w:ascii="Calibri" w:hAnsi="Calibri"/>
                <w:color w:val="000000"/>
                <w:lang w:val="it-IT" w:eastAsia="bg-BG"/>
              </w:rPr>
              <w:t>stakeholderii la nivel național reprezentativi pentru toate Temele pentru fiecare RE: 2019, 2021, 2023</w:t>
            </w:r>
          </w:p>
        </w:tc>
      </w:tr>
      <w:tr w:rsidR="006B52FD" w14:paraId="7263C9E5" w14:textId="77777777" w:rsidTr="00214448">
        <w:trPr>
          <w:trHeight w:val="780"/>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0F7EF4D" w14:textId="77777777" w:rsidR="006B52FD" w:rsidRDefault="006B52FD" w:rsidP="00214448">
            <w:pPr>
              <w:suppressAutoHyphens w:val="0"/>
              <w:spacing w:before="0" w:line="256" w:lineRule="auto"/>
              <w:jc w:val="left"/>
              <w:rPr>
                <w:rFonts w:cstheme="minorHAnsi"/>
                <w:bCs/>
                <w:iCs/>
                <w:kern w:val="12"/>
                <w:lang w:bidi="ne-NP"/>
              </w:rPr>
            </w:pP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210ED23" w14:textId="3C388764" w:rsidR="006B52FD" w:rsidRDefault="006B52FD" w:rsidP="00214448">
            <w:pPr>
              <w:spacing w:before="40" w:after="40" w:line="254" w:lineRule="auto"/>
              <w:jc w:val="left"/>
              <w:rPr>
                <w:rFonts w:cstheme="minorHAnsi"/>
                <w:lang w:val="it-IT"/>
              </w:rPr>
            </w:pPr>
            <w:r>
              <w:rPr>
                <w:rFonts w:cstheme="minorHAnsi"/>
                <w:lang w:val="it-IT"/>
              </w:rPr>
              <w:t xml:space="preserve">Interviuri în cadrul studiilor de caz și al ACB intermediară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E663C46" w14:textId="2CF41E0D"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 xml:space="preserve">Metaevaluare: </w:t>
            </w:r>
            <w:r w:rsidR="00B65421">
              <w:rPr>
                <w:rFonts w:cstheme="minorHAnsi"/>
                <w:bCs/>
                <w:i/>
                <w:iCs/>
                <w:kern w:val="12"/>
                <w:lang w:bidi="ne-NP"/>
              </w:rPr>
              <w:t>ACB si Studii</w:t>
            </w:r>
            <w:r>
              <w:rPr>
                <w:rFonts w:cstheme="minorHAnsi"/>
                <w:bCs/>
                <w:i/>
                <w:iCs/>
                <w:kern w:val="12"/>
                <w:lang w:bidi="ne-NP"/>
              </w:rPr>
              <w:t xml:space="preserve">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3230AD9" w14:textId="212B4FD9" w:rsidR="006B52FD" w:rsidRDefault="006B52FD" w:rsidP="00214448">
            <w:pPr>
              <w:shd w:val="clear" w:color="auto" w:fill="FFFFFF" w:themeFill="background1"/>
              <w:spacing w:line="240" w:lineRule="exact"/>
              <w:rPr>
                <w:rFonts w:cstheme="minorHAnsi"/>
                <w:lang w:val="ro-RO"/>
              </w:rPr>
            </w:pPr>
            <w:r>
              <w:rPr>
                <w:rFonts w:ascii="Calibri" w:hAnsi="Calibri" w:cs="Mangal"/>
                <w:bCs/>
                <w:kern w:val="12"/>
                <w:lang w:bidi="ne-NP"/>
              </w:rPr>
              <w:t xml:space="preserve">Se vor realiza interviuri cu </w:t>
            </w:r>
            <w:r>
              <w:rPr>
                <w:rFonts w:ascii="Calibri" w:hAnsi="Calibri" w:cs="Mangal"/>
                <w:bCs/>
                <w:kern w:val="12"/>
                <w:u w:val="single"/>
                <w:lang w:bidi="ne-NP"/>
              </w:rPr>
              <w:t xml:space="preserve">stakeholderii  oferi informații relevante despre proiectul care face subiectul ACB/ studiului de caz  (Manager de proiect, echipa de </w:t>
            </w:r>
            <w:r w:rsidRPr="00B311FB">
              <w:rPr>
                <w:rFonts w:ascii="Calibri" w:hAnsi="Calibri" w:cs="Mangal"/>
                <w:bCs/>
                <w:kern w:val="12"/>
                <w:u w:val="single"/>
                <w:lang w:bidi="ne-NP"/>
              </w:rPr>
              <w:t xml:space="preserve">proiect, </w:t>
            </w:r>
            <w:r w:rsidR="00D3045F" w:rsidRPr="00B311FB">
              <w:rPr>
                <w:rFonts w:ascii="Calibri" w:hAnsi="Calibri" w:cs="Mangal"/>
                <w:bCs/>
                <w:kern w:val="12"/>
                <w:u w:val="single"/>
                <w:lang w:bidi="ne-NP"/>
              </w:rPr>
              <w:t>proiectanti, constructori, diriginti de santier</w:t>
            </w:r>
            <w:r w:rsidR="00FF1BA9" w:rsidRPr="00FF1BA9">
              <w:rPr>
                <w:rFonts w:ascii="Calibri" w:hAnsi="Calibri" w:cs="Mangal"/>
                <w:bCs/>
                <w:kern w:val="12"/>
                <w:highlight w:val="cyan"/>
                <w:u w:val="single"/>
                <w:lang w:bidi="ne-NP"/>
              </w:rPr>
              <w:t>,</w:t>
            </w:r>
            <w:r w:rsidR="00FF1BA9">
              <w:rPr>
                <w:rFonts w:ascii="Calibri" w:hAnsi="Calibri" w:cs="Mangal"/>
                <w:bCs/>
                <w:kern w:val="12"/>
                <w:u w:val="single"/>
                <w:lang w:bidi="ne-NP"/>
              </w:rPr>
              <w:t xml:space="preserve"> </w:t>
            </w:r>
            <w:r>
              <w:rPr>
                <w:rFonts w:ascii="Calibri" w:hAnsi="Calibri" w:cs="Mangal"/>
                <w:bCs/>
                <w:kern w:val="12"/>
                <w:u w:val="single"/>
                <w:lang w:bidi="ne-NP"/>
              </w:rPr>
              <w:t>decidenti locali etc)</w:t>
            </w:r>
          </w:p>
        </w:tc>
      </w:tr>
      <w:tr w:rsidR="006B52FD" w14:paraId="71B32882" w14:textId="77777777" w:rsidTr="00B65421">
        <w:trPr>
          <w:trHeight w:val="505"/>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794556B1"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3</w:t>
            </w:r>
          </w:p>
        </w:tc>
        <w:tc>
          <w:tcPr>
            <w:tcW w:w="2251"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41BC8D9" w14:textId="77777777" w:rsidR="006B52FD" w:rsidRDefault="006B52FD" w:rsidP="00214448">
            <w:pPr>
              <w:spacing w:before="40" w:after="40" w:line="254" w:lineRule="auto"/>
              <w:jc w:val="left"/>
              <w:rPr>
                <w:rFonts w:cstheme="minorHAnsi"/>
                <w:bCs/>
                <w:iCs/>
                <w:kern w:val="12"/>
                <w:lang w:val="ro-RO" w:bidi="ne-NP"/>
              </w:rPr>
            </w:pPr>
            <w:r>
              <w:rPr>
                <w:rFonts w:cstheme="minorHAnsi"/>
                <w:lang w:val="it-IT"/>
              </w:rPr>
              <w:t>Atelier de Lucru/ Focus grup</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CEAF0C4" w14:textId="52EB5288" w:rsidR="006B52FD" w:rsidRPr="003049B0" w:rsidRDefault="006B52FD" w:rsidP="003049B0">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C234FA3" w14:textId="77777777" w:rsidR="006B52FD" w:rsidRDefault="006B52FD" w:rsidP="00214448">
            <w:pPr>
              <w:tabs>
                <w:tab w:val="left" w:pos="4860"/>
              </w:tabs>
              <w:autoSpaceDE w:val="0"/>
              <w:autoSpaceDN w:val="0"/>
              <w:adjustRightInd w:val="0"/>
              <w:spacing w:line="254" w:lineRule="auto"/>
              <w:rPr>
                <w:rFonts w:cstheme="minorHAnsi"/>
                <w:bCs/>
                <w:iCs/>
                <w:kern w:val="12"/>
                <w:lang w:bidi="ne-NP"/>
              </w:rPr>
            </w:pPr>
            <w:r>
              <w:rPr>
                <w:rFonts w:cstheme="minorHAnsi"/>
                <w:bCs/>
                <w:iCs/>
                <w:kern w:val="12"/>
                <w:lang w:bidi="ne-NP"/>
              </w:rPr>
              <w:t>EBT: 1 Atelier de lucru pentru validarea ipotezelor pentru toate temele pentru fiecare RE: 2019, 2021, 2023</w:t>
            </w:r>
          </w:p>
        </w:tc>
      </w:tr>
      <w:tr w:rsidR="006B52FD" w14:paraId="768429AD" w14:textId="77777777" w:rsidTr="00214448">
        <w:trPr>
          <w:trHeight w:val="678"/>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0125ECA8" w14:textId="77777777" w:rsidR="006B52FD" w:rsidRDefault="006B52FD" w:rsidP="00214448">
            <w:pPr>
              <w:suppressAutoHyphens w:val="0"/>
              <w:spacing w:before="0" w:line="256" w:lineRule="auto"/>
              <w:jc w:val="left"/>
              <w:rPr>
                <w:rFonts w:cstheme="minorHAnsi"/>
                <w:bCs/>
                <w:iCs/>
                <w:kern w:val="12"/>
                <w:lang w:bidi="ne-NP"/>
              </w:rPr>
            </w:pPr>
          </w:p>
        </w:tc>
        <w:tc>
          <w:tcPr>
            <w:tcW w:w="2251"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6F48C06" w14:textId="77777777" w:rsidR="006B52FD" w:rsidRDefault="006B52FD" w:rsidP="00214448">
            <w:pPr>
              <w:suppressAutoHyphens w:val="0"/>
              <w:spacing w:before="0" w:line="256" w:lineRule="auto"/>
              <w:jc w:val="left"/>
              <w:rPr>
                <w:rFonts w:cstheme="minorHAnsi"/>
                <w:bCs/>
                <w:iCs/>
                <w:kern w:val="12"/>
                <w:lang w:val="ro-RO" w:bidi="ne-NP"/>
              </w:rPr>
            </w:pP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EAC955B" w14:textId="77777777"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Agregarea rezultatelor din toate metodele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DEA7481" w14:textId="0D6249EE" w:rsidR="006B52FD" w:rsidRDefault="006B52FD" w:rsidP="00214448">
            <w:pPr>
              <w:tabs>
                <w:tab w:val="left" w:pos="4860"/>
              </w:tabs>
              <w:autoSpaceDE w:val="0"/>
              <w:autoSpaceDN w:val="0"/>
              <w:adjustRightInd w:val="0"/>
              <w:spacing w:line="254" w:lineRule="auto"/>
              <w:rPr>
                <w:rFonts w:cstheme="minorHAnsi"/>
                <w:bCs/>
                <w:iCs/>
                <w:kern w:val="12"/>
                <w:lang w:bidi="ne-NP"/>
              </w:rPr>
            </w:pPr>
            <w:r>
              <w:rPr>
                <w:rFonts w:cstheme="minorHAnsi"/>
                <w:bCs/>
                <w:iCs/>
                <w:kern w:val="12"/>
                <w:lang w:bidi="ne-NP"/>
              </w:rPr>
              <w:t>1 atelier pentru val</w:t>
            </w:r>
            <w:r w:rsidR="003049B0">
              <w:rPr>
                <w:rFonts w:cstheme="minorHAnsi"/>
                <w:bCs/>
                <w:iCs/>
                <w:kern w:val="12"/>
                <w:lang w:bidi="ne-NP"/>
              </w:rPr>
              <w:t>id</w:t>
            </w:r>
            <w:r>
              <w:rPr>
                <w:rFonts w:cstheme="minorHAnsi"/>
                <w:bCs/>
                <w:iCs/>
                <w:kern w:val="12"/>
                <w:lang w:bidi="ne-NP"/>
              </w:rPr>
              <w:t>are</w:t>
            </w:r>
            <w:r w:rsidR="003049B0">
              <w:rPr>
                <w:rFonts w:cstheme="minorHAnsi"/>
                <w:bCs/>
                <w:iCs/>
                <w:kern w:val="12"/>
                <w:lang w:bidi="ne-NP"/>
              </w:rPr>
              <w:t>a</w:t>
            </w:r>
            <w:r>
              <w:rPr>
                <w:rFonts w:cstheme="minorHAnsi"/>
                <w:bCs/>
                <w:iCs/>
                <w:kern w:val="12"/>
                <w:lang w:bidi="ne-NP"/>
              </w:rPr>
              <w:t xml:space="preserve"> constatarilor pe fiecare RE</w:t>
            </w:r>
          </w:p>
        </w:tc>
      </w:tr>
      <w:tr w:rsidR="006B52FD" w14:paraId="54D20049" w14:textId="77777777" w:rsidTr="00214448">
        <w:trPr>
          <w:trHeight w:val="611"/>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73FCBDE"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4</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57CE92C" w14:textId="77777777" w:rsidR="006B52FD" w:rsidRDefault="006B52FD" w:rsidP="00214448">
            <w:pPr>
              <w:spacing w:before="40" w:after="40" w:line="254" w:lineRule="auto"/>
              <w:jc w:val="left"/>
              <w:rPr>
                <w:rFonts w:cstheme="minorHAnsi"/>
                <w:lang w:val="it-IT"/>
              </w:rPr>
            </w:pPr>
            <w:r>
              <w:rPr>
                <w:rFonts w:cstheme="minorHAnsi"/>
                <w:lang w:val="it-IT"/>
              </w:rPr>
              <w:t>Sondaj online*</w:t>
            </w:r>
          </w:p>
          <w:p w14:paraId="540A41E8" w14:textId="40EE85F9" w:rsidR="006B52FD" w:rsidRDefault="006B52FD" w:rsidP="00214448">
            <w:pPr>
              <w:spacing w:before="40" w:after="40" w:line="254" w:lineRule="auto"/>
              <w:jc w:val="left"/>
              <w:rPr>
                <w:rFonts w:cstheme="minorHAnsi"/>
                <w:lang w:val="it-IT"/>
              </w:rPr>
            </w:pPr>
            <w:r>
              <w:rPr>
                <w:rFonts w:cstheme="minorHAnsi"/>
                <w:lang w:val="it-IT"/>
              </w:rPr>
              <w:t>*</w:t>
            </w:r>
            <w:r>
              <w:rPr>
                <w:rFonts w:cstheme="minorHAnsi"/>
                <w:i/>
                <w:sz w:val="16"/>
                <w:szCs w:val="16"/>
                <w:lang w:val="it-IT"/>
              </w:rPr>
              <w:t xml:space="preserve">Ca parte a unui sondaj online comun pentru cele 6 teme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88F441D"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p w14:paraId="55127E18" w14:textId="77777777" w:rsidR="006B52FD" w:rsidRDefault="006B52FD" w:rsidP="00214448">
            <w:pPr>
              <w:tabs>
                <w:tab w:val="left" w:pos="4860"/>
              </w:tabs>
              <w:autoSpaceDE w:val="0"/>
              <w:autoSpaceDN w:val="0"/>
              <w:adjustRightInd w:val="0"/>
              <w:spacing w:line="254" w:lineRule="auto"/>
              <w:rPr>
                <w:rFonts w:cstheme="minorHAnsi"/>
                <w:lang w:val="ro-RO"/>
              </w:rPr>
            </w:pP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1E13B35" w14:textId="77777777" w:rsidR="006B52FD" w:rsidRDefault="006B52FD" w:rsidP="00214448">
            <w:pPr>
              <w:spacing w:line="240" w:lineRule="exact"/>
              <w:rPr>
                <w:rFonts w:ascii="Calibri" w:hAnsi="Calibri" w:cs="Times New Roman"/>
                <w:lang w:val="ro-RO"/>
              </w:rPr>
            </w:pPr>
            <w:r>
              <w:rPr>
                <w:rFonts w:ascii="Calibri" w:hAnsi="Calibri" w:cs="Times New Roman"/>
                <w:lang w:val="ro-RO"/>
              </w:rPr>
              <w:t xml:space="preserve">Sondaj la nivelul GT aferent Temei </w:t>
            </w:r>
            <w:r w:rsidR="003C28FC">
              <w:rPr>
                <w:rFonts w:ascii="Calibri" w:hAnsi="Calibri" w:cs="Times New Roman"/>
                <w:lang w:val="ro-RO"/>
              </w:rPr>
              <w:t>3</w:t>
            </w:r>
            <w:r>
              <w:rPr>
                <w:rFonts w:ascii="Calibri" w:hAnsi="Calibri" w:cs="Times New Roman"/>
                <w:lang w:val="ro-RO"/>
              </w:rPr>
              <w:t xml:space="preserve"> pe baza de chestionar modular particularizat pe GT in functie de tema </w:t>
            </w:r>
            <w:r w:rsidR="00415C02">
              <w:rPr>
                <w:rFonts w:ascii="Calibri" w:hAnsi="Calibri" w:cs="Times New Roman"/>
                <w:lang w:val="ro-RO"/>
              </w:rPr>
              <w:t xml:space="preserve">(detalii în </w:t>
            </w:r>
            <w:r w:rsidR="00415C02">
              <w:rPr>
                <w:b/>
                <w:i/>
                <w:shd w:val="clear" w:color="auto" w:fill="808080" w:themeFill="background1" w:themeFillShade="80"/>
                <w:lang w:val="ro-RO"/>
              </w:rPr>
              <w:t xml:space="preserve">Anexa </w:t>
            </w:r>
            <w:r w:rsidR="00415C02" w:rsidRPr="00415C02">
              <w:rPr>
                <w:b/>
                <w:i/>
                <w:shd w:val="clear" w:color="auto" w:fill="808080" w:themeFill="background1" w:themeFillShade="80"/>
                <w:lang w:val="ro-RO"/>
              </w:rPr>
              <w:t>9</w:t>
            </w:r>
            <w:r w:rsidR="00415C02" w:rsidRPr="00415C02">
              <w:rPr>
                <w:rFonts w:ascii="Calibri" w:hAnsi="Calibri" w:cs="Times New Roman"/>
                <w:lang w:val="ro-RO"/>
              </w:rPr>
              <w:t>)</w:t>
            </w:r>
            <w:r w:rsidR="00621981">
              <w:rPr>
                <w:rFonts w:ascii="Calibri" w:hAnsi="Calibri" w:cs="Times New Roman"/>
                <w:lang w:val="ro-RO"/>
              </w:rPr>
              <w:t>, urmărind următoarele aspecte:</w:t>
            </w:r>
          </w:p>
          <w:p w14:paraId="534FE71D" w14:textId="00587061"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Aspecte privind calitatea infrastructurii</w:t>
            </w:r>
          </w:p>
          <w:p w14:paraId="3B622624" w14:textId="14375825"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Măsura în care sunt utilizate rute alternative/ modalități alternative de transport</w:t>
            </w:r>
          </w:p>
          <w:p w14:paraId="3F5E0E6B" w14:textId="0CAF6C31"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Economii de timp realizate sau întârzieri (dacă este cazul)</w:t>
            </w:r>
          </w:p>
          <w:p w14:paraId="165BE276" w14:textId="79A6E75F"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Impactul la nivelul afacerii, ex. asupra profitabilității (în cazul firmelor)</w:t>
            </w:r>
          </w:p>
          <w:p w14:paraId="5E0B7633" w14:textId="1565DF67"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Impactul asupra investițiilor realizate/ planificate</w:t>
            </w:r>
          </w:p>
          <w:p w14:paraId="78C2583E" w14:textId="051B337B"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Efectele asupra dezvoltării zonei (dpdv socio-economic)</w:t>
            </w:r>
          </w:p>
          <w:p w14:paraId="52C03AEF" w14:textId="3684E00E"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Efecte asupra mobilității forței de muncă</w:t>
            </w:r>
          </w:p>
          <w:p w14:paraId="33A1B8C5" w14:textId="2D2777D3" w:rsidR="006A3D0B" w:rsidRPr="006A3D0B" w:rsidRDefault="006A3D0B" w:rsidP="006A3D0B">
            <w:pPr>
              <w:pStyle w:val="ListParagraph"/>
              <w:numPr>
                <w:ilvl w:val="0"/>
                <w:numId w:val="33"/>
              </w:numPr>
              <w:suppressAutoHyphens w:val="0"/>
              <w:spacing w:before="0"/>
              <w:jc w:val="left"/>
              <w:rPr>
                <w:rFonts w:ascii="Calibri" w:hAnsi="Calibri" w:cs="Times New Roman"/>
              </w:rPr>
            </w:pPr>
            <w:r w:rsidRPr="006A3D0B">
              <w:rPr>
                <w:rFonts w:ascii="Calibri" w:hAnsi="Calibri" w:cs="Times New Roman"/>
              </w:rPr>
              <w:t>Dificultăți pe parcursul realizării lucrărilor</w:t>
            </w:r>
          </w:p>
          <w:p w14:paraId="417C338A" w14:textId="73C0BC83" w:rsidR="00621981" w:rsidRDefault="006A3D0B" w:rsidP="006A3D0B">
            <w:pPr>
              <w:pStyle w:val="ListParagraph"/>
              <w:numPr>
                <w:ilvl w:val="0"/>
                <w:numId w:val="33"/>
              </w:numPr>
              <w:suppressAutoHyphens w:val="0"/>
              <w:spacing w:before="0"/>
              <w:jc w:val="left"/>
              <w:rPr>
                <w:rFonts w:ascii="Calibri" w:hAnsi="Calibri" w:cs="Times New Roman"/>
                <w:lang w:val="ro-RO"/>
              </w:rPr>
            </w:pPr>
            <w:r w:rsidRPr="006A3D0B">
              <w:rPr>
                <w:rFonts w:ascii="Calibri" w:hAnsi="Calibri" w:cs="Times New Roman"/>
              </w:rPr>
              <w:t>Aspecte legate de siguranța traficului</w:t>
            </w:r>
          </w:p>
        </w:tc>
      </w:tr>
      <w:tr w:rsidR="006B52FD" w14:paraId="206D7CC0"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1761D17B" w14:textId="08A923D8"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5</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453D2AA" w14:textId="2F5413F9" w:rsidR="006B52FD" w:rsidRDefault="00B65421" w:rsidP="00214448">
            <w:pPr>
              <w:spacing w:before="40" w:after="40" w:line="254" w:lineRule="auto"/>
              <w:rPr>
                <w:rFonts w:cstheme="minorHAnsi"/>
                <w:bCs/>
                <w:iCs/>
                <w:kern w:val="12"/>
                <w:lang w:val="ro-RO" w:bidi="ne-NP"/>
              </w:rPr>
            </w:pPr>
            <w:r>
              <w:rPr>
                <w:rFonts w:cstheme="minorHAnsi"/>
                <w:bCs/>
                <w:iCs/>
                <w:kern w:val="12"/>
                <w:lang w:val="ro-RO" w:bidi="ne-NP"/>
              </w:rPr>
              <w:t>ACB Intermediar</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7FAB04B" w14:textId="77777777" w:rsidR="006B52FD" w:rsidRDefault="006B52FD" w:rsidP="00214448">
            <w:pPr>
              <w:spacing w:line="254" w:lineRule="auto"/>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2FC5B2E" w14:textId="77777777" w:rsidR="003C28FC" w:rsidRDefault="003C28FC" w:rsidP="003C28FC">
            <w:pPr>
              <w:suppressAutoHyphens w:val="0"/>
              <w:spacing w:before="0" w:after="200" w:line="276" w:lineRule="auto"/>
              <w:rPr>
                <w:rFonts w:eastAsiaTheme="minorHAnsi" w:cstheme="minorBidi"/>
                <w:szCs w:val="22"/>
                <w:lang w:val="ro-RO" w:eastAsia="en-US"/>
              </w:rPr>
            </w:pPr>
            <w:r>
              <w:rPr>
                <w:rFonts w:eastAsiaTheme="minorHAnsi" w:cstheme="minorBidi"/>
                <w:szCs w:val="22"/>
                <w:lang w:val="ro-RO" w:eastAsia="en-US"/>
              </w:rPr>
              <w:t xml:space="preserve">Pentru a treia temă de evaluare, CdȘ menționează 1 ACB și 5 Studii de caz. Analiza Cost-Beneficiu va fi realizată în 2023, în urma selecției unui proiect din cele două care se pot califica, în funcție de maturitatea acestora. </w:t>
            </w:r>
          </w:p>
          <w:p w14:paraId="5642E59A" w14:textId="7DB6817E" w:rsidR="003C28FC" w:rsidRPr="003C28FC" w:rsidRDefault="003C28FC" w:rsidP="009C1DE9">
            <w:pPr>
              <w:pStyle w:val="Caption"/>
              <w:rPr>
                <w:rFonts w:eastAsiaTheme="minorHAnsi" w:cstheme="minorBidi"/>
                <w:lang w:val="ro-RO" w:eastAsia="en-US"/>
              </w:rPr>
            </w:pPr>
            <w:r w:rsidRPr="003C28FC">
              <w:t xml:space="preserve">Tabel </w:t>
            </w:r>
            <w:r w:rsidR="007052AF">
              <w:fldChar w:fldCharType="begin"/>
            </w:r>
            <w:r w:rsidR="007052AF">
              <w:instrText xml:space="preserve"> SEQ Tabel \* ARABIC </w:instrText>
            </w:r>
            <w:r w:rsidR="007052AF">
              <w:fldChar w:fldCharType="separate"/>
            </w:r>
            <w:r w:rsidR="00625D22">
              <w:rPr>
                <w:noProof/>
              </w:rPr>
              <w:t>21</w:t>
            </w:r>
            <w:r w:rsidR="007052AF">
              <w:fldChar w:fldCharType="end"/>
            </w:r>
            <w:r w:rsidRPr="003C28FC">
              <w:t>:</w:t>
            </w:r>
            <w:r w:rsidRPr="003C28FC">
              <w:rPr>
                <w:rFonts w:eastAsiaTheme="minorHAnsi" w:cstheme="minorBidi"/>
                <w:lang w:val="ro-RO" w:eastAsia="en-US"/>
              </w:rPr>
              <w:t xml:space="preserve"> </w:t>
            </w:r>
            <w:r w:rsidRPr="003C28FC">
              <w:t xml:space="preserve">Repartizarea </w:t>
            </w:r>
            <w:r w:rsidRPr="009C1DE9">
              <w:t>Analizelor</w:t>
            </w:r>
            <w:r w:rsidRPr="003C28FC">
              <w:t xml:space="preserve"> Cost Beneficiu pe Rapoarte de Evaluare pentru tema 3</w:t>
            </w:r>
          </w:p>
          <w:tbl>
            <w:tblPr>
              <w:tblW w:w="910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412"/>
              <w:gridCol w:w="1065"/>
              <w:gridCol w:w="1561"/>
              <w:gridCol w:w="1454"/>
              <w:gridCol w:w="1201"/>
              <w:gridCol w:w="1418"/>
              <w:gridCol w:w="994"/>
            </w:tblGrid>
            <w:tr w:rsidR="003C28FC" w14:paraId="1337B183" w14:textId="77777777" w:rsidTr="003C28FC">
              <w:trPr>
                <w:trHeight w:val="391"/>
                <w:jc w:val="center"/>
              </w:trPr>
              <w:tc>
                <w:tcPr>
                  <w:tcW w:w="1412"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tcPr>
                <w:p w14:paraId="5F6F2261" w14:textId="77777777" w:rsid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p>
              </w:tc>
              <w:tc>
                <w:tcPr>
                  <w:tcW w:w="4077" w:type="dxa"/>
                  <w:gridSpan w:val="3"/>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4586D07C" w14:textId="77777777" w:rsid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 xml:space="preserve">   Eșantion ACB (pe baza analizei proiectelor)</w:t>
                  </w:r>
                </w:p>
              </w:tc>
              <w:tc>
                <w:tcPr>
                  <w:tcW w:w="3610" w:type="dxa"/>
                  <w:gridSpan w:val="3"/>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6D5FE742" w14:textId="77777777" w:rsid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 xml:space="preserve">Planificare provizorie nr. ACB </w:t>
                  </w:r>
                </w:p>
              </w:tc>
            </w:tr>
            <w:tr w:rsidR="003C28FC" w14:paraId="4F4D1556" w14:textId="77777777" w:rsidTr="003C28FC">
              <w:trPr>
                <w:trHeight w:val="391"/>
                <w:jc w:val="center"/>
              </w:trPr>
              <w:tc>
                <w:tcPr>
                  <w:tcW w:w="1412"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5AA19CAB" w14:textId="77777777" w:rsid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Nr. de ACB-uri conform CdS</w:t>
                  </w:r>
                </w:p>
              </w:tc>
              <w:tc>
                <w:tcPr>
                  <w:tcW w:w="10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504412A" w14:textId="77777777" w:rsid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Eșantion total</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F449119" w14:textId="77777777" w:rsid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Eșantion ACB (RE 2021)</w:t>
                  </w:r>
                </w:p>
              </w:tc>
              <w:tc>
                <w:tcPr>
                  <w:tcW w:w="14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47F1F55" w14:textId="77777777" w:rsid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Eșantion ACB (RE 2023)</w:t>
                  </w: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BE1E303" w14:textId="77777777" w:rsid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Nr. total ACB</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3CEA97B" w14:textId="77777777" w:rsid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ACB (RE 2021)</w:t>
                  </w:r>
                </w:p>
              </w:tc>
              <w:tc>
                <w:tcPr>
                  <w:tcW w:w="993"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7A48A0C8" w14:textId="77777777" w:rsid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Pr>
                      <w:rFonts w:ascii="Calibri" w:eastAsia="Times New Roman" w:hAnsi="Calibri" w:cs="Times New Roman"/>
                      <w:b/>
                      <w:color w:val="FFFFFF" w:themeColor="background1"/>
                      <w:sz w:val="18"/>
                      <w:szCs w:val="18"/>
                      <w:lang w:val="ro-RO" w:eastAsia="ro-RO"/>
                    </w:rPr>
                    <w:t>ACB (RE 2023)</w:t>
                  </w:r>
                </w:p>
              </w:tc>
            </w:tr>
            <w:tr w:rsidR="003C28FC" w14:paraId="29EED64A" w14:textId="77777777" w:rsidTr="003C28FC">
              <w:trPr>
                <w:trHeight w:val="397"/>
                <w:jc w:val="center"/>
              </w:trPr>
              <w:tc>
                <w:tcPr>
                  <w:tcW w:w="1412"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5B3867AC" w14:textId="77777777" w:rsid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1</w:t>
                  </w:r>
                </w:p>
              </w:tc>
              <w:tc>
                <w:tcPr>
                  <w:tcW w:w="106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1DEE0CC0" w14:textId="77777777" w:rsid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2</w:t>
                  </w:r>
                </w:p>
              </w:tc>
              <w:tc>
                <w:tcPr>
                  <w:tcW w:w="156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506BDE5E" w14:textId="77777777" w:rsid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0</w:t>
                  </w:r>
                </w:p>
              </w:tc>
              <w:tc>
                <w:tcPr>
                  <w:tcW w:w="145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553E93F7" w14:textId="77777777" w:rsid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2</w:t>
                  </w:r>
                </w:p>
              </w:tc>
              <w:tc>
                <w:tcPr>
                  <w:tcW w:w="120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5CBF4013" w14:textId="77777777" w:rsid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1</w:t>
                  </w:r>
                </w:p>
              </w:tc>
              <w:tc>
                <w:tcPr>
                  <w:tcW w:w="141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3009EE79" w14:textId="77777777" w:rsid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0</w:t>
                  </w:r>
                </w:p>
              </w:tc>
              <w:tc>
                <w:tcPr>
                  <w:tcW w:w="993"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80E5C12" w14:textId="77777777" w:rsid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Pr>
                      <w:rFonts w:ascii="Calibri" w:eastAsia="Times New Roman" w:hAnsi="Calibri" w:cs="Times New Roman"/>
                      <w:color w:val="000000"/>
                      <w:sz w:val="18"/>
                      <w:szCs w:val="18"/>
                      <w:lang w:val="ro-RO" w:eastAsia="ro-RO"/>
                    </w:rPr>
                    <w:t>1</w:t>
                  </w:r>
                </w:p>
              </w:tc>
            </w:tr>
          </w:tbl>
          <w:p w14:paraId="779168C6" w14:textId="77777777" w:rsidR="006B52FD" w:rsidRDefault="006B52FD" w:rsidP="00214448">
            <w:pPr>
              <w:spacing w:line="254" w:lineRule="auto"/>
              <w:rPr>
                <w:rFonts w:cstheme="minorHAnsi"/>
                <w:lang w:val="ro-RO"/>
              </w:rPr>
            </w:pPr>
          </w:p>
        </w:tc>
      </w:tr>
      <w:tr w:rsidR="006B52FD" w14:paraId="5E20E0B6"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3579F4E"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6</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38726BC" w14:textId="0A3FE89E" w:rsidR="006B52FD" w:rsidRDefault="00B65421" w:rsidP="003C28FC">
            <w:pPr>
              <w:spacing w:before="0" w:line="254" w:lineRule="auto"/>
              <w:jc w:val="center"/>
              <w:rPr>
                <w:rFonts w:cstheme="minorHAnsi"/>
                <w:bCs/>
                <w:iCs/>
                <w:kern w:val="12"/>
                <w:lang w:val="ro-RO" w:bidi="ne-NP"/>
              </w:rPr>
            </w:pPr>
            <w:r>
              <w:rPr>
                <w:rFonts w:cstheme="minorHAnsi"/>
                <w:bCs/>
              </w:rPr>
              <w:t>Studii</w:t>
            </w:r>
            <w:r w:rsidR="006B52FD">
              <w:rPr>
                <w:rFonts w:cstheme="minorHAnsi"/>
                <w:bCs/>
              </w:rPr>
              <w:t xml:space="preserve"> de caz</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2E5EB5E" w14:textId="77777777" w:rsidR="006B52FD" w:rsidRDefault="006B52FD" w:rsidP="003C28FC">
            <w:pPr>
              <w:spacing w:before="0" w:line="254" w:lineRule="auto"/>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0395095" w14:textId="77777777" w:rsidR="003C28FC" w:rsidRDefault="003C28FC" w:rsidP="003C28FC">
            <w:pPr>
              <w:suppressAutoHyphens w:val="0"/>
              <w:spacing w:before="0" w:after="200" w:line="276" w:lineRule="auto"/>
              <w:rPr>
                <w:rFonts w:eastAsiaTheme="minorHAnsi" w:cstheme="minorBidi"/>
                <w:szCs w:val="22"/>
                <w:lang w:val="ro-RO" w:eastAsia="en-US"/>
              </w:rPr>
            </w:pPr>
            <w:r>
              <w:rPr>
                <w:rFonts w:eastAsiaTheme="minorHAnsi" w:cstheme="minorBidi"/>
                <w:szCs w:val="22"/>
                <w:lang w:val="ro-RO" w:eastAsia="en-US"/>
              </w:rPr>
              <w:t xml:space="preserve">Studiile de caz vor fi realizate în urma selecției din rândul celor 15 proiecte care se pot califica. Situația delicată a proiectelor din domeniul transportului aerian (cu cele mai multe proiecte) generată de schimbarea legislației ajutoarelor de stat ne determină să preconizăm selecția dintr-un eșantion de proiecte cu valori de peste 10 mil. de Euro și să actualizăm numărul de Studii de caz înainte de rapoartele din 2021 și 2023, în funcție de posibilitatea de contractare și de stadiul construcțiilor. În cadrul raportului din 2019, un studiu de caz longitudinal va fi început pentru un proiect din domeniul transportului rutier. </w:t>
            </w:r>
          </w:p>
          <w:p w14:paraId="61D55C3D" w14:textId="7F527844" w:rsidR="003C28FC" w:rsidRDefault="003C28FC" w:rsidP="003C28FC">
            <w:pPr>
              <w:suppressAutoHyphens w:val="0"/>
              <w:spacing w:before="0" w:after="200" w:line="276" w:lineRule="auto"/>
              <w:rPr>
                <w:rFonts w:eastAsiaTheme="minorHAnsi" w:cstheme="minorBidi"/>
                <w:szCs w:val="22"/>
                <w:lang w:val="ro-RO" w:eastAsia="en-US"/>
              </w:rPr>
            </w:pPr>
            <w:r>
              <w:rPr>
                <w:rFonts w:eastAsiaTheme="minorHAnsi" w:cstheme="minorBidi"/>
                <w:szCs w:val="22"/>
                <w:lang w:val="ro-RO" w:eastAsia="en-US"/>
              </w:rPr>
              <w:t xml:space="preserve">Studiile de caz pentru Tema 3 vor avea la bază analiza documentară la nivel de proiecte (IE 1-7), interviuri cu persoanele implicate în implementarea proiectelor din partea beneficiarilor, și a decidenților locali în cadrul proiectelor strategice, față în față sau telefonic (IE 1-7), procesarea și analiza statistică a seriilor de date (IE 1-7) și tehnici vizuale (IE 1, 3-7). </w:t>
            </w:r>
          </w:p>
          <w:p w14:paraId="51407098" w14:textId="0F9965FB" w:rsidR="003C28FC" w:rsidRPr="003C28FC" w:rsidRDefault="003C28FC" w:rsidP="009C1DE9">
            <w:pPr>
              <w:pStyle w:val="Caption"/>
              <w:rPr>
                <w:rFonts w:eastAsiaTheme="minorHAnsi" w:cstheme="minorBidi"/>
                <w:lang w:eastAsia="en-US"/>
              </w:rPr>
            </w:pPr>
            <w:r w:rsidRPr="003C28FC">
              <w:t xml:space="preserve">Tabel </w:t>
            </w:r>
            <w:r w:rsidR="007052AF">
              <w:fldChar w:fldCharType="begin"/>
            </w:r>
            <w:r w:rsidR="007052AF">
              <w:instrText xml:space="preserve"> SEQ Tabel \* ARABIC </w:instrText>
            </w:r>
            <w:r w:rsidR="007052AF">
              <w:fldChar w:fldCharType="separate"/>
            </w:r>
            <w:r w:rsidR="00625D22">
              <w:rPr>
                <w:noProof/>
              </w:rPr>
              <w:t>22</w:t>
            </w:r>
            <w:r w:rsidR="007052AF">
              <w:fldChar w:fldCharType="end"/>
            </w:r>
            <w:r w:rsidRPr="003C28FC">
              <w:t>:</w:t>
            </w:r>
            <w:r w:rsidRPr="003C28FC">
              <w:rPr>
                <w:rFonts w:eastAsiaTheme="minorHAnsi" w:cstheme="minorBidi"/>
                <w:lang w:eastAsia="en-US"/>
              </w:rPr>
              <w:t xml:space="preserve"> </w:t>
            </w:r>
            <w:r w:rsidRPr="003C28FC">
              <w:t xml:space="preserve">Repartizarea </w:t>
            </w:r>
            <w:r w:rsidRPr="009C1DE9">
              <w:t>Studiilor</w:t>
            </w:r>
            <w:r w:rsidRPr="003C28FC">
              <w:t xml:space="preserve"> de caz pentru tema 3.</w:t>
            </w:r>
          </w:p>
          <w:tbl>
            <w:tblPr>
              <w:tblpPr w:leftFromText="180" w:rightFromText="180" w:bottomFromText="200" w:vertAnchor="text" w:horzAnchor="page" w:tblpX="1369" w:tblpY="116"/>
              <w:tblW w:w="93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912"/>
              <w:gridCol w:w="850"/>
              <w:gridCol w:w="879"/>
              <w:gridCol w:w="878"/>
              <w:gridCol w:w="878"/>
              <w:gridCol w:w="878"/>
              <w:gridCol w:w="1066"/>
              <w:gridCol w:w="992"/>
              <w:gridCol w:w="991"/>
              <w:gridCol w:w="991"/>
            </w:tblGrid>
            <w:tr w:rsidR="003C28FC" w:rsidRPr="003C28FC" w14:paraId="52FD16C5" w14:textId="77777777" w:rsidTr="003C28FC">
              <w:trPr>
                <w:trHeight w:val="410"/>
              </w:trPr>
              <w:tc>
                <w:tcPr>
                  <w:tcW w:w="912"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302C484B"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SC conform CdS</w:t>
                  </w:r>
                </w:p>
              </w:tc>
              <w:tc>
                <w:tcPr>
                  <w:tcW w:w="85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2DDE2D41"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Nr. SC propuse în urma analizei portofo-liului de proiecte</w:t>
                  </w:r>
                </w:p>
              </w:tc>
              <w:tc>
                <w:tcPr>
                  <w:tcW w:w="3516" w:type="dxa"/>
                  <w:gridSpan w:val="4"/>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F7ADF72" w14:textId="77777777" w:rsidR="003C28FC" w:rsidRP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en-US" w:eastAsia="ro-RO"/>
                    </w:rPr>
                  </w:pPr>
                  <w:r w:rsidRPr="003C28FC">
                    <w:rPr>
                      <w:rFonts w:ascii="Calibri" w:eastAsia="Times New Roman" w:hAnsi="Calibri" w:cs="Times New Roman"/>
                      <w:b/>
                      <w:color w:val="FFFFFF" w:themeColor="background1"/>
                      <w:sz w:val="18"/>
                      <w:szCs w:val="18"/>
                      <w:lang w:val="ro-RO" w:eastAsia="ro-RO"/>
                    </w:rPr>
                    <w:t xml:space="preserve">Proiecte </w:t>
                  </w:r>
                  <w:r w:rsidRPr="003C28FC">
                    <w:rPr>
                      <w:rFonts w:ascii="Calibri" w:eastAsia="Times New Roman" w:hAnsi="Calibri" w:cs="Times New Roman"/>
                      <w:b/>
                      <w:color w:val="FFFFFF" w:themeColor="background1"/>
                      <w:sz w:val="18"/>
                      <w:szCs w:val="18"/>
                      <w:lang w:val="en-US" w:eastAsia="ro-RO"/>
                    </w:rPr>
                    <w:t>&gt; 50 mil. Eur</w:t>
                  </w:r>
                </w:p>
              </w:tc>
              <w:tc>
                <w:tcPr>
                  <w:tcW w:w="4044" w:type="dxa"/>
                  <w:gridSpan w:val="4"/>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67DAE12B" w14:textId="77777777" w:rsidR="003C28FC" w:rsidRPr="003C28FC" w:rsidRDefault="003C28FC" w:rsidP="00D50016">
                  <w:pPr>
                    <w:suppressAutoHyphens w:val="0"/>
                    <w:spacing w:before="0" w:line="276" w:lineRule="auto"/>
                    <w:jc w:val="center"/>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Proiecte între 10-50 mil. Euro</w:t>
                  </w:r>
                </w:p>
              </w:tc>
            </w:tr>
            <w:tr w:rsidR="003C28FC" w:rsidRPr="003C28FC" w14:paraId="6CEDDCA6" w14:textId="77777777" w:rsidTr="003C28FC">
              <w:trPr>
                <w:trHeight w:val="978"/>
              </w:trPr>
              <w:tc>
                <w:tcPr>
                  <w:tcW w:w="912"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25F6FD6"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p>
              </w:tc>
              <w:tc>
                <w:tcPr>
                  <w:tcW w:w="85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25250A4"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AEC6CA3"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 xml:space="preserve">Total Eșantion </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B106082"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Nr. Proiecte în implementare în 2019</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E535D61"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Nr. Proiecte  în implementare în 2021</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F321959"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Nr. Proiecte  în implementare în 2023</w:t>
                  </w:r>
                </w:p>
              </w:tc>
              <w:tc>
                <w:tcPr>
                  <w:tcW w:w="10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60032D44"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 xml:space="preserve">Total eșantion </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4EC83E9"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Eșantion proiecte începute în 2019</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08D654D"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Eșantion proiecte începute în 2021</w:t>
                  </w:r>
                </w:p>
              </w:tc>
              <w:tc>
                <w:tcPr>
                  <w:tcW w:w="99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3B7404ED" w14:textId="77777777" w:rsidR="003C28FC" w:rsidRPr="003C28FC" w:rsidRDefault="003C28FC" w:rsidP="00D50016">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r w:rsidRPr="003C28FC">
                    <w:rPr>
                      <w:rFonts w:ascii="Calibri" w:eastAsia="Times New Roman" w:hAnsi="Calibri" w:cs="Times New Roman"/>
                      <w:b/>
                      <w:color w:val="FFFFFF" w:themeColor="background1"/>
                      <w:sz w:val="18"/>
                      <w:szCs w:val="18"/>
                      <w:lang w:val="ro-RO" w:eastAsia="ro-RO"/>
                    </w:rPr>
                    <w:t>Eșantion proiecte începute in 2023</w:t>
                  </w:r>
                </w:p>
              </w:tc>
            </w:tr>
            <w:tr w:rsidR="003C28FC" w:rsidRPr="003C28FC" w14:paraId="3C2CD9AE" w14:textId="77777777" w:rsidTr="003C28FC">
              <w:trPr>
                <w:trHeight w:val="300"/>
              </w:trPr>
              <w:tc>
                <w:tcPr>
                  <w:tcW w:w="912"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bottom"/>
                  <w:hideMark/>
                </w:tcPr>
                <w:p w14:paraId="7C36C35D"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5</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BF1B8C0"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5</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6349823A"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9</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1615DB2A"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1</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F85A9E8"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8</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25D40658"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0</w:t>
                  </w:r>
                </w:p>
              </w:tc>
              <w:tc>
                <w:tcPr>
                  <w:tcW w:w="106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204285F"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6</w:t>
                  </w:r>
                </w:p>
              </w:tc>
              <w:tc>
                <w:tcPr>
                  <w:tcW w:w="9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048DAC84"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0</w:t>
                  </w:r>
                </w:p>
              </w:tc>
              <w:tc>
                <w:tcPr>
                  <w:tcW w:w="99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4A1FFBED"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6</w:t>
                  </w:r>
                </w:p>
              </w:tc>
              <w:tc>
                <w:tcPr>
                  <w:tcW w:w="992"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81080E0" w14:textId="77777777" w:rsidR="003C28FC" w:rsidRPr="003C28FC" w:rsidRDefault="003C28FC" w:rsidP="00D50016">
                  <w:pPr>
                    <w:suppressAutoHyphens w:val="0"/>
                    <w:spacing w:before="0" w:line="276" w:lineRule="auto"/>
                    <w:jc w:val="center"/>
                    <w:rPr>
                      <w:rFonts w:ascii="Calibri" w:eastAsia="Times New Roman" w:hAnsi="Calibri" w:cs="Times New Roman"/>
                      <w:color w:val="000000"/>
                      <w:sz w:val="18"/>
                      <w:szCs w:val="18"/>
                      <w:lang w:val="ro-RO" w:eastAsia="ro-RO"/>
                    </w:rPr>
                  </w:pPr>
                  <w:r w:rsidRPr="003C28FC">
                    <w:rPr>
                      <w:rFonts w:ascii="Calibri" w:eastAsia="Times New Roman" w:hAnsi="Calibri" w:cs="Times New Roman"/>
                      <w:color w:val="000000"/>
                      <w:sz w:val="18"/>
                      <w:szCs w:val="18"/>
                      <w:lang w:val="ro-RO" w:eastAsia="ro-RO"/>
                    </w:rPr>
                    <w:t>0</w:t>
                  </w:r>
                </w:p>
              </w:tc>
            </w:tr>
          </w:tbl>
          <w:p w14:paraId="03D00372" w14:textId="77777777" w:rsidR="006B52FD" w:rsidRDefault="006B52FD" w:rsidP="003C28FC">
            <w:pPr>
              <w:suppressAutoHyphens w:val="0"/>
              <w:spacing w:before="0" w:line="276" w:lineRule="auto"/>
              <w:rPr>
                <w:rFonts w:cstheme="minorHAnsi"/>
                <w:lang w:val="ro-RO"/>
              </w:rPr>
            </w:pPr>
          </w:p>
        </w:tc>
      </w:tr>
    </w:tbl>
    <w:p w14:paraId="2E599E14" w14:textId="77777777" w:rsidR="006B52FD" w:rsidRDefault="006B52FD" w:rsidP="006B52FD">
      <w:pPr>
        <w:suppressAutoHyphens w:val="0"/>
        <w:spacing w:before="0"/>
        <w:jc w:val="left"/>
        <w:rPr>
          <w:rFonts w:ascii="Calibri" w:hAnsi="Calibri"/>
        </w:rPr>
        <w:sectPr w:rsidR="006B52FD">
          <w:pgSz w:w="15840" w:h="12240" w:orient="landscape"/>
          <w:pgMar w:top="1440" w:right="1440" w:bottom="1440" w:left="1440" w:header="720" w:footer="720" w:gutter="0"/>
          <w:cols w:space="720"/>
        </w:sectPr>
      </w:pPr>
    </w:p>
    <w:p w14:paraId="3F1237B0" w14:textId="77777777" w:rsidR="006B52FD" w:rsidRDefault="006B52FD" w:rsidP="006B52FD">
      <w:pPr>
        <w:rPr>
          <w:rFonts w:ascii="Calibri" w:hAnsi="Calibri"/>
        </w:rPr>
      </w:pPr>
    </w:p>
    <w:p w14:paraId="38EF2D49" w14:textId="77777777" w:rsidR="006B52FD" w:rsidRPr="00B311FB" w:rsidRDefault="006B52FD" w:rsidP="00691512">
      <w:pPr>
        <w:pStyle w:val="ListParagraph"/>
        <w:numPr>
          <w:ilvl w:val="0"/>
          <w:numId w:val="37"/>
        </w:numPr>
        <w:shd w:val="clear" w:color="auto" w:fill="DBE5F1" w:themeFill="accent1" w:themeFillTint="33"/>
        <w:suppressAutoHyphens w:val="0"/>
        <w:spacing w:before="0"/>
        <w:rPr>
          <w:rFonts w:ascii="Calibri" w:hAnsi="Calibri"/>
          <w:b/>
        </w:rPr>
      </w:pPr>
      <w:r w:rsidRPr="00B311FB">
        <w:rPr>
          <w:b/>
        </w:rPr>
        <w:t>Asamblarea și evaluarea contribuției, a performanțelor și a provocărilor</w:t>
      </w:r>
    </w:p>
    <w:p w14:paraId="4AA914E6" w14:textId="77777777" w:rsidR="006B52FD" w:rsidRPr="00B311FB" w:rsidRDefault="006B52FD" w:rsidP="006B52FD">
      <w:pPr>
        <w:rPr>
          <w:lang w:val="ro-RO"/>
        </w:rPr>
      </w:pPr>
      <w:r w:rsidRPr="00B311FB">
        <w:rPr>
          <w:lang w:val="ro-RO"/>
        </w:rPr>
        <w:t xml:space="preserve">Constatările rezultate în urma utilizării celor trei metode menționate anterior (interogarea TS, modelarea, metaevaluare,) vor sprijini procesul de formulare a răspunsurilor la Întrebările de Evaluare. </w:t>
      </w:r>
    </w:p>
    <w:p w14:paraId="43EA1A14" w14:textId="77777777" w:rsidR="00AC37ED" w:rsidRPr="00B311FB" w:rsidRDefault="00AC37ED" w:rsidP="00AC37ED">
      <w:pPr>
        <w:tabs>
          <w:tab w:val="left" w:pos="284"/>
        </w:tabs>
        <w:overflowPunct w:val="0"/>
        <w:autoSpaceDE w:val="0"/>
        <w:autoSpaceDN w:val="0"/>
        <w:adjustRightInd w:val="0"/>
        <w:rPr>
          <w:rFonts w:ascii="Calibri" w:eastAsiaTheme="minorHAnsi" w:hAnsi="Calibri"/>
          <w:lang w:val="ro-RO"/>
        </w:rPr>
      </w:pPr>
      <w:r w:rsidRPr="00B311FB">
        <w:rPr>
          <w:lang w:val="ro-RO"/>
        </w:rPr>
        <w:t xml:space="preserve">Rezultatele analizelor vor fi sintetizate astfel încât să reflecte de o manieră cât mai coerentă situația atat în ansamblu la nivelul Temei 1, cat si pentru fiecare mod de transport. </w:t>
      </w:r>
      <w:r w:rsidRPr="00B311FB">
        <w:rPr>
          <w:rFonts w:ascii="Calibri" w:eastAsiaTheme="minorHAnsi" w:hAnsi="Calibri"/>
          <w:lang w:val="ro-RO"/>
        </w:rPr>
        <w:t xml:space="preserve">Pentru a realiza o sinteză și o analiză cât mai relevante, propunem complementar analizelor în format narativ, utilizarea unei </w:t>
      </w:r>
      <w:r w:rsidRPr="00B311FB">
        <w:rPr>
          <w:rFonts w:ascii="Calibri" w:eastAsiaTheme="minorHAnsi" w:hAnsi="Calibri"/>
          <w:b/>
          <w:lang w:val="ro-RO"/>
        </w:rPr>
        <w:t>Matrici multi-criteriale,</w:t>
      </w:r>
      <w:r w:rsidRPr="00B311FB">
        <w:rPr>
          <w:rFonts w:ascii="Calibri" w:eastAsiaTheme="minorHAnsi" w:hAnsi="Calibri"/>
          <w:lang w:val="ro-RO"/>
        </w:rPr>
        <w:t xml:space="preserve"> care să surprindă și să sintetizeze elementele cheie rezultate din aplicarea metodelor de evaluare prezentate anterior, pentru a răspunde întrebărilor de evaluare. </w:t>
      </w:r>
    </w:p>
    <w:p w14:paraId="553B4C89" w14:textId="77777777" w:rsidR="00AC37ED" w:rsidRPr="00B311FB" w:rsidRDefault="00AC37ED" w:rsidP="00AC37ED">
      <w:pPr>
        <w:spacing w:before="0"/>
        <w:rPr>
          <w:rFonts w:ascii="Calibri" w:hAnsi="Calibri"/>
        </w:rPr>
      </w:pPr>
      <w:r w:rsidRPr="00B311FB">
        <w:rPr>
          <w:rFonts w:ascii="Calibri" w:hAnsi="Calibri"/>
        </w:rPr>
        <w:t>În cazul în care există contradicții sau sunt probleme în a valida legătura cauzală, vor fi colectate date suplimentare pentru a stabili o legătură cauzală validă.</w:t>
      </w:r>
    </w:p>
    <w:p w14:paraId="7F5C29D4" w14:textId="77777777" w:rsidR="00AC37ED" w:rsidRPr="00B311FB" w:rsidRDefault="00AC37ED" w:rsidP="00AC37ED">
      <w:pPr>
        <w:spacing w:before="0"/>
        <w:rPr>
          <w:rFonts w:ascii="Calibri" w:hAnsi="Calibri"/>
        </w:rPr>
      </w:pPr>
    </w:p>
    <w:p w14:paraId="5BE1D297" w14:textId="0DBDADD1" w:rsidR="006B52FD" w:rsidRPr="00B311FB" w:rsidRDefault="00AC37ED" w:rsidP="00AC37ED">
      <w:pPr>
        <w:shd w:val="clear" w:color="auto" w:fill="DBE5F1" w:themeFill="accent1" w:themeFillTint="33"/>
        <w:suppressAutoHyphens w:val="0"/>
        <w:spacing w:before="0"/>
        <w:rPr>
          <w:rFonts w:ascii="Calibri" w:hAnsi="Calibri"/>
          <w:b/>
        </w:rPr>
      </w:pPr>
      <w:r w:rsidRPr="00B311FB">
        <w:rPr>
          <w:rFonts w:ascii="Calibri" w:hAnsi="Calibri"/>
          <w:b/>
        </w:rPr>
        <w:t xml:space="preserve">4. </w:t>
      </w:r>
      <w:r w:rsidR="006B52FD" w:rsidRPr="00B311FB">
        <w:rPr>
          <w:rFonts w:ascii="Calibri" w:hAnsi="Calibri"/>
          <w:b/>
        </w:rPr>
        <w:t>Colectarea de dovezi suplimentare</w:t>
      </w:r>
    </w:p>
    <w:p w14:paraId="36099C2F" w14:textId="77777777" w:rsidR="00AC37ED" w:rsidRPr="00B311FB" w:rsidRDefault="00AC37ED" w:rsidP="00AC37ED">
      <w:r w:rsidRPr="00B311FB">
        <w:t>În cazul în care se va identifica faptul că pentru anumite aspecte, legătura cauzală este mai slabă se va urmări identificarea și colectarea unor informații /dovezi suplimentare pentru aprofundarea analizei și pentru revizuirea concluziilor privind rezultatele obținute. Totodată, în acest mod va putea fi evaluată rezonabilitatea ipotezelor precum și influența factorilor externi sau a altor factori care contribuie la obținerea rezultatelor.</w:t>
      </w:r>
    </w:p>
    <w:p w14:paraId="0158D03D" w14:textId="77777777" w:rsidR="006B52FD" w:rsidRPr="00B311FB" w:rsidRDefault="006B52FD" w:rsidP="006B52FD"/>
    <w:p w14:paraId="47395E6B" w14:textId="77777777" w:rsidR="006B52FD" w:rsidRPr="00B311FB" w:rsidRDefault="006B52FD" w:rsidP="006B52FD"/>
    <w:p w14:paraId="7EE819CB" w14:textId="774EDBEC" w:rsidR="006B52FD" w:rsidRPr="00B311FB" w:rsidRDefault="00AC37ED" w:rsidP="00AC37ED">
      <w:pPr>
        <w:shd w:val="clear" w:color="auto" w:fill="DBE5F1" w:themeFill="accent1" w:themeFillTint="33"/>
        <w:suppressAutoHyphens w:val="0"/>
        <w:spacing w:before="0"/>
        <w:rPr>
          <w:rFonts w:ascii="Calibri" w:hAnsi="Calibri"/>
          <w:b/>
        </w:rPr>
      </w:pPr>
      <w:r w:rsidRPr="00B311FB">
        <w:rPr>
          <w:rFonts w:ascii="Calibri" w:hAnsi="Calibri"/>
          <w:b/>
        </w:rPr>
        <w:t xml:space="preserve">5. </w:t>
      </w:r>
      <w:r w:rsidR="006B52FD" w:rsidRPr="00B311FB">
        <w:rPr>
          <w:rFonts w:ascii="Calibri" w:hAnsi="Calibri"/>
          <w:b/>
        </w:rPr>
        <w:t>Revizuirea și validarea contribuției (confirmarea /validarea legăturii cauzale definite la nivelul fiecărei TE) și formularea răspunsurilor la întrebările de evaluare</w:t>
      </w:r>
    </w:p>
    <w:p w14:paraId="345DE3D3" w14:textId="77777777" w:rsidR="00AC37ED" w:rsidRDefault="00AC37ED" w:rsidP="00AC37ED">
      <w:pPr>
        <w:rPr>
          <w:lang w:val="ro-RO"/>
        </w:rPr>
      </w:pPr>
      <w:r w:rsidRPr="00B311FB">
        <w:rPr>
          <w:lang w:val="ro-RO"/>
        </w:rPr>
        <w:t>Dovezile /informațiile colectate ar trebui să permită evaluarea de o manieră substanțială și credibilă a contribuției programului și formularea unui răspuns adecvat prin confirmarea sau, după caz, infirmarea de o manieră clară a legăturii cauzale identificate.</w:t>
      </w:r>
    </w:p>
    <w:p w14:paraId="0371C58D" w14:textId="77777777" w:rsidR="009C1DE9" w:rsidRPr="00AC37ED" w:rsidRDefault="009C1DE9" w:rsidP="00AC37ED">
      <w:pPr>
        <w:rPr>
          <w:lang w:val="ro-RO"/>
        </w:rPr>
      </w:pPr>
    </w:p>
    <w:p w14:paraId="2358FA4E" w14:textId="3EB45BBC" w:rsidR="007328FA" w:rsidRDefault="007328FA" w:rsidP="007328FA">
      <w:pPr>
        <w:pStyle w:val="Caption"/>
        <w:keepNext/>
      </w:pPr>
      <w:r>
        <w:t xml:space="preserve">Tabel </w:t>
      </w:r>
      <w:r w:rsidR="007052AF">
        <w:fldChar w:fldCharType="begin"/>
      </w:r>
      <w:r w:rsidR="007052AF">
        <w:instrText xml:space="preserve"> SEQ Tabel \* ARABIC </w:instrText>
      </w:r>
      <w:r w:rsidR="007052AF">
        <w:fldChar w:fldCharType="separate"/>
      </w:r>
      <w:r w:rsidR="00625D22">
        <w:rPr>
          <w:noProof/>
        </w:rPr>
        <w:t>23</w:t>
      </w:r>
      <w:r w:rsidR="007052AF">
        <w:fldChar w:fldCharType="end"/>
      </w:r>
      <w:r w:rsidR="009C1DE9">
        <w:t>:</w:t>
      </w:r>
      <w:r>
        <w:t xml:space="preserve"> Sinteza abordării metodologice de răspuns la întrebările de evaluare - Tema 3</w:t>
      </w:r>
    </w:p>
    <w:tbl>
      <w:tblPr>
        <w:tblW w:w="10344" w:type="dxa"/>
        <w:tblInd w:w="-6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A0" w:firstRow="1" w:lastRow="0" w:firstColumn="1" w:lastColumn="0" w:noHBand="0" w:noVBand="1"/>
      </w:tblPr>
      <w:tblGrid>
        <w:gridCol w:w="1320"/>
        <w:gridCol w:w="1218"/>
        <w:gridCol w:w="790"/>
        <w:gridCol w:w="810"/>
        <w:gridCol w:w="1080"/>
        <w:gridCol w:w="720"/>
        <w:gridCol w:w="990"/>
        <w:gridCol w:w="900"/>
        <w:gridCol w:w="1256"/>
        <w:gridCol w:w="1260"/>
      </w:tblGrid>
      <w:tr w:rsidR="00902899" w14:paraId="0DCB7BBF" w14:textId="77777777" w:rsidTr="00B51951">
        <w:trPr>
          <w:trHeight w:val="432"/>
          <w:tblHeader/>
        </w:trPr>
        <w:tc>
          <w:tcPr>
            <w:tcW w:w="2538" w:type="dxa"/>
            <w:gridSpan w:val="2"/>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6AE649E4" w14:textId="77777777" w:rsidR="00902899" w:rsidRDefault="00902899">
            <w:pPr>
              <w:pStyle w:val="NormalWeb"/>
              <w:spacing w:before="0" w:beforeAutospacing="0" w:after="0" w:afterAutospacing="0" w:line="254" w:lineRule="auto"/>
              <w:rPr>
                <w:rStyle w:val="notranslate"/>
                <w:rFonts w:eastAsia="Calibri"/>
                <w:color w:val="FFFFFF" w:themeColor="background1"/>
              </w:rPr>
            </w:pPr>
            <w:r>
              <w:rPr>
                <w:rFonts w:ascii="Calibri" w:hAnsi="Calibri"/>
                <w:b/>
                <w:i/>
                <w:color w:val="FFFFFF" w:themeColor="background1"/>
                <w:sz w:val="18"/>
                <w:szCs w:val="18"/>
              </w:rPr>
              <w:t>TEMA 3</w:t>
            </w:r>
          </w:p>
        </w:tc>
        <w:tc>
          <w:tcPr>
            <w:tcW w:w="79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1FAD9F79" w14:textId="77777777" w:rsidR="00902899" w:rsidRDefault="00902899">
            <w:pPr>
              <w:pStyle w:val="NormalWeb"/>
              <w:spacing w:before="0" w:beforeAutospacing="0" w:after="0" w:afterAutospacing="0" w:line="252" w:lineRule="auto"/>
              <w:jc w:val="center"/>
              <w:rPr>
                <w:rFonts w:eastAsia="Calibri"/>
                <w:lang w:val="ro-RO"/>
              </w:rPr>
            </w:pPr>
            <w:r>
              <w:rPr>
                <w:rStyle w:val="notranslate"/>
                <w:rFonts w:ascii="Calibri" w:eastAsiaTheme="minorEastAsia" w:hAnsi="Calibri"/>
                <w:bCs/>
                <w:color w:val="FFFFFF" w:themeColor="background1"/>
                <w:sz w:val="18"/>
                <w:szCs w:val="18"/>
              </w:rPr>
              <w:t>IE1</w:t>
            </w:r>
          </w:p>
        </w:tc>
        <w:tc>
          <w:tcPr>
            <w:tcW w:w="81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62CBB14F" w14:textId="77777777" w:rsidR="00902899" w:rsidRDefault="00902899">
            <w:pPr>
              <w:pStyle w:val="NormalWeb"/>
              <w:spacing w:before="0" w:beforeAutospacing="0" w:after="0" w:afterAutospacing="0" w:line="252" w:lineRule="auto"/>
              <w:jc w:val="center"/>
              <w:rPr>
                <w:rFonts w:ascii="Calibri" w:hAnsi="Calibri"/>
                <w:color w:val="FFFFFF" w:themeColor="background1"/>
                <w:sz w:val="18"/>
                <w:szCs w:val="18"/>
                <w:lang w:val="ro-RO"/>
              </w:rPr>
            </w:pPr>
            <w:r>
              <w:rPr>
                <w:rStyle w:val="notranslate"/>
                <w:rFonts w:ascii="Calibri" w:eastAsiaTheme="minorEastAsia" w:hAnsi="Calibri"/>
                <w:bCs/>
                <w:color w:val="FFFFFF" w:themeColor="background1"/>
                <w:sz w:val="18"/>
                <w:szCs w:val="18"/>
              </w:rPr>
              <w:t>IE2</w:t>
            </w:r>
          </w:p>
        </w:tc>
        <w:tc>
          <w:tcPr>
            <w:tcW w:w="108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3B5E010F" w14:textId="77777777" w:rsidR="00902899" w:rsidRDefault="00902899">
            <w:pPr>
              <w:pStyle w:val="NormalWeb"/>
              <w:spacing w:before="0" w:beforeAutospacing="0" w:after="0" w:afterAutospacing="0" w:line="252" w:lineRule="auto"/>
              <w:jc w:val="center"/>
              <w:rPr>
                <w:rFonts w:ascii="Calibri" w:hAnsi="Calibri"/>
                <w:color w:val="FFFFFF" w:themeColor="background1"/>
                <w:sz w:val="18"/>
                <w:szCs w:val="18"/>
                <w:lang w:val="ro-RO"/>
              </w:rPr>
            </w:pPr>
            <w:r>
              <w:rPr>
                <w:rStyle w:val="notranslate"/>
                <w:rFonts w:ascii="Calibri" w:eastAsiaTheme="minorEastAsia" w:hAnsi="Calibri"/>
                <w:bCs/>
                <w:color w:val="FFFFFF" w:themeColor="background1"/>
                <w:sz w:val="18"/>
                <w:szCs w:val="18"/>
              </w:rPr>
              <w:t>IE3</w:t>
            </w:r>
          </w:p>
        </w:tc>
        <w:tc>
          <w:tcPr>
            <w:tcW w:w="72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vAlign w:val="center"/>
            <w:hideMark/>
          </w:tcPr>
          <w:p w14:paraId="205B82BB" w14:textId="77777777" w:rsidR="00902899" w:rsidRDefault="00902899">
            <w:pPr>
              <w:pStyle w:val="NormalWeb"/>
              <w:spacing w:before="0" w:beforeAutospacing="0" w:after="0" w:afterAutospacing="0" w:line="252" w:lineRule="auto"/>
              <w:jc w:val="center"/>
              <w:rPr>
                <w:rFonts w:ascii="Calibri" w:hAnsi="Calibri"/>
                <w:color w:val="FFFFFF" w:themeColor="background1"/>
                <w:sz w:val="18"/>
                <w:szCs w:val="18"/>
                <w:lang w:val="ro-RO"/>
              </w:rPr>
            </w:pPr>
            <w:r>
              <w:rPr>
                <w:rStyle w:val="notranslate"/>
                <w:rFonts w:ascii="Calibri" w:eastAsiaTheme="minorEastAsia" w:hAnsi="Calibri"/>
                <w:bCs/>
                <w:color w:val="FFFFFF" w:themeColor="background1"/>
                <w:sz w:val="18"/>
                <w:szCs w:val="18"/>
              </w:rPr>
              <w:t xml:space="preserve">IE </w:t>
            </w:r>
            <w:r>
              <w:rPr>
                <w:rStyle w:val="notranslate"/>
                <w:rFonts w:ascii="Calibri" w:eastAsiaTheme="minorEastAsia" w:hAnsi="Calibri"/>
                <w:b/>
                <w:bCs/>
                <w:color w:val="FFFFFF" w:themeColor="background1"/>
                <w:sz w:val="18"/>
                <w:szCs w:val="18"/>
              </w:rPr>
              <w:t>4</w:t>
            </w:r>
          </w:p>
        </w:tc>
        <w:tc>
          <w:tcPr>
            <w:tcW w:w="99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71B2F115" w14:textId="77777777" w:rsidR="00902899" w:rsidRDefault="00902899">
            <w:pPr>
              <w:pStyle w:val="NormalWeb"/>
              <w:spacing w:before="0" w:beforeAutospacing="0" w:after="0" w:afterAutospacing="0" w:line="252" w:lineRule="auto"/>
              <w:jc w:val="center"/>
              <w:rPr>
                <w:rStyle w:val="notranslate"/>
                <w:rFonts w:eastAsiaTheme="minorEastAsia"/>
                <w:bCs/>
              </w:rPr>
            </w:pPr>
            <w:r>
              <w:rPr>
                <w:rStyle w:val="notranslate"/>
                <w:rFonts w:ascii="Calibri" w:eastAsiaTheme="minorEastAsia" w:hAnsi="Calibri"/>
                <w:bCs/>
                <w:color w:val="FFFFFF" w:themeColor="background1"/>
                <w:sz w:val="18"/>
                <w:szCs w:val="18"/>
              </w:rPr>
              <w:t>IE</w:t>
            </w:r>
            <w:r>
              <w:rPr>
                <w:rStyle w:val="notranslate"/>
                <w:rFonts w:ascii="Calibri" w:eastAsiaTheme="minorEastAsia" w:hAnsi="Calibri"/>
                <w:b/>
                <w:bCs/>
                <w:color w:val="FFFFFF" w:themeColor="background1"/>
                <w:sz w:val="18"/>
                <w:szCs w:val="18"/>
              </w:rPr>
              <w:t>5</w:t>
            </w:r>
          </w:p>
        </w:tc>
        <w:tc>
          <w:tcPr>
            <w:tcW w:w="90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78D7B8D3" w14:textId="77777777" w:rsidR="00902899" w:rsidRDefault="00902899">
            <w:pPr>
              <w:pStyle w:val="NormalWeb"/>
              <w:spacing w:before="0" w:beforeAutospacing="0" w:after="0" w:afterAutospacing="0" w:line="252" w:lineRule="auto"/>
              <w:jc w:val="center"/>
              <w:rPr>
                <w:rStyle w:val="notranslate"/>
                <w:rFonts w:ascii="Calibri" w:eastAsiaTheme="minorEastAsia" w:hAnsi="Calibri"/>
                <w:bCs/>
                <w:color w:val="FFFFFF" w:themeColor="background1"/>
                <w:sz w:val="18"/>
                <w:szCs w:val="18"/>
              </w:rPr>
            </w:pPr>
            <w:r>
              <w:rPr>
                <w:rStyle w:val="notranslate"/>
                <w:rFonts w:ascii="Calibri" w:eastAsiaTheme="minorEastAsia" w:hAnsi="Calibri"/>
                <w:bCs/>
                <w:color w:val="FFFFFF" w:themeColor="background1"/>
                <w:sz w:val="18"/>
                <w:szCs w:val="18"/>
              </w:rPr>
              <w:t>IE</w:t>
            </w:r>
            <w:r>
              <w:rPr>
                <w:rStyle w:val="notranslate"/>
                <w:rFonts w:ascii="Calibri" w:eastAsiaTheme="minorEastAsia" w:hAnsi="Calibri"/>
                <w:b/>
                <w:bCs/>
                <w:color w:val="FFFFFF" w:themeColor="background1"/>
                <w:sz w:val="18"/>
                <w:szCs w:val="18"/>
              </w:rPr>
              <w:t>6</w:t>
            </w:r>
          </w:p>
        </w:tc>
        <w:tc>
          <w:tcPr>
            <w:tcW w:w="1256"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center"/>
            <w:hideMark/>
          </w:tcPr>
          <w:p w14:paraId="06DA5CC9" w14:textId="77777777" w:rsidR="00902899" w:rsidRDefault="00902899">
            <w:pPr>
              <w:pStyle w:val="NormalWeb"/>
              <w:spacing w:before="0" w:beforeAutospacing="0" w:after="0" w:afterAutospacing="0" w:line="252" w:lineRule="auto"/>
              <w:jc w:val="center"/>
              <w:rPr>
                <w:rStyle w:val="notranslate"/>
                <w:rFonts w:ascii="Calibri" w:eastAsiaTheme="minorEastAsia" w:hAnsi="Calibri"/>
                <w:bCs/>
                <w:color w:val="FFFFFF" w:themeColor="background1"/>
                <w:sz w:val="18"/>
                <w:szCs w:val="18"/>
              </w:rPr>
            </w:pPr>
            <w:r>
              <w:rPr>
                <w:rStyle w:val="notranslate"/>
                <w:rFonts w:ascii="Calibri" w:eastAsiaTheme="minorEastAsia" w:hAnsi="Calibri"/>
                <w:bCs/>
                <w:color w:val="FFFFFF" w:themeColor="background1"/>
                <w:sz w:val="18"/>
                <w:szCs w:val="18"/>
              </w:rPr>
              <w:t>IE 7</w:t>
            </w:r>
          </w:p>
        </w:tc>
        <w:tc>
          <w:tcPr>
            <w:tcW w:w="1260"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center"/>
            <w:hideMark/>
          </w:tcPr>
          <w:p w14:paraId="02262E51" w14:textId="77777777" w:rsidR="00902899" w:rsidRDefault="00902899">
            <w:pPr>
              <w:pStyle w:val="NormalWeb"/>
              <w:spacing w:before="0" w:beforeAutospacing="0" w:after="0" w:afterAutospacing="0" w:line="252" w:lineRule="auto"/>
              <w:jc w:val="center"/>
              <w:rPr>
                <w:rStyle w:val="notranslate"/>
                <w:rFonts w:ascii="Calibri" w:eastAsiaTheme="minorEastAsia" w:hAnsi="Calibri"/>
                <w:bCs/>
                <w:color w:val="FFFFFF" w:themeColor="background1"/>
                <w:sz w:val="18"/>
                <w:szCs w:val="18"/>
              </w:rPr>
            </w:pPr>
            <w:r>
              <w:rPr>
                <w:rStyle w:val="notranslate"/>
                <w:rFonts w:ascii="Calibri" w:eastAsiaTheme="minorEastAsia" w:hAnsi="Calibri"/>
                <w:bCs/>
                <w:color w:val="FFFFFF" w:themeColor="background1"/>
                <w:sz w:val="18"/>
                <w:szCs w:val="18"/>
              </w:rPr>
              <w:t>IE8</w:t>
            </w:r>
          </w:p>
        </w:tc>
      </w:tr>
      <w:tr w:rsidR="00B51951" w14:paraId="55F3E1EB" w14:textId="77777777" w:rsidTr="00B51951">
        <w:trPr>
          <w:trHeight w:val="337"/>
          <w:tblHeader/>
        </w:trPr>
        <w:tc>
          <w:tcPr>
            <w:tcW w:w="132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52570935" w14:textId="77777777" w:rsidR="00902899" w:rsidRDefault="00902899">
            <w:pPr>
              <w:pStyle w:val="NormalWeb"/>
              <w:spacing w:before="0" w:beforeAutospacing="0" w:after="0" w:afterAutospacing="0" w:line="254" w:lineRule="auto"/>
              <w:rPr>
                <w:color w:val="FFFFFF"/>
                <w:lang w:val="ro-RO"/>
              </w:rPr>
            </w:pPr>
            <w:r>
              <w:rPr>
                <w:rFonts w:ascii="Calibri" w:hAnsi="Calibri"/>
                <w:color w:val="FFFFFF"/>
                <w:sz w:val="18"/>
                <w:szCs w:val="18"/>
                <w:lang w:val="ro-RO"/>
              </w:rPr>
              <w:t>Metode/ Abordări metodologice</w:t>
            </w: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0091749" w14:textId="77777777" w:rsidR="00902899" w:rsidRDefault="00902899">
            <w:pPr>
              <w:pStyle w:val="NormalWeb"/>
              <w:spacing w:before="0" w:beforeAutospacing="0" w:after="0" w:afterAutospacing="0" w:line="254" w:lineRule="auto"/>
              <w:jc w:val="center"/>
              <w:rPr>
                <w:rFonts w:ascii="Calibri" w:hAnsi="Calibri"/>
                <w:color w:val="FFFFFF"/>
                <w:sz w:val="18"/>
                <w:szCs w:val="18"/>
              </w:rPr>
            </w:pPr>
            <w:r>
              <w:rPr>
                <w:rFonts w:ascii="Calibri" w:hAnsi="Calibri"/>
                <w:color w:val="FFFFFF"/>
                <w:sz w:val="18"/>
                <w:szCs w:val="18"/>
              </w:rPr>
              <w:t>Instrumente</w:t>
            </w:r>
          </w:p>
        </w:tc>
        <w:tc>
          <w:tcPr>
            <w:tcW w:w="79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7CF2DFA" w14:textId="77777777" w:rsidR="00902899" w:rsidRDefault="00902899">
            <w:pPr>
              <w:suppressAutoHyphens w:val="0"/>
              <w:spacing w:before="0" w:line="276" w:lineRule="auto"/>
              <w:jc w:val="left"/>
              <w:rPr>
                <w:rFonts w:ascii="Times New Roman" w:eastAsia="Times New Roman" w:hAnsi="Times New Roman" w:cs="Times New Roman"/>
                <w:sz w:val="24"/>
                <w:szCs w:val="24"/>
                <w:lang w:val="ro-RO" w:eastAsia="en-US"/>
              </w:rPr>
            </w:pPr>
          </w:p>
        </w:tc>
        <w:tc>
          <w:tcPr>
            <w:tcW w:w="81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2239D5F" w14:textId="77777777" w:rsidR="00902899" w:rsidRDefault="00902899">
            <w:pPr>
              <w:suppressAutoHyphens w:val="0"/>
              <w:spacing w:before="0" w:line="276" w:lineRule="auto"/>
              <w:jc w:val="left"/>
              <w:rPr>
                <w:rFonts w:ascii="Calibri" w:eastAsia="Times New Roman" w:hAnsi="Calibri" w:cs="Times New Roman"/>
                <w:color w:val="FFFFFF" w:themeColor="background1"/>
                <w:sz w:val="18"/>
                <w:szCs w:val="18"/>
                <w:lang w:val="ro-RO" w:eastAsia="en-US"/>
              </w:rPr>
            </w:pPr>
          </w:p>
        </w:tc>
        <w:tc>
          <w:tcPr>
            <w:tcW w:w="108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B591F47" w14:textId="77777777" w:rsidR="00902899" w:rsidRDefault="00902899">
            <w:pPr>
              <w:suppressAutoHyphens w:val="0"/>
              <w:spacing w:before="0" w:line="276" w:lineRule="auto"/>
              <w:jc w:val="left"/>
              <w:rPr>
                <w:rFonts w:ascii="Calibri" w:eastAsia="Times New Roman" w:hAnsi="Calibri" w:cs="Times New Roman"/>
                <w:color w:val="FFFFFF" w:themeColor="background1"/>
                <w:sz w:val="18"/>
                <w:szCs w:val="18"/>
                <w:lang w:val="ro-RO" w:eastAsia="en-US"/>
              </w:rPr>
            </w:pPr>
          </w:p>
        </w:tc>
        <w:tc>
          <w:tcPr>
            <w:tcW w:w="72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511B17F" w14:textId="77777777" w:rsidR="00902899" w:rsidRDefault="00902899">
            <w:pPr>
              <w:suppressAutoHyphens w:val="0"/>
              <w:spacing w:before="0" w:line="276" w:lineRule="auto"/>
              <w:jc w:val="left"/>
              <w:rPr>
                <w:rFonts w:ascii="Calibri" w:eastAsia="Times New Roman" w:hAnsi="Calibri" w:cs="Times New Roman"/>
                <w:color w:val="FFFFFF" w:themeColor="background1"/>
                <w:sz w:val="18"/>
                <w:szCs w:val="18"/>
                <w:lang w:val="ro-RO" w:eastAsia="en-US"/>
              </w:rPr>
            </w:pPr>
          </w:p>
        </w:tc>
        <w:tc>
          <w:tcPr>
            <w:tcW w:w="99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2D332A5" w14:textId="77777777" w:rsidR="00902899" w:rsidRDefault="00902899">
            <w:pPr>
              <w:suppressAutoHyphens w:val="0"/>
              <w:spacing w:before="0" w:line="276" w:lineRule="auto"/>
              <w:jc w:val="left"/>
              <w:rPr>
                <w:rStyle w:val="notranslate"/>
                <w:rFonts w:ascii="Times New Roman" w:eastAsiaTheme="minorEastAsia" w:hAnsi="Times New Roman" w:cs="Times New Roman"/>
                <w:bCs/>
                <w:sz w:val="24"/>
                <w:szCs w:val="24"/>
              </w:rPr>
            </w:pPr>
          </w:p>
        </w:tc>
        <w:tc>
          <w:tcPr>
            <w:tcW w:w="90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B4AD828" w14:textId="77777777" w:rsidR="00902899" w:rsidRDefault="00902899">
            <w:pPr>
              <w:suppressAutoHyphens w:val="0"/>
              <w:spacing w:before="0" w:line="276" w:lineRule="auto"/>
              <w:jc w:val="left"/>
              <w:rPr>
                <w:rStyle w:val="notranslate"/>
                <w:rFonts w:ascii="Calibri" w:eastAsiaTheme="minorEastAsia" w:hAnsi="Calibri" w:cs="Times New Roman"/>
                <w:bCs/>
                <w:color w:val="FFFFFF" w:themeColor="background1"/>
                <w:sz w:val="18"/>
                <w:szCs w:val="18"/>
              </w:rPr>
            </w:pPr>
          </w:p>
        </w:tc>
        <w:tc>
          <w:tcPr>
            <w:tcW w:w="1256"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15345E1" w14:textId="77777777" w:rsidR="00902899" w:rsidRDefault="00902899">
            <w:pPr>
              <w:suppressAutoHyphens w:val="0"/>
              <w:spacing w:before="0" w:line="276" w:lineRule="auto"/>
              <w:jc w:val="left"/>
              <w:rPr>
                <w:rStyle w:val="notranslate"/>
                <w:rFonts w:ascii="Calibri" w:eastAsiaTheme="minorEastAsia" w:hAnsi="Calibri" w:cs="Times New Roman"/>
                <w:bCs/>
                <w:color w:val="FFFFFF" w:themeColor="background1"/>
                <w:sz w:val="18"/>
                <w:szCs w:val="18"/>
              </w:rPr>
            </w:pPr>
          </w:p>
        </w:tc>
        <w:tc>
          <w:tcPr>
            <w:tcW w:w="1260"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vAlign w:val="center"/>
            <w:hideMark/>
          </w:tcPr>
          <w:p w14:paraId="22ACB04B" w14:textId="77777777" w:rsidR="00902899" w:rsidRDefault="00902899">
            <w:pPr>
              <w:suppressAutoHyphens w:val="0"/>
              <w:spacing w:before="0" w:line="276" w:lineRule="auto"/>
              <w:jc w:val="left"/>
              <w:rPr>
                <w:rStyle w:val="notranslate"/>
                <w:rFonts w:ascii="Calibri" w:eastAsiaTheme="minorEastAsia" w:hAnsi="Calibri" w:cs="Times New Roman"/>
                <w:bCs/>
                <w:color w:val="FFFFFF" w:themeColor="background1"/>
                <w:sz w:val="18"/>
                <w:szCs w:val="18"/>
              </w:rPr>
            </w:pPr>
          </w:p>
        </w:tc>
      </w:tr>
      <w:tr w:rsidR="00902899" w14:paraId="0BD78E2B" w14:textId="77777777" w:rsidTr="00B51951">
        <w:trPr>
          <w:trHeight w:val="337"/>
        </w:trPr>
        <w:tc>
          <w:tcPr>
            <w:tcW w:w="1320" w:type="dxa"/>
            <w:vMerge w:val="restar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082EE8D0" w14:textId="77777777" w:rsidR="00902899" w:rsidRDefault="00902899">
            <w:pPr>
              <w:pStyle w:val="NormalWeb"/>
              <w:spacing w:before="0" w:beforeAutospacing="0" w:after="0" w:afterAutospacing="0" w:line="254" w:lineRule="auto"/>
              <w:rPr>
                <w:b/>
                <w:color w:val="FFFFFF"/>
                <w:lang w:val="ro-RO"/>
              </w:rPr>
            </w:pPr>
            <w:r>
              <w:rPr>
                <w:rFonts w:ascii="Calibri" w:hAnsi="Calibri"/>
                <w:b/>
                <w:color w:val="FFFFFF"/>
                <w:sz w:val="18"/>
                <w:szCs w:val="18"/>
                <w:lang w:val="ro-RO"/>
              </w:rPr>
              <w:t>Evaluare bazată pe teorie</w:t>
            </w: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0AA63162" w14:textId="77777777" w:rsidR="00902899" w:rsidRDefault="00902899">
            <w:pPr>
              <w:pStyle w:val="NormalWeb"/>
              <w:spacing w:before="0" w:beforeAutospacing="0" w:after="0" w:afterAutospacing="0" w:line="254" w:lineRule="auto"/>
              <w:rPr>
                <w:rStyle w:val="notranslate"/>
                <w:rFonts w:eastAsiaTheme="minorEastAsia"/>
              </w:rPr>
            </w:pPr>
            <w:r>
              <w:rPr>
                <w:rFonts w:ascii="Calibri" w:hAnsi="Calibri"/>
                <w:color w:val="FFFFFF"/>
                <w:sz w:val="18"/>
                <w:szCs w:val="18"/>
              </w:rPr>
              <w:t>Cercetare documentară</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4C12A76"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186AAA4"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64D0AC7"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14A34CC9"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7C5825A"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F268D89"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510AE9E"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3C07A1D0" w14:textId="77777777" w:rsidR="00902899" w:rsidRDefault="00902899">
            <w:pPr>
              <w:pStyle w:val="NormalWeb"/>
              <w:spacing w:before="0" w:beforeAutospacing="0" w:after="0" w:afterAutospacing="0" w:line="254" w:lineRule="auto"/>
              <w:jc w:val="center"/>
              <w:rPr>
                <w:rStyle w:val="notranslate"/>
                <w:rFonts w:eastAsiaTheme="minorEastAsia"/>
              </w:rPr>
            </w:pPr>
            <w:r>
              <w:rPr>
                <w:rStyle w:val="notranslate"/>
                <w:rFonts w:ascii="Calibri" w:eastAsiaTheme="minorEastAsia" w:hAnsi="Calibri"/>
                <w:sz w:val="18"/>
                <w:szCs w:val="18"/>
              </w:rPr>
              <w:t>x</w:t>
            </w:r>
          </w:p>
        </w:tc>
      </w:tr>
      <w:tr w:rsidR="00902899" w14:paraId="65AADFEB" w14:textId="77777777" w:rsidTr="00B51951">
        <w:trPr>
          <w:trHeight w:val="337"/>
        </w:trPr>
        <w:tc>
          <w:tcPr>
            <w:tcW w:w="1320"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6775C6C9" w14:textId="77777777" w:rsidR="00902899" w:rsidRDefault="00902899">
            <w:pPr>
              <w:suppressAutoHyphens w:val="0"/>
              <w:spacing w:before="0" w:line="276" w:lineRule="auto"/>
              <w:jc w:val="left"/>
              <w:rPr>
                <w:rFonts w:ascii="Times New Roman" w:eastAsia="Times New Roman" w:hAnsi="Times New Roman" w:cs="Times New Roman"/>
                <w:b/>
                <w:color w:val="FFFFFF"/>
                <w:sz w:val="24"/>
                <w:szCs w:val="24"/>
                <w:lang w:val="ro-RO" w:eastAsia="en-US"/>
              </w:rPr>
            </w:pP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2C57EB95" w14:textId="77777777" w:rsidR="00902899" w:rsidRDefault="00902899">
            <w:pPr>
              <w:pStyle w:val="NormalWeb"/>
              <w:spacing w:before="0" w:beforeAutospacing="0" w:after="0" w:afterAutospacing="0" w:line="254" w:lineRule="auto"/>
              <w:rPr>
                <w:color w:val="FFFFFF"/>
              </w:rPr>
            </w:pPr>
            <w:r>
              <w:rPr>
                <w:rFonts w:ascii="Calibri" w:hAnsi="Calibri"/>
                <w:color w:val="FFFFFF"/>
                <w:sz w:val="18"/>
                <w:szCs w:val="18"/>
              </w:rPr>
              <w:t>Procesare și analiză statistică a seriilor de date</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3F56F72"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39C14AB8"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475C5AAC"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3D0F4C8E"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EF8B5C9"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6629D75"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03F8F9C"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6175221F" w14:textId="77777777" w:rsidR="00902899" w:rsidRDefault="00902899">
            <w:pPr>
              <w:pStyle w:val="NormalWeb"/>
              <w:spacing w:before="0" w:beforeAutospacing="0" w:after="0" w:afterAutospacing="0" w:line="254" w:lineRule="auto"/>
              <w:jc w:val="center"/>
              <w:rPr>
                <w:rStyle w:val="notranslate"/>
                <w:rFonts w:eastAsiaTheme="minorEastAsia"/>
              </w:rPr>
            </w:pPr>
          </w:p>
        </w:tc>
      </w:tr>
      <w:tr w:rsidR="00902899" w14:paraId="4F9DD6E7" w14:textId="77777777" w:rsidTr="00B51951">
        <w:trPr>
          <w:trHeight w:val="337"/>
        </w:trPr>
        <w:tc>
          <w:tcPr>
            <w:tcW w:w="1320"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675D2059" w14:textId="77777777" w:rsidR="00902899" w:rsidRDefault="00902899">
            <w:pPr>
              <w:suppressAutoHyphens w:val="0"/>
              <w:spacing w:before="0" w:line="276" w:lineRule="auto"/>
              <w:jc w:val="left"/>
              <w:rPr>
                <w:rFonts w:ascii="Times New Roman" w:eastAsia="Times New Roman" w:hAnsi="Times New Roman" w:cs="Times New Roman"/>
                <w:b/>
                <w:color w:val="FFFFFF"/>
                <w:sz w:val="24"/>
                <w:szCs w:val="24"/>
                <w:lang w:val="ro-RO" w:eastAsia="en-US"/>
              </w:rPr>
            </w:pP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AAED856" w14:textId="77777777" w:rsidR="00902899" w:rsidRDefault="00902899">
            <w:pPr>
              <w:pStyle w:val="NormalWeb"/>
              <w:spacing w:before="0" w:beforeAutospacing="0" w:after="0" w:afterAutospacing="0" w:line="254" w:lineRule="auto"/>
              <w:rPr>
                <w:color w:val="FFFFFF"/>
              </w:rPr>
            </w:pPr>
            <w:r>
              <w:rPr>
                <w:rFonts w:ascii="Calibri" w:hAnsi="Calibri"/>
                <w:color w:val="FFFFFF"/>
                <w:sz w:val="18"/>
                <w:szCs w:val="18"/>
              </w:rPr>
              <w:t>Tehnici vizuale - hărți GIS</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0AE4B90"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59959194"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59FEB26E"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1B1013BC"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2D1CABE"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55BC4BF"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C97B88A"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238F6837" w14:textId="77777777" w:rsidR="00902899" w:rsidRDefault="00902899">
            <w:pPr>
              <w:pStyle w:val="NormalWeb"/>
              <w:spacing w:before="0" w:beforeAutospacing="0" w:after="0" w:afterAutospacing="0" w:line="254" w:lineRule="auto"/>
              <w:jc w:val="center"/>
              <w:rPr>
                <w:rStyle w:val="notranslate"/>
                <w:rFonts w:eastAsiaTheme="minorEastAsia"/>
              </w:rPr>
            </w:pPr>
          </w:p>
        </w:tc>
      </w:tr>
      <w:tr w:rsidR="00902899" w14:paraId="2CAAE18B" w14:textId="77777777" w:rsidTr="00B51951">
        <w:trPr>
          <w:trHeight w:val="65"/>
        </w:trPr>
        <w:tc>
          <w:tcPr>
            <w:tcW w:w="1320"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754A3C59" w14:textId="77777777" w:rsidR="00902899" w:rsidRDefault="00902899">
            <w:pPr>
              <w:suppressAutoHyphens w:val="0"/>
              <w:spacing w:before="0" w:line="276" w:lineRule="auto"/>
              <w:jc w:val="left"/>
              <w:rPr>
                <w:rFonts w:ascii="Times New Roman" w:eastAsia="Times New Roman" w:hAnsi="Times New Roman" w:cs="Times New Roman"/>
                <w:b/>
                <w:color w:val="FFFFFF"/>
                <w:sz w:val="24"/>
                <w:szCs w:val="24"/>
                <w:lang w:val="ro-RO" w:eastAsia="en-US"/>
              </w:rPr>
            </w:pP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BFA19C5" w14:textId="77777777" w:rsidR="00902899" w:rsidRDefault="00902899">
            <w:pPr>
              <w:pStyle w:val="NormalWeb"/>
              <w:spacing w:before="0" w:beforeAutospacing="0" w:after="0" w:afterAutospacing="0" w:line="254" w:lineRule="auto"/>
              <w:rPr>
                <w:color w:val="FFFFFF"/>
              </w:rPr>
            </w:pPr>
            <w:r>
              <w:rPr>
                <w:rFonts w:ascii="Calibri" w:hAnsi="Calibri"/>
                <w:color w:val="FFFFFF"/>
                <w:sz w:val="18"/>
                <w:szCs w:val="18"/>
              </w:rPr>
              <w:t>Interviuri</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04BB62BA"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3C729FA"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AA21C56"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2825D1C8"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DEDA485"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0CD6B5E"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39CC1F3" w14:textId="77777777" w:rsidR="00902899" w:rsidRDefault="00902899">
            <w:pPr>
              <w:pStyle w:val="NormalWeb"/>
              <w:tabs>
                <w:tab w:val="center" w:pos="720"/>
              </w:tabs>
              <w:spacing w:before="0" w:beforeAutospacing="0" w:after="0" w:afterAutospacing="0" w:line="254" w:lineRule="auto"/>
              <w:jc w:val="center"/>
              <w:rPr>
                <w:rFonts w:ascii="Calibri" w:hAnsi="Calibri"/>
                <w:sz w:val="18"/>
                <w:szCs w:val="18"/>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3FC96816" w14:textId="77777777" w:rsidR="00902899" w:rsidRDefault="00902899">
            <w:pPr>
              <w:pStyle w:val="NormalWeb"/>
              <w:spacing w:before="0" w:beforeAutospacing="0" w:after="0" w:afterAutospacing="0" w:line="254" w:lineRule="auto"/>
              <w:jc w:val="center"/>
              <w:rPr>
                <w:rStyle w:val="notranslate"/>
                <w:rFonts w:eastAsiaTheme="minorEastAsia"/>
              </w:rPr>
            </w:pPr>
          </w:p>
        </w:tc>
      </w:tr>
      <w:tr w:rsidR="00902899" w14:paraId="33219A1B" w14:textId="77777777" w:rsidTr="00B51951">
        <w:trPr>
          <w:trHeight w:val="110"/>
        </w:trPr>
        <w:tc>
          <w:tcPr>
            <w:tcW w:w="1320"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329B6B43" w14:textId="77777777" w:rsidR="00902899" w:rsidRDefault="00902899">
            <w:pPr>
              <w:suppressAutoHyphens w:val="0"/>
              <w:spacing w:before="0" w:line="276" w:lineRule="auto"/>
              <w:jc w:val="left"/>
              <w:rPr>
                <w:rFonts w:ascii="Times New Roman" w:eastAsia="Times New Roman" w:hAnsi="Times New Roman" w:cs="Times New Roman"/>
                <w:b/>
                <w:color w:val="FFFFFF"/>
                <w:sz w:val="24"/>
                <w:szCs w:val="24"/>
                <w:lang w:val="ro-RO" w:eastAsia="en-US"/>
              </w:rPr>
            </w:pP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0F6EB40C" w14:textId="77777777" w:rsidR="00902899" w:rsidRDefault="00902899">
            <w:pPr>
              <w:pStyle w:val="NormalWeb"/>
              <w:spacing w:before="0" w:beforeAutospacing="0" w:after="0" w:afterAutospacing="0" w:line="254" w:lineRule="auto"/>
              <w:rPr>
                <w:color w:val="FFFFFF"/>
              </w:rPr>
            </w:pPr>
            <w:r>
              <w:rPr>
                <w:rFonts w:ascii="Calibri" w:hAnsi="Calibri"/>
                <w:color w:val="FFFFFF"/>
                <w:sz w:val="18"/>
                <w:szCs w:val="18"/>
              </w:rPr>
              <w:t>Sondaj</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24FDE782"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BA73414"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1885B28B"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5C1F38B7"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4CFA37E"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CBFD88A"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6E2EFB7"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4B130131" w14:textId="77777777" w:rsidR="00902899" w:rsidRDefault="00902899">
            <w:pPr>
              <w:pStyle w:val="NormalWeb"/>
              <w:spacing w:before="0" w:beforeAutospacing="0" w:after="0" w:afterAutospacing="0" w:line="254" w:lineRule="auto"/>
              <w:jc w:val="center"/>
              <w:rPr>
                <w:rStyle w:val="notranslate"/>
                <w:rFonts w:eastAsiaTheme="minorEastAsia"/>
              </w:rPr>
            </w:pPr>
          </w:p>
        </w:tc>
      </w:tr>
      <w:tr w:rsidR="00902899" w14:paraId="4E743698" w14:textId="77777777" w:rsidTr="00B51951">
        <w:trPr>
          <w:trHeight w:val="337"/>
        </w:trPr>
        <w:tc>
          <w:tcPr>
            <w:tcW w:w="1320"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2B21C777" w14:textId="77777777" w:rsidR="00902899" w:rsidRDefault="00902899">
            <w:pPr>
              <w:suppressAutoHyphens w:val="0"/>
              <w:spacing w:before="0" w:line="276" w:lineRule="auto"/>
              <w:jc w:val="left"/>
              <w:rPr>
                <w:rFonts w:ascii="Times New Roman" w:eastAsia="Times New Roman" w:hAnsi="Times New Roman" w:cs="Times New Roman"/>
                <w:b/>
                <w:color w:val="FFFFFF"/>
                <w:sz w:val="24"/>
                <w:szCs w:val="24"/>
                <w:lang w:val="ro-RO" w:eastAsia="en-US"/>
              </w:rPr>
            </w:pP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49EDE8E9" w14:textId="77777777" w:rsidR="00902899" w:rsidRDefault="00902899">
            <w:pPr>
              <w:pStyle w:val="NormalWeb"/>
              <w:spacing w:before="0" w:beforeAutospacing="0" w:after="0" w:afterAutospacing="0" w:line="254" w:lineRule="auto"/>
              <w:rPr>
                <w:color w:val="FFFFFF"/>
              </w:rPr>
            </w:pPr>
            <w:r>
              <w:rPr>
                <w:rFonts w:ascii="Calibri" w:hAnsi="Calibri"/>
                <w:color w:val="FFFFFF"/>
                <w:sz w:val="18"/>
                <w:szCs w:val="18"/>
              </w:rPr>
              <w:t>Atelier de lucru</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70D13D4"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5BBE760B"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34C36F85"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489A0DE5"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913D618"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90930A1"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09B8F7E"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0ADCAA0C" w14:textId="77777777" w:rsidR="00902899" w:rsidRDefault="00902899">
            <w:pPr>
              <w:pStyle w:val="NormalWeb"/>
              <w:spacing w:before="0" w:beforeAutospacing="0" w:after="0" w:afterAutospacing="0" w:line="254" w:lineRule="auto"/>
              <w:jc w:val="center"/>
              <w:rPr>
                <w:rFonts w:ascii="Calibri" w:hAnsi="Calibri"/>
                <w:sz w:val="18"/>
                <w:szCs w:val="18"/>
              </w:rPr>
            </w:pPr>
          </w:p>
        </w:tc>
      </w:tr>
      <w:tr w:rsidR="00902899" w14:paraId="6A2BCD5A" w14:textId="77777777" w:rsidTr="00B51951">
        <w:trPr>
          <w:trHeight w:val="65"/>
        </w:trPr>
        <w:tc>
          <w:tcPr>
            <w:tcW w:w="1320"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5B5F53D0" w14:textId="77777777" w:rsidR="00902899" w:rsidRDefault="00902899">
            <w:pPr>
              <w:suppressAutoHyphens w:val="0"/>
              <w:spacing w:before="0" w:line="276" w:lineRule="auto"/>
              <w:jc w:val="left"/>
              <w:rPr>
                <w:rFonts w:ascii="Times New Roman" w:eastAsia="Times New Roman" w:hAnsi="Times New Roman" w:cs="Times New Roman"/>
                <w:b/>
                <w:color w:val="FFFFFF"/>
                <w:sz w:val="24"/>
                <w:szCs w:val="24"/>
                <w:lang w:val="ro-RO" w:eastAsia="en-US"/>
              </w:rPr>
            </w:pP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731F304C" w14:textId="77777777" w:rsidR="00902899" w:rsidRDefault="00902899">
            <w:pPr>
              <w:pStyle w:val="NormalWeb"/>
              <w:spacing w:before="0" w:beforeAutospacing="0" w:after="0" w:afterAutospacing="0" w:line="254" w:lineRule="auto"/>
              <w:rPr>
                <w:rFonts w:ascii="Calibri" w:hAnsi="Calibri"/>
                <w:color w:val="FFFFFF"/>
                <w:sz w:val="18"/>
                <w:szCs w:val="18"/>
              </w:rPr>
            </w:pPr>
            <w:r>
              <w:rPr>
                <w:rFonts w:ascii="Calibri" w:hAnsi="Calibri"/>
                <w:color w:val="FFFFFF"/>
                <w:sz w:val="18"/>
                <w:szCs w:val="18"/>
              </w:rPr>
              <w:t>Focus grup</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E8CB65E"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73CF736"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8E49BE7"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53D92C2"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633EBE6" w14:textId="77777777" w:rsidR="00902899" w:rsidRDefault="00902899">
            <w:pPr>
              <w:pStyle w:val="NormalWeb"/>
              <w:spacing w:before="0" w:beforeAutospacing="0" w:after="0" w:afterAutospacing="0" w:line="254" w:lineRule="auto"/>
              <w:jc w:val="center"/>
              <w:rPr>
                <w:rFonts w:ascii="Calibri" w:hAnsi="Calibri"/>
                <w:sz w:val="18"/>
                <w:szCs w:val="18"/>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70EDC512"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6CAE40AB"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73F3C725" w14:textId="77777777" w:rsidR="00902899" w:rsidRDefault="00902899">
            <w:pPr>
              <w:pStyle w:val="NormalWeb"/>
              <w:spacing w:before="0" w:beforeAutospacing="0" w:after="0" w:afterAutospacing="0" w:line="254" w:lineRule="auto"/>
              <w:jc w:val="center"/>
              <w:rPr>
                <w:rFonts w:ascii="Calibri" w:hAnsi="Calibri"/>
                <w:sz w:val="18"/>
                <w:szCs w:val="18"/>
              </w:rPr>
            </w:pPr>
            <w:r>
              <w:rPr>
                <w:rFonts w:ascii="Calibri" w:hAnsi="Calibri"/>
                <w:sz w:val="18"/>
                <w:szCs w:val="18"/>
              </w:rPr>
              <w:t>x</w:t>
            </w:r>
          </w:p>
        </w:tc>
      </w:tr>
      <w:tr w:rsidR="00902899" w:rsidRPr="00B311FB" w14:paraId="73ACEDE4" w14:textId="77777777" w:rsidTr="00B51951">
        <w:trPr>
          <w:trHeight w:val="228"/>
        </w:trPr>
        <w:tc>
          <w:tcPr>
            <w:tcW w:w="1320" w:type="dxa"/>
            <w:vMerge w:val="restar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1F53A04D" w14:textId="77777777" w:rsidR="00902899" w:rsidRPr="00B311FB" w:rsidRDefault="00902899">
            <w:pPr>
              <w:pStyle w:val="NormalWeb"/>
              <w:spacing w:line="254" w:lineRule="auto"/>
              <w:rPr>
                <w:rFonts w:ascii="Calibri" w:hAnsi="Calibri"/>
                <w:color w:val="FFFFFF"/>
                <w:sz w:val="18"/>
                <w:szCs w:val="18"/>
                <w:lang w:val="ro-RO"/>
              </w:rPr>
            </w:pPr>
            <w:r w:rsidRPr="00B311FB">
              <w:rPr>
                <w:rFonts w:ascii="Calibri" w:hAnsi="Calibri"/>
                <w:color w:val="FFFFFF"/>
                <w:sz w:val="18"/>
                <w:szCs w:val="18"/>
                <w:lang w:val="ro-RO"/>
              </w:rPr>
              <w:t>Metaevaluarea studiilor de caz și a analizelor cost beneficiu</w:t>
            </w: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66397BB8" w14:textId="77777777" w:rsidR="00902899" w:rsidRPr="00B311FB" w:rsidRDefault="00902899">
            <w:pPr>
              <w:pStyle w:val="NormalWeb"/>
              <w:spacing w:before="0" w:beforeAutospacing="0" w:after="0" w:afterAutospacing="0" w:line="254" w:lineRule="auto"/>
              <w:rPr>
                <w:rFonts w:ascii="Calibri" w:hAnsi="Calibri"/>
                <w:color w:val="FFFFFF"/>
                <w:sz w:val="18"/>
                <w:szCs w:val="18"/>
              </w:rPr>
            </w:pPr>
            <w:r w:rsidRPr="00B311FB">
              <w:rPr>
                <w:rFonts w:ascii="Calibri" w:hAnsi="Calibri"/>
                <w:color w:val="FFFFFF"/>
                <w:sz w:val="18"/>
                <w:szCs w:val="18"/>
              </w:rPr>
              <w:t>ACB intermediare</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64C2234"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1C8EEFE"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48578C4" w14:textId="77777777" w:rsidR="00902899" w:rsidRPr="00B311FB" w:rsidRDefault="00902899">
            <w:pPr>
              <w:pStyle w:val="NormalWeb"/>
              <w:spacing w:before="0" w:beforeAutospacing="0" w:after="0" w:afterAutospacing="0" w:line="254" w:lineRule="auto"/>
              <w:jc w:val="center"/>
              <w:rPr>
                <w:rFonts w:ascii="Calibri" w:hAnsi="Calibri"/>
                <w:sz w:val="18"/>
                <w:szCs w:val="18"/>
                <w:lang w:val="ro-RO"/>
              </w:rPr>
            </w:pPr>
            <w:r w:rsidRPr="00B311FB">
              <w:rPr>
                <w:rFonts w:ascii="Calibri" w:hAnsi="Calibri"/>
                <w:sz w:val="18"/>
                <w:szCs w:val="18"/>
                <w:lang w:val="ro-RO"/>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tcPr>
          <w:p w14:paraId="4F76BFA8" w14:textId="77777777" w:rsidR="00902899" w:rsidRPr="00B311FB" w:rsidRDefault="00902899">
            <w:pPr>
              <w:spacing w:line="276" w:lineRule="auto"/>
              <w:jc w:val="center"/>
              <w:rPr>
                <w:rFonts w:ascii="Calibri" w:hAnsi="Calibri"/>
                <w:sz w:val="18"/>
                <w:szCs w:val="18"/>
                <w:lang w:val="ro-RO"/>
              </w:rPr>
            </w:pP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9A382AD" w14:textId="77777777" w:rsidR="00902899" w:rsidRPr="00B311FB" w:rsidRDefault="00902899">
            <w:pPr>
              <w:pStyle w:val="NormalWeb"/>
              <w:spacing w:before="0" w:beforeAutospacing="0" w:after="0" w:afterAutospacing="0" w:line="254" w:lineRule="auto"/>
              <w:jc w:val="center"/>
              <w:rPr>
                <w:rFonts w:ascii="Calibri" w:hAnsi="Calibri"/>
                <w:sz w:val="18"/>
                <w:szCs w:val="18"/>
                <w:lang w:val="ro-RO"/>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0D8D6E1" w14:textId="77777777" w:rsidR="00902899" w:rsidRPr="00B311FB" w:rsidRDefault="00902899">
            <w:pPr>
              <w:pStyle w:val="NormalWeb"/>
              <w:spacing w:before="0" w:beforeAutospacing="0" w:after="0" w:afterAutospacing="0" w:line="254" w:lineRule="auto"/>
              <w:jc w:val="center"/>
              <w:rPr>
                <w:rFonts w:ascii="Calibri" w:hAnsi="Calibri"/>
                <w:sz w:val="18"/>
                <w:szCs w:val="18"/>
                <w:lang w:val="ro-RO"/>
              </w:rPr>
            </w:pP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9B839C7" w14:textId="77777777" w:rsidR="00902899" w:rsidRPr="00B311FB" w:rsidRDefault="00902899">
            <w:pPr>
              <w:pStyle w:val="NormalWeb"/>
              <w:spacing w:before="0" w:beforeAutospacing="0" w:after="0" w:afterAutospacing="0" w:line="254" w:lineRule="auto"/>
              <w:jc w:val="center"/>
              <w:rPr>
                <w:rFonts w:ascii="Calibri" w:hAnsi="Calibri"/>
                <w:sz w:val="18"/>
                <w:szCs w:val="18"/>
                <w:lang w:val="ro-RO"/>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7B8D3811" w14:textId="77777777" w:rsidR="00902899" w:rsidRPr="00B311FB" w:rsidRDefault="00902899">
            <w:pPr>
              <w:pStyle w:val="NormalWeb"/>
              <w:spacing w:before="0" w:beforeAutospacing="0" w:after="0" w:afterAutospacing="0" w:line="254" w:lineRule="auto"/>
              <w:jc w:val="center"/>
              <w:rPr>
                <w:rFonts w:ascii="Calibri" w:hAnsi="Calibri"/>
                <w:sz w:val="18"/>
                <w:szCs w:val="18"/>
              </w:rPr>
            </w:pPr>
          </w:p>
        </w:tc>
      </w:tr>
      <w:tr w:rsidR="00902899" w:rsidRPr="00B311FB" w14:paraId="2ED94E4F" w14:textId="77777777" w:rsidTr="00B51951">
        <w:trPr>
          <w:trHeight w:val="228"/>
        </w:trPr>
        <w:tc>
          <w:tcPr>
            <w:tcW w:w="1320"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center"/>
            <w:hideMark/>
          </w:tcPr>
          <w:p w14:paraId="4C2F3EA3" w14:textId="77777777" w:rsidR="00902899" w:rsidRPr="00B311FB" w:rsidRDefault="00902899">
            <w:pPr>
              <w:suppressAutoHyphens w:val="0"/>
              <w:spacing w:before="0" w:line="276" w:lineRule="auto"/>
              <w:jc w:val="left"/>
              <w:rPr>
                <w:rFonts w:ascii="Calibri" w:eastAsia="Times New Roman" w:hAnsi="Calibri" w:cs="Times New Roman"/>
                <w:color w:val="FFFFFF"/>
                <w:sz w:val="18"/>
                <w:szCs w:val="18"/>
                <w:lang w:val="ro-RO" w:eastAsia="en-US"/>
              </w:rPr>
            </w:pP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4B82C1F7" w14:textId="77777777" w:rsidR="00902899" w:rsidRPr="00B311FB" w:rsidRDefault="00902899">
            <w:pPr>
              <w:pStyle w:val="NormalWeb"/>
              <w:spacing w:before="0" w:beforeAutospacing="0" w:after="0" w:afterAutospacing="0" w:line="254" w:lineRule="auto"/>
              <w:rPr>
                <w:rFonts w:ascii="Calibri" w:hAnsi="Calibri"/>
                <w:color w:val="FFFFFF"/>
                <w:sz w:val="18"/>
                <w:szCs w:val="18"/>
              </w:rPr>
            </w:pPr>
            <w:r w:rsidRPr="00B311FB">
              <w:rPr>
                <w:rFonts w:ascii="Calibri" w:hAnsi="Calibri"/>
                <w:color w:val="FFFFFF"/>
                <w:sz w:val="18"/>
                <w:szCs w:val="18"/>
              </w:rPr>
              <w:t>Studii de caz la nivel de proiect, incluzând:</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257F6E5"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3A7AB0D"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259CEF0"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A64B664"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4B5CEB4"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DC7A7F4"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F83304E" w14:textId="77777777" w:rsidR="00902899" w:rsidRPr="00B311FB" w:rsidRDefault="00902899">
            <w:pPr>
              <w:spacing w:line="276" w:lineRule="auto"/>
              <w:jc w:val="center"/>
              <w:rPr>
                <w:rFonts w:ascii="Calibri" w:hAnsi="Calibri"/>
                <w:sz w:val="18"/>
                <w:szCs w:val="18"/>
              </w:rPr>
            </w:pPr>
            <w:r w:rsidRPr="00B311FB">
              <w:rPr>
                <w:rFonts w:ascii="Calibri" w:hAnsi="Calibri"/>
                <w:sz w:val="18"/>
                <w:szCs w:val="18"/>
              </w:rPr>
              <w:t>x</w:t>
            </w: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76E0F30E" w14:textId="77777777" w:rsidR="00902899" w:rsidRPr="00B311FB" w:rsidRDefault="00902899">
            <w:pPr>
              <w:pStyle w:val="NormalWeb"/>
              <w:spacing w:before="0" w:beforeAutospacing="0" w:after="0" w:afterAutospacing="0" w:line="254" w:lineRule="auto"/>
              <w:jc w:val="center"/>
              <w:rPr>
                <w:rFonts w:ascii="Calibri" w:hAnsi="Calibri"/>
                <w:sz w:val="18"/>
                <w:szCs w:val="18"/>
              </w:rPr>
            </w:pPr>
          </w:p>
        </w:tc>
      </w:tr>
      <w:tr w:rsidR="00902899" w:rsidRPr="00B311FB" w14:paraId="766B4E42" w14:textId="77777777" w:rsidTr="00B51951">
        <w:trPr>
          <w:trHeight w:val="337"/>
        </w:trPr>
        <w:tc>
          <w:tcPr>
            <w:tcW w:w="132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32466FC5" w14:textId="77777777" w:rsidR="00902899" w:rsidRPr="00B311FB" w:rsidRDefault="00902899">
            <w:pPr>
              <w:pStyle w:val="NormalWeb"/>
              <w:spacing w:before="0" w:beforeAutospacing="0" w:after="0" w:afterAutospacing="0" w:line="252" w:lineRule="auto"/>
              <w:rPr>
                <w:rFonts w:ascii="Calibri" w:hAnsi="Calibri"/>
                <w:color w:val="FFFFFF"/>
                <w:sz w:val="18"/>
                <w:szCs w:val="18"/>
              </w:rPr>
            </w:pPr>
            <w:r w:rsidRPr="00B311FB">
              <w:rPr>
                <w:rFonts w:ascii="Calibri" w:hAnsi="Calibri"/>
                <w:color w:val="FFFFFF"/>
                <w:sz w:val="18"/>
                <w:szCs w:val="18"/>
              </w:rPr>
              <w:t>Modelare</w:t>
            </w: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533AB793" w14:textId="24CDAA94" w:rsidR="00902899" w:rsidRPr="00B311FB" w:rsidRDefault="00902899">
            <w:pPr>
              <w:pStyle w:val="NormalWeb"/>
              <w:spacing w:before="0" w:beforeAutospacing="0" w:after="0" w:afterAutospacing="0" w:line="252" w:lineRule="auto"/>
              <w:rPr>
                <w:rFonts w:ascii="Calibri" w:hAnsi="Calibri"/>
                <w:color w:val="FF6600"/>
                <w:sz w:val="18"/>
                <w:szCs w:val="18"/>
              </w:rPr>
            </w:pPr>
            <w:r w:rsidRPr="00B311FB">
              <w:rPr>
                <w:rFonts w:ascii="Calibri" w:hAnsi="Calibri"/>
                <w:color w:val="FFFFFF" w:themeColor="background1"/>
                <w:sz w:val="18"/>
                <w:szCs w:val="18"/>
              </w:rPr>
              <w:t>Tehnici de modelare (utilizare model M</w:t>
            </w:r>
            <w:r w:rsidR="00B311FB">
              <w:rPr>
                <w:rFonts w:ascii="Calibri" w:hAnsi="Calibri"/>
                <w:color w:val="FFFFFF" w:themeColor="background1"/>
                <w:sz w:val="18"/>
                <w:szCs w:val="18"/>
              </w:rPr>
              <w:t>N</w:t>
            </w:r>
            <w:r w:rsidRPr="00B311FB">
              <w:rPr>
                <w:rFonts w:ascii="Calibri" w:hAnsi="Calibri"/>
                <w:color w:val="FFFFFF" w:themeColor="background1"/>
                <w:sz w:val="18"/>
                <w:szCs w:val="18"/>
              </w:rPr>
              <w:t>T)</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EA16888"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6133F2FC"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20FD95A0"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B61DA11"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3F787D5"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A22BF0F"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20883A1" w14:textId="77777777" w:rsidR="00902899" w:rsidRPr="00B311FB" w:rsidRDefault="00902899">
            <w:pPr>
              <w:pStyle w:val="NormalWeb"/>
              <w:spacing w:before="0" w:beforeAutospacing="0" w:after="0" w:afterAutospacing="0" w:line="252" w:lineRule="auto"/>
              <w:jc w:val="center"/>
              <w:rPr>
                <w:rFonts w:ascii="Calibri" w:hAnsi="Calibri"/>
                <w:sz w:val="18"/>
                <w:szCs w:val="18"/>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7BAEA7E1" w14:textId="6890A6B1" w:rsidR="00902899" w:rsidRPr="00B311FB" w:rsidRDefault="004D75A1">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r>
      <w:tr w:rsidR="00902899" w:rsidRPr="00B311FB" w14:paraId="5CE96D19" w14:textId="77777777" w:rsidTr="00B51951">
        <w:trPr>
          <w:trHeight w:val="337"/>
        </w:trPr>
        <w:tc>
          <w:tcPr>
            <w:tcW w:w="132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0DA62CFF" w14:textId="77777777" w:rsidR="00902899" w:rsidRPr="00B311FB" w:rsidRDefault="00902899">
            <w:pPr>
              <w:pStyle w:val="NormalWeb"/>
              <w:spacing w:before="0" w:beforeAutospacing="0" w:after="0" w:afterAutospacing="0" w:line="252" w:lineRule="auto"/>
              <w:rPr>
                <w:rFonts w:ascii="Calibri" w:hAnsi="Calibri"/>
                <w:color w:val="FFFFFF"/>
                <w:sz w:val="18"/>
                <w:szCs w:val="18"/>
                <w:lang w:val="ro-RO"/>
              </w:rPr>
            </w:pPr>
            <w:r w:rsidRPr="00B311FB">
              <w:rPr>
                <w:rFonts w:ascii="Calibri" w:hAnsi="Calibri"/>
                <w:color w:val="FFFFFF"/>
                <w:sz w:val="18"/>
                <w:szCs w:val="18"/>
              </w:rPr>
              <w:t>Metoda analizei Multicriteriale (suplimentar)</w:t>
            </w:r>
          </w:p>
        </w:tc>
        <w:tc>
          <w:tcPr>
            <w:tcW w:w="12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3B18DF38" w14:textId="77777777" w:rsidR="00902899" w:rsidRPr="00B311FB" w:rsidRDefault="00902899">
            <w:pPr>
              <w:pStyle w:val="NormalWeb"/>
              <w:spacing w:before="0" w:beforeAutospacing="0" w:after="0" w:afterAutospacing="0" w:line="252" w:lineRule="auto"/>
              <w:rPr>
                <w:rFonts w:ascii="Calibri" w:hAnsi="Calibri"/>
                <w:color w:val="FFFFFF"/>
                <w:sz w:val="18"/>
                <w:szCs w:val="18"/>
              </w:rPr>
            </w:pPr>
            <w:r w:rsidRPr="00B311FB">
              <w:rPr>
                <w:rFonts w:ascii="Calibri" w:hAnsi="Calibri"/>
                <w:color w:val="FFFFFF"/>
                <w:sz w:val="18"/>
                <w:szCs w:val="18"/>
              </w:rPr>
              <w:t>Matrice</w:t>
            </w:r>
          </w:p>
        </w:tc>
        <w:tc>
          <w:tcPr>
            <w:tcW w:w="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438441B"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D9994B4"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47EA8F83"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0C90716E"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C5C3E76"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9D502DF"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12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BDBDBDD" w14:textId="77777777" w:rsidR="00902899" w:rsidRPr="00B311FB" w:rsidRDefault="00902899">
            <w:pPr>
              <w:pStyle w:val="NormalWeb"/>
              <w:spacing w:before="0" w:beforeAutospacing="0" w:after="0" w:afterAutospacing="0" w:line="252" w:lineRule="auto"/>
              <w:jc w:val="center"/>
              <w:rPr>
                <w:rFonts w:ascii="Calibri" w:hAnsi="Calibri"/>
                <w:sz w:val="18"/>
                <w:szCs w:val="18"/>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tcPr>
          <w:p w14:paraId="5C8E5F43" w14:textId="77777777" w:rsidR="00902899" w:rsidRPr="00B311FB" w:rsidRDefault="00902899">
            <w:pPr>
              <w:pStyle w:val="NormalWeb"/>
              <w:spacing w:before="0" w:beforeAutospacing="0" w:after="0" w:afterAutospacing="0" w:line="252" w:lineRule="auto"/>
              <w:jc w:val="center"/>
              <w:rPr>
                <w:rFonts w:ascii="Calibri" w:hAnsi="Calibri"/>
                <w:sz w:val="18"/>
                <w:szCs w:val="18"/>
              </w:rPr>
            </w:pPr>
          </w:p>
        </w:tc>
      </w:tr>
      <w:tr w:rsidR="00902899" w:rsidRPr="00B311FB" w14:paraId="3A7076FD" w14:textId="77777777" w:rsidTr="00B51951">
        <w:trPr>
          <w:trHeight w:val="337"/>
        </w:trPr>
        <w:tc>
          <w:tcPr>
            <w:tcW w:w="1320"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0070C0"/>
            <w:tcMar>
              <w:top w:w="0" w:type="dxa"/>
              <w:left w:w="108" w:type="dxa"/>
              <w:bottom w:w="0" w:type="dxa"/>
              <w:right w:w="108" w:type="dxa"/>
            </w:tcMar>
            <w:hideMark/>
          </w:tcPr>
          <w:p w14:paraId="020B372C" w14:textId="77777777" w:rsidR="00902899" w:rsidRPr="00B311FB" w:rsidRDefault="00902899">
            <w:pPr>
              <w:pStyle w:val="NormalWeb"/>
              <w:spacing w:before="0" w:beforeAutospacing="0" w:after="0" w:afterAutospacing="0" w:line="252" w:lineRule="auto"/>
              <w:rPr>
                <w:rFonts w:ascii="Calibri" w:hAnsi="Calibri"/>
                <w:color w:val="FFFFFF"/>
                <w:sz w:val="18"/>
                <w:szCs w:val="18"/>
              </w:rPr>
            </w:pPr>
            <w:r w:rsidRPr="00B311FB">
              <w:rPr>
                <w:rFonts w:ascii="Calibri" w:hAnsi="Calibri"/>
                <w:color w:val="FFFFFF"/>
                <w:sz w:val="18"/>
                <w:szCs w:val="18"/>
              </w:rPr>
              <w:t>Metoda Delphi (suplimentar)</w:t>
            </w:r>
          </w:p>
        </w:tc>
        <w:tc>
          <w:tcPr>
            <w:tcW w:w="121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70C0"/>
            <w:hideMark/>
          </w:tcPr>
          <w:p w14:paraId="0350335C" w14:textId="77777777" w:rsidR="00902899" w:rsidRPr="00B311FB" w:rsidRDefault="00902899">
            <w:pPr>
              <w:pStyle w:val="NormalWeb"/>
              <w:spacing w:before="0" w:beforeAutospacing="0" w:after="0" w:afterAutospacing="0" w:line="252" w:lineRule="auto"/>
              <w:rPr>
                <w:rFonts w:ascii="Calibri" w:hAnsi="Calibri"/>
                <w:color w:val="FFFFFF"/>
                <w:sz w:val="18"/>
                <w:szCs w:val="18"/>
              </w:rPr>
            </w:pPr>
            <w:r w:rsidRPr="00B311FB">
              <w:rPr>
                <w:rFonts w:ascii="Calibri" w:hAnsi="Calibri"/>
                <w:color w:val="FFFFFF"/>
                <w:sz w:val="18"/>
                <w:szCs w:val="18"/>
              </w:rPr>
              <w:t>Chestionar</w:t>
            </w:r>
          </w:p>
        </w:tc>
        <w:tc>
          <w:tcPr>
            <w:tcW w:w="79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6CEEF85"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81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3BC79A67"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108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737B327D"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72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tcMar>
              <w:top w:w="0" w:type="dxa"/>
              <w:left w:w="108" w:type="dxa"/>
              <w:bottom w:w="0" w:type="dxa"/>
              <w:right w:w="108" w:type="dxa"/>
            </w:tcMar>
            <w:vAlign w:val="center"/>
            <w:hideMark/>
          </w:tcPr>
          <w:p w14:paraId="584CD3C7" w14:textId="77777777" w:rsidR="00902899" w:rsidRPr="00B311FB" w:rsidRDefault="00902899">
            <w:pPr>
              <w:pStyle w:val="NormalWeb"/>
              <w:spacing w:before="0" w:beforeAutospacing="0" w:after="0" w:afterAutospacing="0" w:line="252" w:lineRule="auto"/>
              <w:jc w:val="center"/>
              <w:rPr>
                <w:rFonts w:ascii="Calibri" w:hAnsi="Calibri"/>
                <w:sz w:val="18"/>
                <w:szCs w:val="18"/>
                <w:lang w:val="ro-RO"/>
              </w:rPr>
            </w:pPr>
            <w:r w:rsidRPr="00B311FB">
              <w:rPr>
                <w:rFonts w:ascii="Calibri" w:hAnsi="Calibri"/>
                <w:sz w:val="18"/>
                <w:szCs w:val="18"/>
              </w:rPr>
              <w:t>x</w:t>
            </w:r>
          </w:p>
        </w:tc>
        <w:tc>
          <w:tcPr>
            <w:tcW w:w="99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16656890"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90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hideMark/>
          </w:tcPr>
          <w:p w14:paraId="4B692C09"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c>
          <w:tcPr>
            <w:tcW w:w="125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tcPr>
          <w:p w14:paraId="1CCB394D" w14:textId="77777777" w:rsidR="00902899" w:rsidRPr="00B311FB" w:rsidRDefault="00902899">
            <w:pPr>
              <w:pStyle w:val="NormalWeb"/>
              <w:spacing w:before="0" w:beforeAutospacing="0" w:after="0" w:afterAutospacing="0" w:line="252" w:lineRule="auto"/>
              <w:jc w:val="center"/>
              <w:rPr>
                <w:rFonts w:ascii="Calibri" w:hAnsi="Calibri"/>
                <w:sz w:val="18"/>
                <w:szCs w:val="18"/>
              </w:rPr>
            </w:pPr>
          </w:p>
        </w:tc>
        <w:tc>
          <w:tcPr>
            <w:tcW w:w="126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B620542" w14:textId="77777777" w:rsidR="00902899" w:rsidRPr="00B311FB" w:rsidRDefault="00902899">
            <w:pPr>
              <w:pStyle w:val="NormalWeb"/>
              <w:spacing w:before="0" w:beforeAutospacing="0" w:after="0" w:afterAutospacing="0" w:line="252" w:lineRule="auto"/>
              <w:jc w:val="center"/>
              <w:rPr>
                <w:rFonts w:ascii="Calibri" w:hAnsi="Calibri"/>
                <w:sz w:val="18"/>
                <w:szCs w:val="18"/>
              </w:rPr>
            </w:pPr>
            <w:r w:rsidRPr="00B311FB">
              <w:rPr>
                <w:rFonts w:ascii="Calibri" w:hAnsi="Calibri"/>
                <w:sz w:val="18"/>
                <w:szCs w:val="18"/>
              </w:rPr>
              <w:t>x</w:t>
            </w:r>
          </w:p>
        </w:tc>
      </w:tr>
    </w:tbl>
    <w:p w14:paraId="5E82F4FD" w14:textId="0B0B99FB" w:rsidR="00261A3E" w:rsidRDefault="00261A3E" w:rsidP="00261A3E">
      <w:pPr>
        <w:spacing w:after="120"/>
        <w:rPr>
          <w:rFonts w:ascii="Calibri" w:hAnsi="Calibri"/>
          <w:i/>
          <w:sz w:val="16"/>
          <w:szCs w:val="16"/>
        </w:rPr>
      </w:pPr>
      <w:r w:rsidRPr="00B311FB">
        <w:rPr>
          <w:rFonts w:ascii="Calibri" w:hAnsi="Calibri"/>
          <w:i/>
          <w:sz w:val="16"/>
          <w:szCs w:val="16"/>
        </w:rPr>
        <w:t xml:space="preserve">* </w:t>
      </w:r>
      <w:r w:rsidRPr="00B311FB">
        <w:rPr>
          <w:rFonts w:ascii="Calibri" w:hAnsi="Calibri"/>
          <w:sz w:val="16"/>
          <w:szCs w:val="16"/>
        </w:rPr>
        <w:t>În 2023, în funcție de disponibilitatea datelor de la Ministerul Transporturilor</w:t>
      </w:r>
      <w:r w:rsidRPr="00B311FB">
        <w:rPr>
          <w:rFonts w:ascii="Calibri" w:hAnsi="Calibri"/>
          <w:i/>
          <w:sz w:val="16"/>
          <w:szCs w:val="16"/>
        </w:rPr>
        <w:t xml:space="preserve"> prin rularea de catre MT a MNT</w:t>
      </w:r>
    </w:p>
    <w:p w14:paraId="571EE030" w14:textId="568B7F82" w:rsidR="003D1908" w:rsidRDefault="003D1908">
      <w:pPr>
        <w:suppressAutoHyphens w:val="0"/>
        <w:spacing w:before="0" w:after="200" w:line="276" w:lineRule="auto"/>
        <w:jc w:val="left"/>
        <w:rPr>
          <w:rFonts w:ascii="Calibri" w:hAnsi="Calibri"/>
          <w:i/>
          <w:sz w:val="16"/>
          <w:szCs w:val="16"/>
        </w:rPr>
      </w:pPr>
      <w:r>
        <w:rPr>
          <w:rFonts w:ascii="Calibri" w:hAnsi="Calibri"/>
          <w:i/>
          <w:sz w:val="16"/>
          <w:szCs w:val="16"/>
        </w:rPr>
        <w:br w:type="page"/>
      </w:r>
    </w:p>
    <w:p w14:paraId="40A7718C" w14:textId="77777777" w:rsidR="003D1908" w:rsidRPr="00B311FB" w:rsidRDefault="003D1908" w:rsidP="00261A3E">
      <w:pPr>
        <w:spacing w:after="120"/>
        <w:rPr>
          <w:rFonts w:ascii="Calibri" w:hAnsi="Calibri"/>
          <w:i/>
          <w:sz w:val="16"/>
          <w:szCs w:val="16"/>
        </w:rPr>
      </w:pPr>
    </w:p>
    <w:p w14:paraId="718A1059" w14:textId="659980EE" w:rsidR="006B0EF4" w:rsidRPr="00BE74A0" w:rsidRDefault="006B0EF4" w:rsidP="00191981">
      <w:pPr>
        <w:pStyle w:val="Heading3"/>
      </w:pPr>
      <w:bookmarkStart w:id="46" w:name="_Toc527988414"/>
      <w:r w:rsidRPr="00D07C61">
        <w:t>Tema 4</w:t>
      </w:r>
      <w:r w:rsidR="00BE74A0">
        <w:t xml:space="preserve"> </w:t>
      </w:r>
      <w:r w:rsidR="00BE74A0" w:rsidRPr="00BE74A0">
        <w:t>Evaluarea intervențiilor POIM privind dezvoltarea transportului intermodal și fluidizarea traficului, inclusiv în vămi (OS 2.4 si OS 2.6)</w:t>
      </w:r>
      <w:bookmarkEnd w:id="46"/>
    </w:p>
    <w:p w14:paraId="5DDE9456" w14:textId="77777777" w:rsidR="005A2A51" w:rsidRPr="007B5B6C" w:rsidRDefault="005A2A51" w:rsidP="00881D2F">
      <w:pPr>
        <w:spacing w:before="0"/>
        <w:rPr>
          <w:b/>
          <w:color w:val="365F91" w:themeColor="accent1" w:themeShade="BF"/>
          <w:lang w:val="ro-RO"/>
        </w:rPr>
      </w:pPr>
    </w:p>
    <w:p w14:paraId="29326DC5" w14:textId="77777777" w:rsidR="006B52FD" w:rsidRDefault="006B52FD" w:rsidP="006B52FD">
      <w:pPr>
        <w:overflowPunct w:val="0"/>
        <w:autoSpaceDE w:val="0"/>
        <w:autoSpaceDN w:val="0"/>
        <w:adjustRightInd w:val="0"/>
        <w:spacing w:after="120" w:line="240" w:lineRule="exact"/>
        <w:rPr>
          <w:rFonts w:ascii="Calibri" w:hAnsi="Calibri" w:cstheme="minorHAnsi"/>
          <w:b/>
          <w:i/>
          <w:color w:val="000090"/>
        </w:rPr>
      </w:pPr>
      <w:r w:rsidRPr="00677CC7">
        <w:rPr>
          <w:rFonts w:ascii="Calibri" w:hAnsi="Calibri" w:cstheme="minorHAnsi"/>
          <w:b/>
          <w:i/>
          <w:color w:val="000090"/>
        </w:rPr>
        <w:t>SINTEZA LITERATURII DE SPECIALITATE</w:t>
      </w:r>
    </w:p>
    <w:p w14:paraId="550BEF1E" w14:textId="6CFB44F0" w:rsidR="00C203B4" w:rsidRPr="007E4198" w:rsidRDefault="00C203B4" w:rsidP="00C203B4">
      <w:pPr>
        <w:rPr>
          <w:lang w:val="en-US"/>
        </w:rPr>
      </w:pPr>
      <w:r w:rsidRPr="007E4198">
        <w:rPr>
          <w:lang w:val="en-US"/>
        </w:rPr>
        <w:t>Concluziile aferente sintezei literaturii de specialitate pentru Tema 4 sunt:</w:t>
      </w:r>
    </w:p>
    <w:p w14:paraId="5AB5261C" w14:textId="77777777" w:rsidR="007E4198" w:rsidRDefault="00C203B4" w:rsidP="00691512">
      <w:pPr>
        <w:pStyle w:val="ListParagraph"/>
        <w:numPr>
          <w:ilvl w:val="0"/>
          <w:numId w:val="44"/>
        </w:numPr>
        <w:spacing w:before="60" w:after="60"/>
        <w:rPr>
          <w:lang w:val="en-US"/>
        </w:rPr>
      </w:pPr>
      <w:r w:rsidRPr="007E4198">
        <w:rPr>
          <w:lang w:val="en-US"/>
        </w:rPr>
        <w:t>În tema 4 sunt cuprinse transportul intermodal, cel naval și cel vamal. PO urmărește creșterea volumului de mărfuri containerizat manipulat în unități de transport intermodal și scăderea timpului de staționare la punctele de ieșire din țară în perioade aglomerate (transportatori de marfă).</w:t>
      </w:r>
    </w:p>
    <w:p w14:paraId="6CEB24AE" w14:textId="1AA8D9B8" w:rsidR="00C203B4" w:rsidRPr="007E4198" w:rsidRDefault="00C203B4" w:rsidP="00691512">
      <w:pPr>
        <w:pStyle w:val="ListParagraph"/>
        <w:numPr>
          <w:ilvl w:val="0"/>
          <w:numId w:val="44"/>
        </w:numPr>
        <w:spacing w:before="60" w:after="60"/>
        <w:rPr>
          <w:lang w:val="en-US"/>
        </w:rPr>
      </w:pPr>
      <w:r w:rsidRPr="007E4198">
        <w:rPr>
          <w:lang w:val="en-US"/>
        </w:rPr>
        <w:t xml:space="preserve"> Impactul măsurilor finanțate se poate observa numai după finalizarea proiectelor și darea în folosință. În cazul </w:t>
      </w:r>
      <w:r w:rsidRPr="007E4198">
        <w:rPr>
          <w:b/>
          <w:lang w:val="en-US"/>
        </w:rPr>
        <w:t>variației volumelor de marfă în centrele intermodale</w:t>
      </w:r>
      <w:r w:rsidRPr="007E4198">
        <w:rPr>
          <w:lang w:val="en-US"/>
        </w:rPr>
        <w:t xml:space="preserve">, vom compara datele furnizate de către operatorii de transport și autoritățile locale. Pe lângă această variabilă, deoarece tema acoperă și transportul vamal, considerăm oportun să analizăm variația </w:t>
      </w:r>
      <w:r w:rsidRPr="007E4198">
        <w:rPr>
          <w:b/>
          <w:lang w:val="en-US"/>
        </w:rPr>
        <w:t>volumelor de marfă în porturile și căile navigabile interne</w:t>
      </w:r>
      <w:r w:rsidRPr="007E4198">
        <w:rPr>
          <w:lang w:val="en-US"/>
        </w:rPr>
        <w:t>, utilizând date puse la dispoziție de către operatori și autorități din porturi și căi navigabile. Vom compara aceste date cu cele disponibile la nivel european prin intermediul Eurostat.</w:t>
      </w:r>
    </w:p>
    <w:p w14:paraId="13EB1043" w14:textId="77777777" w:rsidR="00C203B4" w:rsidRPr="007E4198" w:rsidRDefault="00C203B4" w:rsidP="00691512">
      <w:pPr>
        <w:pStyle w:val="ListParagraph"/>
        <w:numPr>
          <w:ilvl w:val="0"/>
          <w:numId w:val="44"/>
        </w:numPr>
        <w:spacing w:before="60" w:after="60"/>
        <w:rPr>
          <w:lang w:val="en-US"/>
        </w:rPr>
      </w:pPr>
      <w:r w:rsidRPr="007E4198">
        <w:rPr>
          <w:lang w:val="en-US"/>
        </w:rPr>
        <w:t xml:space="preserve">A doua variabilă vizată de program este </w:t>
      </w:r>
      <w:r w:rsidRPr="007E4198">
        <w:rPr>
          <w:b/>
          <w:lang w:val="en-US"/>
        </w:rPr>
        <w:t>variația timpului de staționare la punctele de ieșire din țară în perioade aglomerate</w:t>
      </w:r>
      <w:r w:rsidRPr="007E4198">
        <w:rPr>
          <w:rStyle w:val="FootnoteReference"/>
          <w:b/>
          <w:lang w:val="en-US"/>
        </w:rPr>
        <w:footnoteReference w:id="27"/>
      </w:r>
      <w:r w:rsidRPr="007E4198">
        <w:rPr>
          <w:lang w:val="en-US"/>
        </w:rPr>
        <w:t xml:space="preserve">.  Pentru a calcula acest indicator, vom utiliza datele furnizate de către autoritățile vamale. O altă variabilă extrem de importantă care este legată de investiția în vămi este </w:t>
      </w:r>
      <w:r w:rsidRPr="007E4198">
        <w:rPr>
          <w:b/>
          <w:lang w:val="en-US"/>
        </w:rPr>
        <w:t>nivelul de mărfuri de contrabandă care au fost identificate în vămi</w:t>
      </w:r>
      <w:r w:rsidRPr="007E4198">
        <w:rPr>
          <w:rStyle w:val="FootnoteReference"/>
          <w:b/>
          <w:lang w:val="en-US"/>
        </w:rPr>
        <w:footnoteReference w:id="28"/>
      </w:r>
      <w:r w:rsidRPr="007E4198">
        <w:rPr>
          <w:lang w:val="en-US"/>
        </w:rPr>
        <w:t xml:space="preserve">. În acest sens, vom cere date de la autoritățile vamale pentru a putea compara </w:t>
      </w:r>
      <w:r w:rsidRPr="007E4198">
        <w:t>volumul de mărfuri de contrabandă prinse în vămi și valoarea acestora.</w:t>
      </w:r>
    </w:p>
    <w:p w14:paraId="3BDBA74B" w14:textId="77777777" w:rsidR="00C203B4" w:rsidRPr="007E4198" w:rsidRDefault="00C203B4" w:rsidP="00691512">
      <w:pPr>
        <w:pStyle w:val="ListParagraph"/>
        <w:numPr>
          <w:ilvl w:val="0"/>
          <w:numId w:val="44"/>
        </w:numPr>
        <w:spacing w:before="60" w:after="60"/>
      </w:pPr>
      <w:r w:rsidRPr="007E4198">
        <w:t>Evoluția indicatorilor menționați va fi validată și completată prin intermediul interviurilor cu actorii interesați, prin focus-grupuri, ateliere de lucru, sondaje și studii de caz. Aceste metode vor sprijini și identificarea răspunsurilor pentru întrebările de evaluare bazate pe aspecte calitative, precum mecanismele care au afectat intervențiile, sustenabilitatea intervențiilor și lecțiile învățate.</w:t>
      </w:r>
    </w:p>
    <w:p w14:paraId="2F406914" w14:textId="461045EA" w:rsidR="00C203B4" w:rsidRDefault="00C203B4" w:rsidP="007E4198">
      <w:pPr>
        <w:overflowPunct w:val="0"/>
        <w:autoSpaceDE w:val="0"/>
        <w:autoSpaceDN w:val="0"/>
        <w:adjustRightInd w:val="0"/>
        <w:spacing w:before="60" w:after="60" w:line="240" w:lineRule="exact"/>
        <w:rPr>
          <w:rFonts w:ascii="Calibri" w:hAnsi="Calibri" w:cstheme="minorHAnsi"/>
          <w:b/>
          <w:i/>
          <w:color w:val="000090"/>
        </w:rPr>
      </w:pPr>
    </w:p>
    <w:p w14:paraId="05559D66" w14:textId="77777777" w:rsidR="00181267" w:rsidRDefault="00181267" w:rsidP="006B52FD">
      <w:pPr>
        <w:overflowPunct w:val="0"/>
        <w:autoSpaceDE w:val="0"/>
        <w:autoSpaceDN w:val="0"/>
        <w:adjustRightInd w:val="0"/>
        <w:spacing w:after="120" w:line="240" w:lineRule="exact"/>
        <w:rPr>
          <w:rFonts w:ascii="Calibri" w:hAnsi="Calibri" w:cstheme="minorHAnsi"/>
          <w:b/>
          <w:i/>
          <w:color w:val="000090"/>
        </w:rPr>
        <w:sectPr w:rsidR="00181267">
          <w:pgSz w:w="12240" w:h="15840"/>
          <w:pgMar w:top="1440" w:right="1440" w:bottom="1440" w:left="1440" w:header="720" w:footer="720" w:gutter="0"/>
          <w:cols w:space="720"/>
        </w:sectPr>
      </w:pPr>
    </w:p>
    <w:p w14:paraId="7956F22E" w14:textId="67654284" w:rsidR="005D28D4" w:rsidRPr="00415C02" w:rsidRDefault="00415C02" w:rsidP="00415C02">
      <w:pPr>
        <w:pStyle w:val="Caption"/>
      </w:pPr>
      <w:r>
        <w:t xml:space="preserve">Tabel </w:t>
      </w:r>
      <w:r w:rsidR="007052AF">
        <w:fldChar w:fldCharType="begin"/>
      </w:r>
      <w:r w:rsidR="007052AF">
        <w:instrText xml:space="preserve"> SEQ Tabel \* ARABIC </w:instrText>
      </w:r>
      <w:r w:rsidR="007052AF">
        <w:fldChar w:fldCharType="separate"/>
      </w:r>
      <w:r w:rsidR="00625D22">
        <w:rPr>
          <w:noProof/>
        </w:rPr>
        <w:t>24</w:t>
      </w:r>
      <w:r w:rsidR="007052AF">
        <w:fldChar w:fldCharType="end"/>
      </w:r>
      <w:r>
        <w:t>: Variabile analizați în cadrul temei 4</w:t>
      </w:r>
    </w:p>
    <w:tbl>
      <w:tblPr>
        <w:tblStyle w:val="TableGrid"/>
        <w:tblW w:w="14850" w:type="dxa"/>
        <w:tblInd w:w="-905" w:type="dxa"/>
        <w:tblLook w:val="04A0" w:firstRow="1" w:lastRow="0" w:firstColumn="1" w:lastColumn="0" w:noHBand="0" w:noVBand="1"/>
      </w:tblPr>
      <w:tblGrid>
        <w:gridCol w:w="2970"/>
        <w:gridCol w:w="3150"/>
        <w:gridCol w:w="3330"/>
        <w:gridCol w:w="5400"/>
      </w:tblGrid>
      <w:tr w:rsidR="00181267" w:rsidRPr="00FD0222" w14:paraId="0B31C201" w14:textId="77777777" w:rsidTr="00733F5C">
        <w:tc>
          <w:tcPr>
            <w:tcW w:w="2970" w:type="dxa"/>
            <w:shd w:val="clear" w:color="auto" w:fill="002060"/>
          </w:tcPr>
          <w:p w14:paraId="269C0A5B" w14:textId="77777777" w:rsidR="00181267" w:rsidRPr="00FD244C" w:rsidRDefault="0018126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Indicatori  urmăriți în procesul de evaluare</w:t>
            </w:r>
          </w:p>
        </w:tc>
        <w:tc>
          <w:tcPr>
            <w:tcW w:w="3150" w:type="dxa"/>
            <w:shd w:val="clear" w:color="auto" w:fill="002060"/>
          </w:tcPr>
          <w:p w14:paraId="4B46118F" w14:textId="77777777" w:rsidR="00181267" w:rsidRPr="00FD244C" w:rsidRDefault="0018126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Efecte</w:t>
            </w:r>
          </w:p>
        </w:tc>
        <w:tc>
          <w:tcPr>
            <w:tcW w:w="3330" w:type="dxa"/>
            <w:shd w:val="clear" w:color="auto" w:fill="002060"/>
          </w:tcPr>
          <w:p w14:paraId="5A1C863F" w14:textId="77777777" w:rsidR="00181267" w:rsidRPr="00FD244C" w:rsidRDefault="0018126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Surse de date</w:t>
            </w:r>
          </w:p>
        </w:tc>
        <w:tc>
          <w:tcPr>
            <w:tcW w:w="5400" w:type="dxa"/>
            <w:shd w:val="clear" w:color="auto" w:fill="002060"/>
          </w:tcPr>
          <w:p w14:paraId="1356FCED" w14:textId="77777777" w:rsidR="00181267" w:rsidRPr="00FD244C" w:rsidRDefault="00181267"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Metodologie de calcul</w:t>
            </w:r>
          </w:p>
        </w:tc>
      </w:tr>
      <w:tr w:rsidR="00181267" w:rsidRPr="00FD0222" w14:paraId="381A2840" w14:textId="77777777" w:rsidTr="00733F5C">
        <w:tc>
          <w:tcPr>
            <w:tcW w:w="2970" w:type="dxa"/>
          </w:tcPr>
          <w:p w14:paraId="55FF7716" w14:textId="77777777" w:rsidR="000003D0" w:rsidRPr="007E4198" w:rsidRDefault="000003D0" w:rsidP="000003D0">
            <w:pPr>
              <w:suppressAutoHyphens w:val="0"/>
              <w:spacing w:before="0"/>
              <w:rPr>
                <w:rFonts w:asciiTheme="minorHAnsi" w:hAnsiTheme="minorHAnsi" w:cstheme="minorHAnsi"/>
                <w:noProof/>
              </w:rPr>
            </w:pPr>
            <w:r w:rsidRPr="007E4198">
              <w:rPr>
                <w:rFonts w:asciiTheme="minorHAnsi" w:hAnsiTheme="minorHAnsi" w:cstheme="minorHAnsi"/>
                <w:noProof/>
              </w:rPr>
              <w:t>Volum de mărfuri containerizat manipulat în unități de transport intermodal (OS 2.4)</w:t>
            </w:r>
          </w:p>
          <w:p w14:paraId="1B30F297" w14:textId="2FDCF3D5" w:rsidR="00181267" w:rsidRPr="007E4198" w:rsidRDefault="00181267" w:rsidP="000003D0">
            <w:pPr>
              <w:suppressAutoHyphens w:val="0"/>
              <w:spacing w:before="0"/>
              <w:rPr>
                <w:rFonts w:asciiTheme="minorHAnsi" w:hAnsiTheme="minorHAnsi" w:cstheme="minorHAnsi"/>
                <w:noProof/>
              </w:rPr>
            </w:pPr>
          </w:p>
        </w:tc>
        <w:tc>
          <w:tcPr>
            <w:tcW w:w="3150" w:type="dxa"/>
          </w:tcPr>
          <w:p w14:paraId="3054D9F4" w14:textId="77777777" w:rsidR="00181267" w:rsidRPr="007E4198" w:rsidRDefault="000003D0" w:rsidP="00733F5C">
            <w:pPr>
              <w:overflowPunct w:val="0"/>
              <w:autoSpaceDE w:val="0"/>
              <w:autoSpaceDN w:val="0"/>
              <w:adjustRightInd w:val="0"/>
              <w:spacing w:before="0" w:line="240" w:lineRule="exact"/>
              <w:rPr>
                <w:rFonts w:asciiTheme="minorHAnsi" w:hAnsiTheme="minorHAnsi" w:cstheme="minorHAnsi"/>
              </w:rPr>
            </w:pPr>
            <w:r w:rsidRPr="007E4198">
              <w:rPr>
                <w:rFonts w:asciiTheme="minorHAnsi" w:hAnsiTheme="minorHAnsi" w:cstheme="minorHAnsi"/>
              </w:rPr>
              <w:t>Variația volumelor de marfă în centrele intermodale</w:t>
            </w:r>
          </w:p>
          <w:p w14:paraId="7E447010" w14:textId="77777777" w:rsidR="000003D0" w:rsidRPr="007E4198" w:rsidRDefault="000003D0" w:rsidP="000003D0">
            <w:pPr>
              <w:overflowPunct w:val="0"/>
              <w:autoSpaceDE w:val="0"/>
              <w:autoSpaceDN w:val="0"/>
              <w:adjustRightInd w:val="0"/>
              <w:spacing w:before="0" w:line="240" w:lineRule="exact"/>
              <w:rPr>
                <w:rFonts w:asciiTheme="minorHAnsi" w:hAnsiTheme="minorHAnsi" w:cstheme="minorHAnsi"/>
              </w:rPr>
            </w:pPr>
            <w:r w:rsidRPr="007E4198">
              <w:rPr>
                <w:rFonts w:asciiTheme="minorHAnsi" w:hAnsiTheme="minorHAnsi" w:cstheme="minorHAnsi"/>
              </w:rPr>
              <w:t>Variația volumelor de marfă în porturile și căile navigabile interne</w:t>
            </w:r>
          </w:p>
          <w:p w14:paraId="3FD75137" w14:textId="47A13040" w:rsidR="000003D0" w:rsidRPr="007E4198" w:rsidRDefault="000003D0" w:rsidP="000003D0">
            <w:pPr>
              <w:overflowPunct w:val="0"/>
              <w:autoSpaceDE w:val="0"/>
              <w:autoSpaceDN w:val="0"/>
              <w:adjustRightInd w:val="0"/>
              <w:spacing w:before="0" w:line="240" w:lineRule="exact"/>
              <w:rPr>
                <w:rFonts w:asciiTheme="minorHAnsi" w:hAnsiTheme="minorHAnsi" w:cstheme="minorHAnsi"/>
              </w:rPr>
            </w:pPr>
          </w:p>
        </w:tc>
        <w:tc>
          <w:tcPr>
            <w:tcW w:w="3330" w:type="dxa"/>
          </w:tcPr>
          <w:p w14:paraId="344C02D4" w14:textId="77777777" w:rsidR="000003D0" w:rsidRPr="007E4198" w:rsidRDefault="000003D0" w:rsidP="000003D0">
            <w:pPr>
              <w:spacing w:before="0"/>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Înainte: datele din anul de bază din fișa proiectului</w:t>
            </w:r>
          </w:p>
          <w:p w14:paraId="63154333" w14:textId="77777777" w:rsidR="000003D0" w:rsidRPr="007E4198" w:rsidRDefault="000003D0" w:rsidP="000003D0">
            <w:pPr>
              <w:spacing w:before="0"/>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După: Date actualizate de la autoritățile locale și operatorii de transport; INS</w:t>
            </w:r>
          </w:p>
          <w:p w14:paraId="11135579" w14:textId="41BFE09B" w:rsidR="00181267" w:rsidRPr="007E4198" w:rsidRDefault="000003D0" w:rsidP="000003D0">
            <w:pPr>
              <w:spacing w:before="0"/>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Nivel european: Eurostat</w:t>
            </w:r>
          </w:p>
        </w:tc>
        <w:tc>
          <w:tcPr>
            <w:tcW w:w="5400" w:type="dxa"/>
          </w:tcPr>
          <w:p w14:paraId="727B1520" w14:textId="77777777" w:rsidR="000003D0" w:rsidRPr="007E4198" w:rsidRDefault="000003D0" w:rsidP="000003D0">
            <w:pPr>
              <w:suppressAutoHyphens w:val="0"/>
              <w:spacing w:before="0"/>
              <w:jc w:val="left"/>
              <w:rPr>
                <w:rFonts w:asciiTheme="minorHAnsi" w:hAnsiTheme="minorHAnsi" w:cstheme="minorHAnsi"/>
              </w:rPr>
            </w:pPr>
            <w:r w:rsidRPr="007E4198">
              <w:rPr>
                <w:rFonts w:asciiTheme="minorHAnsi" w:hAnsiTheme="minorHAnsi" w:cstheme="minorHAnsi"/>
              </w:rPr>
              <w:t>Compararea datelor înainte și după construcție, pentru a:</w:t>
            </w:r>
          </w:p>
          <w:p w14:paraId="76E664BB" w14:textId="77777777" w:rsidR="000003D0" w:rsidRPr="007E4198" w:rsidRDefault="000003D0" w:rsidP="000003D0">
            <w:pPr>
              <w:pStyle w:val="ListParagraph"/>
              <w:suppressAutoHyphens w:val="0"/>
              <w:spacing w:before="0"/>
              <w:ind w:left="360"/>
              <w:jc w:val="left"/>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identifica măsura în care efectele preconizate ale proiectelor au fost materializate</w:t>
            </w:r>
          </w:p>
          <w:p w14:paraId="4DFE83FC" w14:textId="7FB360BA" w:rsidR="00181267" w:rsidRPr="007E4198" w:rsidRDefault="000003D0" w:rsidP="000003D0">
            <w:pPr>
              <w:pStyle w:val="ListParagraph"/>
              <w:suppressAutoHyphens w:val="0"/>
              <w:spacing w:before="0"/>
              <w:ind w:left="360"/>
              <w:jc w:val="left"/>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estima efectele actuale pe baza ipotezelor incluse în fișele proiectului și a volumelor reale.</w:t>
            </w:r>
          </w:p>
        </w:tc>
      </w:tr>
      <w:tr w:rsidR="00181267" w:rsidRPr="00FD0222" w14:paraId="49DC3DF5" w14:textId="77777777" w:rsidTr="00733F5C">
        <w:tc>
          <w:tcPr>
            <w:tcW w:w="2970" w:type="dxa"/>
          </w:tcPr>
          <w:p w14:paraId="5E86E096" w14:textId="4A82F8E3" w:rsidR="00181267" w:rsidRPr="007E4198" w:rsidRDefault="000003D0" w:rsidP="00733F5C">
            <w:pPr>
              <w:suppressAutoHyphens w:val="0"/>
              <w:spacing w:before="0"/>
              <w:rPr>
                <w:rFonts w:asciiTheme="minorHAnsi" w:hAnsiTheme="minorHAnsi" w:cstheme="minorHAnsi"/>
                <w:noProof/>
              </w:rPr>
            </w:pPr>
            <w:r w:rsidRPr="007E4198">
              <w:rPr>
                <w:rFonts w:asciiTheme="minorHAnsi" w:hAnsiTheme="minorHAnsi" w:cstheme="minorHAnsi"/>
                <w:noProof/>
              </w:rPr>
              <w:t>Timp de staționare la punctele de ieșire din țară în perioade aglomerate (transportatori de marfă) (OS 2.6)</w:t>
            </w:r>
          </w:p>
        </w:tc>
        <w:tc>
          <w:tcPr>
            <w:tcW w:w="3150" w:type="dxa"/>
          </w:tcPr>
          <w:p w14:paraId="7762C350" w14:textId="1831C00B" w:rsidR="00181267" w:rsidRPr="007E4198" w:rsidRDefault="000003D0" w:rsidP="00733F5C">
            <w:pPr>
              <w:overflowPunct w:val="0"/>
              <w:autoSpaceDE w:val="0"/>
              <w:autoSpaceDN w:val="0"/>
              <w:adjustRightInd w:val="0"/>
              <w:spacing w:before="0" w:line="240" w:lineRule="exact"/>
              <w:rPr>
                <w:rFonts w:asciiTheme="minorHAnsi" w:hAnsiTheme="minorHAnsi" w:cstheme="minorHAnsi"/>
                <w:color w:val="231F20"/>
                <w:lang w:val="ro-RO"/>
              </w:rPr>
            </w:pPr>
            <w:r w:rsidRPr="007E4198">
              <w:rPr>
                <w:rFonts w:asciiTheme="minorHAnsi" w:hAnsiTheme="minorHAnsi" w:cstheme="minorHAnsi"/>
              </w:rPr>
              <w:t>Variația timpului de lichidare la punctele de control (vamale</w:t>
            </w:r>
          </w:p>
        </w:tc>
        <w:tc>
          <w:tcPr>
            <w:tcW w:w="3330" w:type="dxa"/>
          </w:tcPr>
          <w:p w14:paraId="022681CA" w14:textId="77777777" w:rsidR="000003D0" w:rsidRPr="007E4198" w:rsidRDefault="000003D0" w:rsidP="000003D0">
            <w:pPr>
              <w:spacing w:before="0"/>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Înainte: datele din anul de bază din fișa proiectului și de la autoritățile vamale</w:t>
            </w:r>
          </w:p>
          <w:p w14:paraId="1A4DD69C" w14:textId="77777777" w:rsidR="000003D0" w:rsidRPr="007E4198" w:rsidRDefault="000003D0" w:rsidP="000003D0">
            <w:pPr>
              <w:spacing w:before="0"/>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După: datele actualizate primite de la autoritățile vamale</w:t>
            </w:r>
          </w:p>
          <w:p w14:paraId="79B0918D" w14:textId="372EE94E" w:rsidR="00181267" w:rsidRPr="007E4198" w:rsidRDefault="000003D0" w:rsidP="000003D0">
            <w:pPr>
              <w:spacing w:before="0"/>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Nivel european: Eurostat</w:t>
            </w:r>
          </w:p>
        </w:tc>
        <w:tc>
          <w:tcPr>
            <w:tcW w:w="5400" w:type="dxa"/>
          </w:tcPr>
          <w:p w14:paraId="3B35B874" w14:textId="77777777" w:rsidR="000003D0" w:rsidRPr="007E4198" w:rsidRDefault="000003D0" w:rsidP="000003D0">
            <w:pPr>
              <w:suppressAutoHyphens w:val="0"/>
              <w:spacing w:before="0"/>
              <w:jc w:val="left"/>
              <w:rPr>
                <w:rFonts w:asciiTheme="minorHAnsi" w:hAnsiTheme="minorHAnsi" w:cstheme="minorHAnsi"/>
              </w:rPr>
            </w:pPr>
            <w:r w:rsidRPr="007E4198">
              <w:rPr>
                <w:rFonts w:asciiTheme="minorHAnsi" w:hAnsiTheme="minorHAnsi" w:cstheme="minorHAnsi"/>
              </w:rPr>
              <w:t>Compararea datelor înainte și după construcție, pentru a:</w:t>
            </w:r>
          </w:p>
          <w:p w14:paraId="16F220F2" w14:textId="77777777" w:rsidR="000003D0" w:rsidRPr="007E4198" w:rsidRDefault="000003D0" w:rsidP="000003D0">
            <w:pPr>
              <w:suppressAutoHyphens w:val="0"/>
              <w:spacing w:before="0"/>
              <w:jc w:val="left"/>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identifica măsura în care efectele preconizate ale proiectelor au fost materializate</w:t>
            </w:r>
          </w:p>
          <w:p w14:paraId="61E69F7B" w14:textId="77777777" w:rsidR="000003D0" w:rsidRPr="007E4198" w:rsidRDefault="000003D0" w:rsidP="000003D0">
            <w:pPr>
              <w:suppressAutoHyphens w:val="0"/>
              <w:spacing w:before="0"/>
              <w:jc w:val="left"/>
              <w:rPr>
                <w:rFonts w:asciiTheme="minorHAnsi" w:hAnsiTheme="minorHAnsi" w:cstheme="minorHAnsi"/>
              </w:rPr>
            </w:pPr>
            <w:r w:rsidRPr="007E4198">
              <w:rPr>
                <w:rFonts w:asciiTheme="minorHAnsi" w:hAnsiTheme="minorHAnsi" w:cstheme="minorHAnsi"/>
              </w:rPr>
              <w:t>•</w:t>
            </w:r>
            <w:r w:rsidRPr="007E4198">
              <w:rPr>
                <w:rFonts w:asciiTheme="minorHAnsi" w:hAnsiTheme="minorHAnsi" w:cstheme="minorHAnsi"/>
              </w:rPr>
              <w:tab/>
              <w:t>estima efectele actuale pe baza ipotezelor incluse în fișele proiectului și a volumelor reale.</w:t>
            </w:r>
          </w:p>
          <w:p w14:paraId="67811B08" w14:textId="77777777" w:rsidR="000003D0" w:rsidRPr="007E4198" w:rsidRDefault="000003D0" w:rsidP="000003D0">
            <w:pPr>
              <w:suppressAutoHyphens w:val="0"/>
              <w:spacing w:before="0"/>
              <w:jc w:val="left"/>
              <w:rPr>
                <w:rFonts w:asciiTheme="minorHAnsi" w:hAnsiTheme="minorHAnsi" w:cstheme="minorHAnsi"/>
              </w:rPr>
            </w:pPr>
          </w:p>
          <w:p w14:paraId="05813BB5" w14:textId="5EF6EA94" w:rsidR="00181267" w:rsidRPr="007E4198" w:rsidRDefault="000003D0" w:rsidP="000003D0">
            <w:pPr>
              <w:suppressAutoHyphens w:val="0"/>
              <w:spacing w:before="0"/>
              <w:jc w:val="left"/>
              <w:rPr>
                <w:rFonts w:asciiTheme="minorHAnsi" w:hAnsiTheme="minorHAnsi" w:cstheme="minorHAnsi"/>
              </w:rPr>
            </w:pPr>
            <w:r w:rsidRPr="007E4198">
              <w:rPr>
                <w:rFonts w:asciiTheme="minorHAnsi" w:hAnsiTheme="minorHAnsi" w:cstheme="minorHAnsi"/>
              </w:rPr>
              <w:t>Economiile de timpi sunt calculate ca variație a timpului de autorizare înainte și după implementarea proiectului înmulțit cu volumul de transport pentru a produce economii de timp în la nivel de afaceri.</w:t>
            </w:r>
          </w:p>
        </w:tc>
      </w:tr>
      <w:tr w:rsidR="00181267" w:rsidRPr="00FD0222" w14:paraId="5F4093E7" w14:textId="77777777" w:rsidTr="00733F5C">
        <w:tc>
          <w:tcPr>
            <w:tcW w:w="2970" w:type="dxa"/>
            <w:shd w:val="clear" w:color="auto" w:fill="002060"/>
          </w:tcPr>
          <w:p w14:paraId="2141CA7B" w14:textId="77777777" w:rsidR="00181267" w:rsidRPr="007E4198" w:rsidRDefault="00181267" w:rsidP="00733F5C">
            <w:pPr>
              <w:overflowPunct w:val="0"/>
              <w:autoSpaceDE w:val="0"/>
              <w:autoSpaceDN w:val="0"/>
              <w:adjustRightInd w:val="0"/>
              <w:spacing w:before="0" w:line="240" w:lineRule="exact"/>
              <w:jc w:val="center"/>
              <w:rPr>
                <w:rFonts w:asciiTheme="minorHAnsi" w:hAnsiTheme="minorHAnsi" w:cstheme="minorHAnsi"/>
                <w:lang w:val="ro-RO"/>
              </w:rPr>
            </w:pPr>
            <w:r w:rsidRPr="007E4198">
              <w:rPr>
                <w:rFonts w:asciiTheme="minorHAnsi" w:hAnsiTheme="minorHAnsi" w:cstheme="minorHAnsi"/>
                <w:b/>
                <w:lang w:val="ro-RO"/>
              </w:rPr>
              <w:t>Alți indicatori</w:t>
            </w:r>
            <w:r w:rsidRPr="007E4198">
              <w:rPr>
                <w:rFonts w:asciiTheme="minorHAnsi" w:hAnsiTheme="minorHAnsi" w:cstheme="minorHAnsi"/>
                <w:lang w:val="ro-RO"/>
              </w:rPr>
              <w:t xml:space="preserve"> </w:t>
            </w:r>
          </w:p>
        </w:tc>
        <w:tc>
          <w:tcPr>
            <w:tcW w:w="3150" w:type="dxa"/>
            <w:shd w:val="clear" w:color="auto" w:fill="002060"/>
          </w:tcPr>
          <w:p w14:paraId="7401886D" w14:textId="77777777" w:rsidR="00181267" w:rsidRPr="007E4198" w:rsidRDefault="00181267"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3330" w:type="dxa"/>
            <w:shd w:val="clear" w:color="auto" w:fill="002060"/>
          </w:tcPr>
          <w:p w14:paraId="79DBC331" w14:textId="77777777" w:rsidR="00181267" w:rsidRPr="007E4198" w:rsidRDefault="00181267"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5400" w:type="dxa"/>
            <w:shd w:val="clear" w:color="auto" w:fill="002060"/>
          </w:tcPr>
          <w:p w14:paraId="7EDC29E8" w14:textId="77777777" w:rsidR="00181267" w:rsidRPr="007E4198" w:rsidRDefault="00181267"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r>
      <w:tr w:rsidR="00181267" w:rsidRPr="00FD0222" w14:paraId="2DBBDB6D" w14:textId="77777777" w:rsidTr="00733F5C">
        <w:tc>
          <w:tcPr>
            <w:tcW w:w="2970" w:type="dxa"/>
          </w:tcPr>
          <w:p w14:paraId="042996DE" w14:textId="001A8ADE" w:rsidR="00181267" w:rsidRPr="007E4198" w:rsidRDefault="007E4198" w:rsidP="00733F5C">
            <w:pPr>
              <w:spacing w:before="0"/>
              <w:rPr>
                <w:rFonts w:asciiTheme="minorHAnsi" w:hAnsiTheme="minorHAnsi" w:cstheme="minorHAnsi"/>
                <w:lang w:val="ro-RO"/>
              </w:rPr>
            </w:pPr>
            <w:r w:rsidRPr="007E4198">
              <w:rPr>
                <w:rFonts w:asciiTheme="minorHAnsi" w:hAnsiTheme="minorHAnsi" w:cstheme="minorHAnsi"/>
              </w:rPr>
              <w:t>Variația nivelului de contrabandă în vămi</w:t>
            </w:r>
          </w:p>
        </w:tc>
        <w:tc>
          <w:tcPr>
            <w:tcW w:w="3150" w:type="dxa"/>
          </w:tcPr>
          <w:p w14:paraId="4A8D7F1E" w14:textId="1A968C73" w:rsidR="00181267" w:rsidRPr="007E4198" w:rsidRDefault="007E4198" w:rsidP="00733F5C">
            <w:pPr>
              <w:overflowPunct w:val="0"/>
              <w:autoSpaceDE w:val="0"/>
              <w:autoSpaceDN w:val="0"/>
              <w:adjustRightInd w:val="0"/>
              <w:spacing w:before="0" w:line="240" w:lineRule="exact"/>
              <w:rPr>
                <w:rFonts w:asciiTheme="minorHAnsi" w:hAnsiTheme="minorHAnsi" w:cstheme="minorHAnsi"/>
                <w:b/>
                <w:i/>
                <w:color w:val="000090"/>
              </w:rPr>
            </w:pPr>
            <w:r w:rsidRPr="007E4198">
              <w:rPr>
                <w:rFonts w:asciiTheme="minorHAnsi" w:hAnsiTheme="minorHAnsi" w:cstheme="minorHAnsi"/>
              </w:rPr>
              <w:t>Înainte și după: volumul de mărfuri de contrabandă și valoarea acestora</w:t>
            </w:r>
          </w:p>
        </w:tc>
        <w:tc>
          <w:tcPr>
            <w:tcW w:w="3330" w:type="dxa"/>
          </w:tcPr>
          <w:p w14:paraId="1B35F33B" w14:textId="77777777" w:rsidR="007E4198" w:rsidRPr="007E4198" w:rsidRDefault="007E4198" w:rsidP="007E4198">
            <w:pPr>
              <w:spacing w:before="0"/>
              <w:rPr>
                <w:rFonts w:asciiTheme="minorHAnsi" w:hAnsiTheme="minorHAnsi" w:cstheme="minorHAnsi"/>
                <w:lang w:val="en-US"/>
              </w:rPr>
            </w:pPr>
            <w:r w:rsidRPr="007E4198">
              <w:rPr>
                <w:rFonts w:asciiTheme="minorHAnsi" w:hAnsiTheme="minorHAnsi" w:cstheme="minorHAnsi"/>
                <w:lang w:val="en-US"/>
              </w:rPr>
              <w:t>•</w:t>
            </w:r>
            <w:r w:rsidRPr="007E4198">
              <w:rPr>
                <w:rFonts w:asciiTheme="minorHAnsi" w:hAnsiTheme="minorHAnsi" w:cstheme="minorHAnsi"/>
                <w:lang w:val="en-US"/>
              </w:rPr>
              <w:tab/>
              <w:t>Autoritățile vamale</w:t>
            </w:r>
          </w:p>
          <w:p w14:paraId="7FC0ECF4" w14:textId="77777777" w:rsidR="007E4198" w:rsidRPr="007E4198" w:rsidRDefault="007E4198" w:rsidP="007E4198">
            <w:pPr>
              <w:spacing w:before="0"/>
              <w:rPr>
                <w:rFonts w:asciiTheme="minorHAnsi" w:hAnsiTheme="minorHAnsi" w:cstheme="minorHAnsi"/>
                <w:lang w:val="en-US"/>
              </w:rPr>
            </w:pPr>
            <w:r w:rsidRPr="007E4198">
              <w:rPr>
                <w:rFonts w:asciiTheme="minorHAnsi" w:hAnsiTheme="minorHAnsi" w:cstheme="minorHAnsi"/>
                <w:lang w:val="en-US"/>
              </w:rPr>
              <w:t>•</w:t>
            </w:r>
            <w:r w:rsidRPr="007E4198">
              <w:rPr>
                <w:rFonts w:asciiTheme="minorHAnsi" w:hAnsiTheme="minorHAnsi" w:cstheme="minorHAnsi"/>
                <w:lang w:val="en-US"/>
              </w:rPr>
              <w:tab/>
              <w:t>Poliția Română</w:t>
            </w:r>
          </w:p>
          <w:p w14:paraId="57BD931A" w14:textId="274F5AA2" w:rsidR="00181267" w:rsidRPr="007E4198" w:rsidRDefault="007E4198" w:rsidP="007E4198">
            <w:pPr>
              <w:spacing w:before="0"/>
              <w:rPr>
                <w:rFonts w:asciiTheme="minorHAnsi" w:hAnsiTheme="minorHAnsi" w:cstheme="minorHAnsi"/>
                <w:lang w:val="en-US"/>
              </w:rPr>
            </w:pPr>
            <w:r w:rsidRPr="007E4198">
              <w:rPr>
                <w:rFonts w:asciiTheme="minorHAnsi" w:hAnsiTheme="minorHAnsi" w:cstheme="minorHAnsi"/>
                <w:lang w:val="en-US"/>
              </w:rPr>
              <w:t>•</w:t>
            </w:r>
            <w:r w:rsidRPr="007E4198">
              <w:rPr>
                <w:rFonts w:asciiTheme="minorHAnsi" w:hAnsiTheme="minorHAnsi" w:cstheme="minorHAnsi"/>
                <w:lang w:val="en-US"/>
              </w:rPr>
              <w:tab/>
              <w:t>Nivel european: Eurostat</w:t>
            </w:r>
          </w:p>
        </w:tc>
        <w:tc>
          <w:tcPr>
            <w:tcW w:w="5400" w:type="dxa"/>
          </w:tcPr>
          <w:p w14:paraId="525A807D" w14:textId="77777777" w:rsidR="007E4198" w:rsidRPr="007E4198" w:rsidRDefault="007E4198" w:rsidP="007E4198">
            <w:pPr>
              <w:overflowPunct w:val="0"/>
              <w:autoSpaceDE w:val="0"/>
              <w:autoSpaceDN w:val="0"/>
              <w:adjustRightInd w:val="0"/>
              <w:spacing w:before="0" w:line="240" w:lineRule="exact"/>
              <w:rPr>
                <w:rFonts w:asciiTheme="minorHAnsi" w:hAnsiTheme="minorHAnsi" w:cstheme="minorHAnsi"/>
                <w:noProof/>
                <w:lang w:val="de-DE"/>
              </w:rPr>
            </w:pPr>
            <w:r w:rsidRPr="007E4198">
              <w:rPr>
                <w:rFonts w:asciiTheme="minorHAnsi" w:hAnsiTheme="minorHAnsi" w:cstheme="minorHAnsi"/>
                <w:noProof/>
                <w:lang w:val="de-DE"/>
              </w:rPr>
              <w:t>Compararea datelor înainte și după construcție, pentru a:</w:t>
            </w:r>
          </w:p>
          <w:p w14:paraId="75000BF5" w14:textId="77777777" w:rsidR="007E4198" w:rsidRPr="007E4198" w:rsidRDefault="007E4198" w:rsidP="007E4198">
            <w:pPr>
              <w:overflowPunct w:val="0"/>
              <w:autoSpaceDE w:val="0"/>
              <w:autoSpaceDN w:val="0"/>
              <w:adjustRightInd w:val="0"/>
              <w:spacing w:before="0" w:line="240" w:lineRule="exact"/>
              <w:rPr>
                <w:rFonts w:asciiTheme="minorHAnsi" w:hAnsiTheme="minorHAnsi" w:cstheme="minorHAnsi"/>
                <w:noProof/>
                <w:lang w:val="de-DE"/>
              </w:rPr>
            </w:pPr>
            <w:r w:rsidRPr="007E4198">
              <w:rPr>
                <w:rFonts w:asciiTheme="minorHAnsi" w:hAnsiTheme="minorHAnsi" w:cstheme="minorHAnsi"/>
                <w:noProof/>
                <w:lang w:val="de-DE"/>
              </w:rPr>
              <w:t>•</w:t>
            </w:r>
            <w:r w:rsidRPr="007E4198">
              <w:rPr>
                <w:rFonts w:asciiTheme="minorHAnsi" w:hAnsiTheme="minorHAnsi" w:cstheme="minorHAnsi"/>
                <w:noProof/>
                <w:lang w:val="de-DE"/>
              </w:rPr>
              <w:tab/>
              <w:t>identifica măsura în care efectele preconizate ale proiectelor au fost materializate</w:t>
            </w:r>
          </w:p>
          <w:p w14:paraId="0958C64B" w14:textId="1DD799F6" w:rsidR="00181267" w:rsidRPr="007E4198" w:rsidRDefault="007E4198" w:rsidP="007E4198">
            <w:pPr>
              <w:overflowPunct w:val="0"/>
              <w:autoSpaceDE w:val="0"/>
              <w:autoSpaceDN w:val="0"/>
              <w:adjustRightInd w:val="0"/>
              <w:spacing w:before="0" w:line="240" w:lineRule="exact"/>
              <w:rPr>
                <w:rFonts w:asciiTheme="minorHAnsi" w:hAnsiTheme="minorHAnsi" w:cstheme="minorHAnsi"/>
                <w:noProof/>
                <w:lang w:val="de-DE"/>
              </w:rPr>
            </w:pPr>
            <w:r w:rsidRPr="007E4198">
              <w:rPr>
                <w:rFonts w:asciiTheme="minorHAnsi" w:hAnsiTheme="minorHAnsi" w:cstheme="minorHAnsi"/>
                <w:noProof/>
                <w:lang w:val="de-DE"/>
              </w:rPr>
              <w:t>•</w:t>
            </w:r>
            <w:r w:rsidRPr="007E4198">
              <w:rPr>
                <w:rFonts w:asciiTheme="minorHAnsi" w:hAnsiTheme="minorHAnsi" w:cstheme="minorHAnsi"/>
                <w:noProof/>
                <w:lang w:val="de-DE"/>
              </w:rPr>
              <w:tab/>
              <w:t>estima efectele actuale pe baza ipotezelor incluse în fișele proiectului și a volumelor reale.</w:t>
            </w:r>
          </w:p>
        </w:tc>
      </w:tr>
    </w:tbl>
    <w:p w14:paraId="22A171EB" w14:textId="77777777" w:rsidR="00181267" w:rsidRDefault="00181267" w:rsidP="006B52FD">
      <w:pPr>
        <w:overflowPunct w:val="0"/>
        <w:autoSpaceDE w:val="0"/>
        <w:autoSpaceDN w:val="0"/>
        <w:adjustRightInd w:val="0"/>
        <w:spacing w:after="120" w:line="240" w:lineRule="exact"/>
        <w:rPr>
          <w:rFonts w:ascii="Calibri" w:hAnsi="Calibri" w:cstheme="minorHAnsi"/>
          <w:b/>
          <w:i/>
          <w:color w:val="000090"/>
        </w:rPr>
        <w:sectPr w:rsidR="00181267" w:rsidSect="00181267">
          <w:pgSz w:w="15840" w:h="12240" w:orient="landscape"/>
          <w:pgMar w:top="1440" w:right="1440" w:bottom="1440" w:left="1440" w:header="720" w:footer="720" w:gutter="0"/>
          <w:cols w:space="720"/>
        </w:sectPr>
      </w:pPr>
    </w:p>
    <w:p w14:paraId="561BDDCB" w14:textId="77777777" w:rsidR="002C03B5" w:rsidRDefault="002C03B5" w:rsidP="002C03B5">
      <w:pPr>
        <w:overflowPunct w:val="0"/>
        <w:autoSpaceDE w:val="0"/>
        <w:autoSpaceDN w:val="0"/>
        <w:adjustRightInd w:val="0"/>
        <w:spacing w:after="120" w:line="240" w:lineRule="exact"/>
        <w:rPr>
          <w:rFonts w:ascii="Calibri" w:eastAsiaTheme="minorEastAsia" w:hAnsi="Calibri" w:cstheme="minorHAnsi"/>
          <w:lang w:val="en-US" w:eastAsia="en-US"/>
        </w:rPr>
      </w:pPr>
      <w:r>
        <w:rPr>
          <w:rFonts w:ascii="Calibri" w:hAnsi="Calibri" w:cstheme="minorHAnsi"/>
          <w:b/>
          <w:i/>
          <w:color w:val="000090"/>
        </w:rPr>
        <w:t>Tema de evaluare (POIM 4)</w:t>
      </w:r>
      <w:r>
        <w:rPr>
          <w:rFonts w:ascii="Calibri" w:hAnsi="Calibri" w:cstheme="minorHAnsi"/>
        </w:rPr>
        <w:t xml:space="preserve"> are în vedere evaluarea intervențiilor POIM privind dezvoltarea transportului intermodal și fluidizarea traficului, inclusiv în vămi (OS 2.4 și OS 2.6).</w:t>
      </w:r>
    </w:p>
    <w:p w14:paraId="0618885F" w14:textId="77777777" w:rsidR="002C03B5" w:rsidRDefault="002C03B5" w:rsidP="002C03B5">
      <w:pPr>
        <w:rPr>
          <w:rFonts w:eastAsiaTheme="minorHAnsi" w:cstheme="minorBidi"/>
          <w:lang w:val="ro-RO" w:eastAsia="en-US"/>
        </w:rPr>
      </w:pPr>
      <w:r>
        <w:rPr>
          <w:lang w:val="ro-RO"/>
        </w:rPr>
        <w:t>41 de proiecte sunt finanțate în cadrul obiectivelor specifice incluse în a patra temă de evaluare, acoperind transportul multimodal, cel vamal și naval/ITI Delta Dunării.</w:t>
      </w:r>
    </w:p>
    <w:p w14:paraId="76344CE5" w14:textId="0BFC793A" w:rsidR="002C03B5" w:rsidRDefault="002C03B5" w:rsidP="002C03B5">
      <w:pPr>
        <w:pStyle w:val="Caption"/>
        <w:keepNext/>
        <w:rPr>
          <w:lang w:val="ro-RO"/>
        </w:rPr>
      </w:pPr>
      <w:r>
        <w:t xml:space="preserve">Tabel </w:t>
      </w:r>
      <w:r w:rsidR="007052AF">
        <w:fldChar w:fldCharType="begin"/>
      </w:r>
      <w:r w:rsidR="007052AF">
        <w:instrText xml:space="preserve"> SEQ Tabel \* ARABIC </w:instrText>
      </w:r>
      <w:r w:rsidR="007052AF">
        <w:fldChar w:fldCharType="separate"/>
      </w:r>
      <w:r w:rsidR="00625D22">
        <w:rPr>
          <w:noProof/>
        </w:rPr>
        <w:t>25</w:t>
      </w:r>
      <w:r w:rsidR="007052AF">
        <w:fldChar w:fldCharType="end"/>
      </w:r>
      <w:r>
        <w:t>:</w:t>
      </w:r>
      <w:r>
        <w:rPr>
          <w:lang w:val="ro-RO"/>
        </w:rPr>
        <w:t xml:space="preserve"> Stadiul proiectelor POIM domeniul transport în cadrul temei 4.</w:t>
      </w:r>
    </w:p>
    <w:tbl>
      <w:tblPr>
        <w:tblStyle w:val="TableGrid"/>
        <w:tblW w:w="9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276"/>
        <w:gridCol w:w="2679"/>
        <w:gridCol w:w="1350"/>
        <w:gridCol w:w="1980"/>
        <w:gridCol w:w="2340"/>
      </w:tblGrid>
      <w:tr w:rsidR="002C03B5" w14:paraId="7620C7D4" w14:textId="77777777" w:rsidTr="002C03B5">
        <w:tc>
          <w:tcPr>
            <w:tcW w:w="1276"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hideMark/>
          </w:tcPr>
          <w:p w14:paraId="4F76E9B9" w14:textId="77777777" w:rsidR="002C03B5" w:rsidRDefault="002C03B5">
            <w:pPr>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Modul de transport</w:t>
            </w:r>
          </w:p>
        </w:tc>
        <w:tc>
          <w:tcPr>
            <w:tcW w:w="267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FF133DA" w14:textId="77777777" w:rsidR="002C03B5" w:rsidRDefault="002C03B5">
            <w:pPr>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Beneficiari</w:t>
            </w:r>
          </w:p>
        </w:tc>
        <w:tc>
          <w:tcPr>
            <w:tcW w:w="1350"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035EFD47" w14:textId="77777777" w:rsidR="002C03B5" w:rsidRDefault="002C03B5">
            <w:pPr>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Tipul de proiecte</w:t>
            </w:r>
          </w:p>
        </w:tc>
        <w:tc>
          <w:tcPr>
            <w:tcW w:w="1980"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6E27406B" w14:textId="77777777" w:rsidR="002C03B5" w:rsidRDefault="002C03B5">
            <w:pPr>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Valoarea proiectelor</w:t>
            </w:r>
          </w:p>
        </w:tc>
        <w:tc>
          <w:tcPr>
            <w:tcW w:w="2340"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72DF287A" w14:textId="77777777" w:rsidR="002C03B5" w:rsidRDefault="002C03B5">
            <w:pPr>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Progresul fizic estimat în iunie 2018</w:t>
            </w:r>
          </w:p>
        </w:tc>
      </w:tr>
      <w:tr w:rsidR="002C03B5" w14:paraId="2C09A1AE" w14:textId="77777777" w:rsidTr="002C03B5">
        <w:trPr>
          <w:trHeight w:val="768"/>
        </w:trPr>
        <w:tc>
          <w:tcPr>
            <w:tcW w:w="127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629F056D" w14:textId="77777777" w:rsidR="002C03B5" w:rsidRDefault="002C03B5">
            <w:pPr>
              <w:rPr>
                <w:rFonts w:asciiTheme="minorHAnsi" w:hAnsiTheme="minorHAnsi" w:cstheme="minorHAnsi"/>
                <w:b/>
                <w:sz w:val="18"/>
                <w:szCs w:val="18"/>
                <w:lang w:val="ro-RO"/>
              </w:rPr>
            </w:pPr>
            <w:r>
              <w:rPr>
                <w:rFonts w:asciiTheme="minorHAnsi" w:hAnsiTheme="minorHAnsi" w:cstheme="minorHAnsi"/>
                <w:b/>
                <w:sz w:val="18"/>
                <w:szCs w:val="18"/>
                <w:lang w:val="ro-RO"/>
              </w:rPr>
              <w:t>multimodal</w:t>
            </w:r>
          </w:p>
        </w:tc>
        <w:tc>
          <w:tcPr>
            <w:tcW w:w="26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09A018B8"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7</w:t>
            </w:r>
            <w:r>
              <w:rPr>
                <w:rFonts w:asciiTheme="minorHAnsi" w:hAnsiTheme="minorHAnsi" w:cstheme="minorHAnsi"/>
                <w:sz w:val="18"/>
                <w:szCs w:val="18"/>
                <w:lang w:val="ro-RO"/>
              </w:rPr>
              <w:t xml:space="preserve"> - urmează să fie stabilit</w:t>
            </w:r>
          </w:p>
        </w:tc>
        <w:tc>
          <w:tcPr>
            <w:tcW w:w="13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DE0F075"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4</w:t>
            </w:r>
            <w:r>
              <w:rPr>
                <w:rFonts w:asciiTheme="minorHAnsi" w:hAnsiTheme="minorHAnsi" w:cstheme="minorHAnsi"/>
                <w:sz w:val="18"/>
                <w:szCs w:val="18"/>
                <w:lang w:val="ro-RO"/>
              </w:rPr>
              <w:t xml:space="preserve"> - investiții noi</w:t>
            </w:r>
          </w:p>
          <w:p w14:paraId="19759964"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asistență tehnică</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F8A3F7C"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4</w:t>
            </w:r>
            <w:r>
              <w:rPr>
                <w:rFonts w:asciiTheme="minorHAnsi" w:hAnsiTheme="minorHAnsi" w:cstheme="minorHAnsi"/>
                <w:sz w:val="18"/>
                <w:szCs w:val="18"/>
                <w:lang w:val="ro-RO"/>
              </w:rPr>
              <w:t xml:space="preserve"> - între 10 și 50 mil euro</w:t>
            </w:r>
          </w:p>
          <w:p w14:paraId="05B24DB2"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sub 10 mil euro</w:t>
            </w:r>
          </w:p>
        </w:tc>
        <w:tc>
          <w:tcPr>
            <w:tcW w:w="234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245B4A62" w14:textId="77777777" w:rsidR="002C03B5" w:rsidRDefault="002C03B5">
            <w:pPr>
              <w:rPr>
                <w:rFonts w:asciiTheme="minorHAnsi" w:hAnsiTheme="minorHAnsi" w:cstheme="minorHAnsi"/>
                <w:sz w:val="18"/>
                <w:szCs w:val="18"/>
                <w:lang w:val="ro-RO"/>
              </w:rPr>
            </w:pPr>
            <w:r>
              <w:rPr>
                <w:rFonts w:asciiTheme="minorHAnsi" w:hAnsiTheme="minorHAnsi" w:cstheme="minorHAnsi"/>
                <w:sz w:val="18"/>
                <w:szCs w:val="18"/>
                <w:lang w:val="ro-RO"/>
              </w:rPr>
              <w:t>nu au început lucrările</w:t>
            </w:r>
          </w:p>
          <w:p w14:paraId="5D41453A" w14:textId="77777777" w:rsidR="002C03B5" w:rsidRDefault="002C03B5">
            <w:pPr>
              <w:rPr>
                <w:rFonts w:asciiTheme="minorHAnsi" w:hAnsiTheme="minorHAnsi" w:cstheme="minorHAnsi"/>
                <w:sz w:val="18"/>
                <w:szCs w:val="18"/>
                <w:lang w:val="ro-RO"/>
              </w:rPr>
            </w:pPr>
          </w:p>
        </w:tc>
      </w:tr>
      <w:tr w:rsidR="002C03B5" w14:paraId="7A948877" w14:textId="77777777" w:rsidTr="002C03B5">
        <w:tc>
          <w:tcPr>
            <w:tcW w:w="127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088C615D" w14:textId="77777777" w:rsidR="002C03B5" w:rsidRDefault="002C03B5">
            <w:pPr>
              <w:rPr>
                <w:rFonts w:asciiTheme="minorHAnsi" w:hAnsiTheme="minorHAnsi" w:cstheme="minorHAnsi"/>
                <w:b/>
                <w:sz w:val="18"/>
                <w:szCs w:val="18"/>
                <w:lang w:val="ro-RO"/>
              </w:rPr>
            </w:pPr>
            <w:r>
              <w:rPr>
                <w:rFonts w:asciiTheme="minorHAnsi" w:hAnsiTheme="minorHAnsi" w:cstheme="minorHAnsi"/>
                <w:b/>
                <w:sz w:val="18"/>
                <w:szCs w:val="18"/>
                <w:lang w:val="ro-RO"/>
              </w:rPr>
              <w:t>vamal</w:t>
            </w:r>
          </w:p>
        </w:tc>
        <w:tc>
          <w:tcPr>
            <w:tcW w:w="26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0C7FD566"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ANAF - Direcția Generală Vămi</w:t>
            </w:r>
          </w:p>
        </w:tc>
        <w:tc>
          <w:tcPr>
            <w:tcW w:w="13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F2A6EC4"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investiții noi</w:t>
            </w:r>
          </w:p>
          <w:p w14:paraId="39E81E55" w14:textId="77777777" w:rsidR="002C03B5" w:rsidRDefault="002C03B5">
            <w:pPr>
              <w:rPr>
                <w:rFonts w:asciiTheme="minorHAnsi" w:hAnsiTheme="minorHAnsi" w:cstheme="minorHAnsi"/>
                <w:sz w:val="18"/>
                <w:szCs w:val="18"/>
                <w:lang w:val="ro-RO"/>
              </w:rPr>
            </w:pP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18E08783"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între 10 și 50 mil euro</w:t>
            </w:r>
          </w:p>
          <w:p w14:paraId="78BB5DE4"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sub 10 mil euro</w:t>
            </w:r>
          </w:p>
        </w:tc>
        <w:tc>
          <w:tcPr>
            <w:tcW w:w="234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hideMark/>
          </w:tcPr>
          <w:p w14:paraId="470DE199" w14:textId="77777777" w:rsidR="002C03B5" w:rsidRDefault="002C03B5">
            <w:pPr>
              <w:rPr>
                <w:rFonts w:asciiTheme="minorHAnsi" w:hAnsiTheme="minorHAnsi" w:cstheme="minorHAnsi"/>
                <w:sz w:val="18"/>
                <w:szCs w:val="18"/>
              </w:rPr>
            </w:pPr>
            <w:r>
              <w:rPr>
                <w:rFonts w:asciiTheme="minorHAnsi" w:hAnsiTheme="minorHAnsi" w:cstheme="minorHAnsi"/>
                <w:sz w:val="18"/>
                <w:szCs w:val="18"/>
                <w:lang w:val="ro-RO"/>
              </w:rPr>
              <w:t>nu au început lucrările</w:t>
            </w:r>
          </w:p>
        </w:tc>
      </w:tr>
      <w:tr w:rsidR="002C03B5" w14:paraId="02F7F00F" w14:textId="77777777" w:rsidTr="002C03B5">
        <w:tc>
          <w:tcPr>
            <w:tcW w:w="1276"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2F442DED" w14:textId="77777777" w:rsidR="002C03B5" w:rsidRDefault="002C03B5">
            <w:pPr>
              <w:rPr>
                <w:rFonts w:asciiTheme="minorHAnsi" w:hAnsiTheme="minorHAnsi" w:cstheme="minorHAnsi"/>
                <w:b/>
                <w:sz w:val="18"/>
                <w:szCs w:val="18"/>
                <w:lang w:val="ro-RO"/>
              </w:rPr>
            </w:pPr>
            <w:r>
              <w:rPr>
                <w:rFonts w:asciiTheme="minorHAnsi" w:hAnsiTheme="minorHAnsi" w:cstheme="minorHAnsi"/>
                <w:b/>
                <w:sz w:val="18"/>
                <w:szCs w:val="18"/>
                <w:lang w:val="ro-RO"/>
              </w:rPr>
              <w:t>naval/ITI Delta Dunării</w:t>
            </w:r>
          </w:p>
        </w:tc>
        <w:tc>
          <w:tcPr>
            <w:tcW w:w="26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65A297C4"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C.N.ACN S.A</w:t>
            </w:r>
          </w:p>
          <w:p w14:paraId="29A51CA9"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8</w:t>
            </w:r>
            <w:r>
              <w:rPr>
                <w:rFonts w:asciiTheme="minorHAnsi" w:hAnsiTheme="minorHAnsi" w:cstheme="minorHAnsi"/>
                <w:sz w:val="18"/>
                <w:szCs w:val="18"/>
                <w:lang w:val="ro-RO"/>
              </w:rPr>
              <w:t xml:space="preserve"> - C.N.APDM Galați S.A</w:t>
            </w:r>
          </w:p>
          <w:p w14:paraId="3E494CCC"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14</w:t>
            </w:r>
            <w:r>
              <w:rPr>
                <w:rFonts w:asciiTheme="minorHAnsi" w:hAnsiTheme="minorHAnsi" w:cstheme="minorHAnsi"/>
                <w:sz w:val="18"/>
                <w:szCs w:val="18"/>
                <w:lang w:val="ro-RO"/>
              </w:rPr>
              <w:t xml:space="preserve"> - CN APDF SA GIURGIU</w:t>
            </w:r>
          </w:p>
          <w:p w14:paraId="1D13F9F0"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Metaltrade Internațional SA</w:t>
            </w:r>
          </w:p>
          <w:p w14:paraId="22683F23"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Primăria Sulina</w:t>
            </w:r>
            <w:r>
              <w:rPr>
                <w:rFonts w:asciiTheme="minorHAnsi" w:hAnsiTheme="minorHAnsi" w:cstheme="minorHAnsi"/>
                <w:sz w:val="18"/>
                <w:szCs w:val="18"/>
                <w:lang w:val="ro-RO"/>
              </w:rPr>
              <w:tab/>
              <w:t xml:space="preserve"> </w:t>
            </w:r>
          </w:p>
        </w:tc>
        <w:tc>
          <w:tcPr>
            <w:tcW w:w="13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144AD81E"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16</w:t>
            </w:r>
            <w:r>
              <w:rPr>
                <w:rFonts w:asciiTheme="minorHAnsi" w:hAnsiTheme="minorHAnsi" w:cstheme="minorHAnsi"/>
                <w:sz w:val="18"/>
                <w:szCs w:val="18"/>
                <w:lang w:val="ro-RO"/>
              </w:rPr>
              <w:t xml:space="preserve"> - investiții noi</w:t>
            </w:r>
          </w:p>
          <w:p w14:paraId="1651A56F"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15</w:t>
            </w:r>
            <w:r>
              <w:rPr>
                <w:rFonts w:asciiTheme="minorHAnsi" w:hAnsiTheme="minorHAnsi" w:cstheme="minorHAnsi"/>
                <w:sz w:val="18"/>
                <w:szCs w:val="18"/>
                <w:lang w:val="ro-RO"/>
              </w:rPr>
              <w:t xml:space="preserve"> - asistență tehnică</w:t>
            </w:r>
          </w:p>
        </w:tc>
        <w:tc>
          <w:tcPr>
            <w:tcW w:w="198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55443F15"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peste 50 mil. euro</w:t>
            </w:r>
          </w:p>
          <w:p w14:paraId="3634E577"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între 10 și 50 mil euro</w:t>
            </w:r>
          </w:p>
          <w:p w14:paraId="2653E218" w14:textId="77777777" w:rsidR="002C03B5" w:rsidRDefault="002C03B5">
            <w:pPr>
              <w:rPr>
                <w:rFonts w:asciiTheme="minorHAnsi" w:hAnsiTheme="minorHAnsi" w:cstheme="minorHAnsi"/>
                <w:sz w:val="18"/>
                <w:szCs w:val="18"/>
                <w:lang w:val="ro-RO"/>
              </w:rPr>
            </w:pPr>
            <w:r>
              <w:rPr>
                <w:rFonts w:asciiTheme="minorHAnsi" w:hAnsiTheme="minorHAnsi" w:cstheme="minorHAnsi"/>
                <w:b/>
                <w:sz w:val="18"/>
                <w:szCs w:val="18"/>
                <w:lang w:val="ro-RO"/>
              </w:rPr>
              <w:t>23</w:t>
            </w:r>
            <w:r>
              <w:rPr>
                <w:rFonts w:asciiTheme="minorHAnsi" w:hAnsiTheme="minorHAnsi" w:cstheme="minorHAnsi"/>
                <w:sz w:val="18"/>
                <w:szCs w:val="18"/>
                <w:lang w:val="ro-RO"/>
              </w:rPr>
              <w:t xml:space="preserve"> - sub 10 mil euro</w:t>
            </w:r>
          </w:p>
        </w:tc>
        <w:tc>
          <w:tcPr>
            <w:tcW w:w="234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14:paraId="7B1580B7" w14:textId="77777777" w:rsidR="002C03B5" w:rsidRDefault="002C03B5">
            <w:pPr>
              <w:rPr>
                <w:rFonts w:asciiTheme="minorHAnsi" w:hAnsiTheme="minorHAnsi" w:cstheme="minorHAnsi"/>
                <w:sz w:val="18"/>
                <w:szCs w:val="18"/>
              </w:rPr>
            </w:pPr>
            <w:r>
              <w:rPr>
                <w:rFonts w:asciiTheme="minorHAnsi" w:hAnsiTheme="minorHAnsi" w:cstheme="minorHAnsi"/>
                <w:sz w:val="18"/>
                <w:szCs w:val="18"/>
                <w:lang w:val="ro-RO"/>
              </w:rPr>
              <w:t>nu au început lucrările</w:t>
            </w:r>
          </w:p>
        </w:tc>
      </w:tr>
    </w:tbl>
    <w:p w14:paraId="0EA9DD23" w14:textId="50C47384" w:rsidR="006B52FD" w:rsidRDefault="006B52FD" w:rsidP="006B52FD">
      <w:pPr>
        <w:overflowPunct w:val="0"/>
        <w:autoSpaceDE w:val="0"/>
        <w:autoSpaceDN w:val="0"/>
        <w:adjustRightInd w:val="0"/>
        <w:spacing w:after="120" w:line="240" w:lineRule="exact"/>
        <w:rPr>
          <w:rFonts w:ascii="Calibri" w:hAnsi="Calibri" w:cstheme="minorHAnsi"/>
          <w:b/>
          <w:i/>
          <w:color w:val="000090"/>
        </w:rPr>
      </w:pPr>
    </w:p>
    <w:p w14:paraId="7454F367" w14:textId="77777777" w:rsidR="006B52FD" w:rsidRPr="00CD7712" w:rsidRDefault="006B52FD" w:rsidP="00691512">
      <w:pPr>
        <w:pStyle w:val="ListParagraph"/>
        <w:numPr>
          <w:ilvl w:val="0"/>
          <w:numId w:val="38"/>
        </w:numPr>
        <w:shd w:val="clear" w:color="auto" w:fill="DBE5F1" w:themeFill="accent1" w:themeFillTint="33"/>
        <w:suppressAutoHyphens w:val="0"/>
        <w:spacing w:before="0"/>
        <w:rPr>
          <w:rFonts w:ascii="Calibri" w:hAnsi="Calibri"/>
          <w:b/>
        </w:rPr>
      </w:pPr>
      <w:r w:rsidRPr="00CD7712">
        <w:rPr>
          <w:rFonts w:ascii="Calibri" w:hAnsi="Calibri"/>
          <w:b/>
        </w:rPr>
        <w:t xml:space="preserve">Analiza contributiei prin definirea legăturii cauzale </w:t>
      </w:r>
      <w:r w:rsidRPr="00533055">
        <w:rPr>
          <w:rFonts w:ascii="Calibri" w:hAnsi="Calibri"/>
          <w:b/>
        </w:rPr>
        <w:t>Elaborarea</w:t>
      </w:r>
      <w:r>
        <w:rPr>
          <w:rFonts w:ascii="Calibri" w:hAnsi="Calibri"/>
          <w:b/>
        </w:rPr>
        <w:t xml:space="preserve"> </w:t>
      </w:r>
      <w:r w:rsidRPr="00533055">
        <w:rPr>
          <w:rFonts w:ascii="Calibri" w:hAnsi="Calibri"/>
          <w:b/>
        </w:rPr>
        <w:t xml:space="preserve">/Revizuirea Teoriei Schimbării (TS) </w:t>
      </w:r>
      <w:r w:rsidRPr="00CD7712">
        <w:rPr>
          <w:rFonts w:ascii="Calibri" w:hAnsi="Calibri"/>
          <w:b/>
        </w:rPr>
        <w:t>și Interograrea acesteia</w:t>
      </w:r>
      <w:r w:rsidRPr="00533055">
        <w:rPr>
          <w:rFonts w:ascii="Calibri" w:hAnsi="Calibri"/>
          <w:b/>
        </w:rPr>
        <w:t xml:space="preserve"> la nivelul fiecărei teme de evaluare </w:t>
      </w:r>
    </w:p>
    <w:p w14:paraId="7A0AB378" w14:textId="77777777" w:rsidR="006B52FD" w:rsidRDefault="006B52FD" w:rsidP="006B52FD">
      <w:pPr>
        <w:spacing w:before="0"/>
      </w:pPr>
    </w:p>
    <w:p w14:paraId="079408F2" w14:textId="7294C338" w:rsidR="006B52FD" w:rsidRDefault="006B52FD" w:rsidP="006B52FD">
      <w:pPr>
        <w:spacing w:before="0"/>
        <w:rPr>
          <w:rFonts w:ascii="Calibri" w:hAnsi="Calibri"/>
        </w:rPr>
      </w:pPr>
      <w:r>
        <w:t xml:space="preserve">Principalele legături cauzale (ipoteze) identificate pentru Tema </w:t>
      </w:r>
      <w:r w:rsidR="002C03B5">
        <w:t>4</w:t>
      </w:r>
      <w:r>
        <w:t xml:space="preserve"> sunt prezentate </w:t>
      </w:r>
      <w:r>
        <w:rPr>
          <w:lang w:val="ro-RO"/>
        </w:rPr>
        <w:t xml:space="preserve">în tabelul de mai jos, precum și corespondența acestora cu </w:t>
      </w:r>
      <w:r>
        <w:rPr>
          <w:rFonts w:ascii="Calibri" w:hAnsi="Calibri"/>
        </w:rPr>
        <w:t>întrebările de evaluare la care răspund.</w:t>
      </w:r>
    </w:p>
    <w:p w14:paraId="50122657" w14:textId="6355C021" w:rsidR="002C03B5" w:rsidRDefault="002C03B5" w:rsidP="006B52FD">
      <w:pPr>
        <w:spacing w:before="0"/>
        <w:rPr>
          <w:rFonts w:ascii="Calibri" w:hAnsi="Calibri"/>
        </w:rPr>
      </w:pPr>
    </w:p>
    <w:p w14:paraId="1E38A8EF" w14:textId="1A41B77F" w:rsidR="002C03B5" w:rsidRPr="000B561D" w:rsidRDefault="002C03B5" w:rsidP="009C1DE9">
      <w:pPr>
        <w:pStyle w:val="Caption"/>
        <w:rPr>
          <w:rFonts w:ascii="Calibri" w:hAnsi="Calibri"/>
        </w:rPr>
      </w:pPr>
      <w:r w:rsidRPr="000B561D">
        <w:t xml:space="preserve">Tabel </w:t>
      </w:r>
      <w:r w:rsidR="007052AF">
        <w:fldChar w:fldCharType="begin"/>
      </w:r>
      <w:r w:rsidR="007052AF">
        <w:instrText xml:space="preserve"> SEQ Tabel \* ARABIC </w:instrText>
      </w:r>
      <w:r w:rsidR="007052AF">
        <w:fldChar w:fldCharType="separate"/>
      </w:r>
      <w:r w:rsidR="00625D22">
        <w:rPr>
          <w:noProof/>
        </w:rPr>
        <w:t>26</w:t>
      </w:r>
      <w:r w:rsidR="007052AF">
        <w:fldChar w:fldCharType="end"/>
      </w:r>
      <w:r w:rsidRPr="000B561D">
        <w:t>:  Corespondența între ipotezele formulate întrebările de evaluare - Tema 4</w:t>
      </w:r>
    </w:p>
    <w:tbl>
      <w:tblPr>
        <w:tblW w:w="936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134"/>
        <w:gridCol w:w="6666"/>
        <w:gridCol w:w="1560"/>
      </w:tblGrid>
      <w:tr w:rsidR="002C03B5" w14:paraId="4B849660" w14:textId="77777777" w:rsidTr="002C03B5">
        <w:trPr>
          <w:trHeight w:val="20"/>
          <w:tblHeader/>
        </w:trPr>
        <w:tc>
          <w:tcPr>
            <w:tcW w:w="1134"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7EB5A014" w14:textId="77777777" w:rsidR="002C03B5" w:rsidRDefault="002C03B5">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Ipoteza</w:t>
            </w:r>
          </w:p>
        </w:tc>
        <w:tc>
          <w:tcPr>
            <w:tcW w:w="6666"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18CB1581" w14:textId="77777777" w:rsidR="002C03B5" w:rsidRDefault="002C03B5">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Descriere ipoteza</w:t>
            </w:r>
          </w:p>
        </w:tc>
        <w:tc>
          <w:tcPr>
            <w:tcW w:w="1560"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center"/>
            <w:hideMark/>
          </w:tcPr>
          <w:p w14:paraId="4204C19E" w14:textId="77777777" w:rsidR="002C03B5" w:rsidRDefault="002C03B5">
            <w:pPr>
              <w:spacing w:before="0" w:line="276" w:lineRule="auto"/>
              <w:jc w:val="left"/>
              <w:rPr>
                <w:rFonts w:ascii="Calibri" w:hAnsi="Calibri"/>
                <w:b/>
                <w:bCs/>
                <w:color w:val="FFFFFF" w:themeColor="background1"/>
                <w:sz w:val="19"/>
                <w:szCs w:val="19"/>
              </w:rPr>
            </w:pPr>
            <w:r>
              <w:rPr>
                <w:rFonts w:ascii="Calibri" w:hAnsi="Calibri"/>
                <w:b/>
                <w:bCs/>
                <w:color w:val="FFFFFF" w:themeColor="background1"/>
                <w:sz w:val="19"/>
                <w:szCs w:val="19"/>
              </w:rPr>
              <w:t>IE la care contribuie</w:t>
            </w:r>
          </w:p>
        </w:tc>
      </w:tr>
      <w:tr w:rsidR="002C03B5" w14:paraId="39974C3C"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889C1C2" w14:textId="77777777" w:rsidR="002C03B5" w:rsidRDefault="002C03B5">
            <w:pPr>
              <w:spacing w:before="0" w:line="276" w:lineRule="auto"/>
              <w:jc w:val="center"/>
              <w:rPr>
                <w:rFonts w:ascii="Calibri" w:hAnsi="Calibri"/>
                <w:sz w:val="19"/>
                <w:szCs w:val="19"/>
              </w:rPr>
            </w:pPr>
            <w:r>
              <w:rPr>
                <w:rFonts w:ascii="Calibri" w:hAnsi="Calibri"/>
                <w:sz w:val="19"/>
                <w:szCs w:val="19"/>
              </w:rPr>
              <w:t>Ipoteza 1</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7DB0400" w14:textId="77777777" w:rsidR="002C03B5" w:rsidRDefault="002C03B5">
            <w:pPr>
              <w:spacing w:before="0" w:line="276" w:lineRule="auto"/>
              <w:rPr>
                <w:rFonts w:ascii="Calibri" w:hAnsi="Calibri"/>
                <w:sz w:val="19"/>
                <w:szCs w:val="19"/>
              </w:rPr>
            </w:pPr>
            <w:r>
              <w:rPr>
                <w:rFonts w:ascii="Calibri" w:hAnsi="Calibri"/>
                <w:sz w:val="19"/>
                <w:szCs w:val="19"/>
              </w:rPr>
              <w:t>Dezvoltarea/ modernizarea terminalelor intermodale se realizează pe baza unei abordări integrate, respectiv ține cont de dezvoltarea prevăzută pentru celelalte tipuri de infrastructură și de progresele înregistrate în implementare, asigurând o abordare integrată (ex. infrastructura rutieră/ feroviară/ navală etc.)</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center"/>
            <w:hideMark/>
          </w:tcPr>
          <w:p w14:paraId="48352348" w14:textId="77777777" w:rsidR="002C03B5" w:rsidRDefault="002C03B5">
            <w:pPr>
              <w:spacing w:before="0" w:line="276" w:lineRule="auto"/>
              <w:ind w:left="175" w:hanging="175"/>
              <w:jc w:val="left"/>
              <w:rPr>
                <w:rFonts w:ascii="Calibri" w:hAnsi="Calibri"/>
                <w:sz w:val="19"/>
                <w:szCs w:val="19"/>
              </w:rPr>
            </w:pPr>
            <w:r>
              <w:rPr>
                <w:rFonts w:ascii="Calibri" w:hAnsi="Calibri"/>
                <w:sz w:val="19"/>
                <w:szCs w:val="19"/>
              </w:rPr>
              <w:t xml:space="preserve">* IE 2, IE 3, IE 4, IE 8 </w:t>
            </w:r>
          </w:p>
        </w:tc>
      </w:tr>
      <w:tr w:rsidR="002C03B5" w14:paraId="381C7631"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C5473C8" w14:textId="77777777" w:rsidR="002C03B5" w:rsidRDefault="002C03B5">
            <w:pPr>
              <w:spacing w:before="0" w:line="276" w:lineRule="auto"/>
              <w:jc w:val="center"/>
              <w:rPr>
                <w:rFonts w:ascii="Calibri" w:hAnsi="Calibri"/>
                <w:sz w:val="19"/>
                <w:szCs w:val="19"/>
              </w:rPr>
            </w:pPr>
            <w:r>
              <w:rPr>
                <w:rFonts w:ascii="Calibri" w:hAnsi="Calibri"/>
                <w:sz w:val="19"/>
                <w:szCs w:val="19"/>
              </w:rPr>
              <w:t>Ipoteza 2</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EEAC5A1" w14:textId="77777777" w:rsidR="002C03B5" w:rsidRDefault="002C03B5">
            <w:pPr>
              <w:spacing w:before="0" w:line="276" w:lineRule="auto"/>
              <w:rPr>
                <w:rFonts w:ascii="Calibri" w:hAnsi="Calibri"/>
                <w:sz w:val="19"/>
                <w:szCs w:val="19"/>
              </w:rPr>
            </w:pPr>
            <w:r>
              <w:rPr>
                <w:rFonts w:ascii="Calibri" w:hAnsi="Calibri"/>
                <w:sz w:val="19"/>
                <w:szCs w:val="19"/>
              </w:rPr>
              <w:t>Investițiile planificate țin cont de factori precum contextul geopolitic sau politicile publice relevante ale ţărilor UE riverane fluviului Dunărea  (ex. politici în sectorul energetic).</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center"/>
            <w:hideMark/>
          </w:tcPr>
          <w:p w14:paraId="1FAC82A3" w14:textId="77777777" w:rsidR="002C03B5" w:rsidRDefault="002C03B5">
            <w:pPr>
              <w:spacing w:before="0" w:line="276" w:lineRule="auto"/>
              <w:jc w:val="left"/>
              <w:rPr>
                <w:rFonts w:ascii="Calibri" w:hAnsi="Calibri"/>
                <w:sz w:val="19"/>
                <w:szCs w:val="19"/>
              </w:rPr>
            </w:pPr>
            <w:r>
              <w:rPr>
                <w:rFonts w:ascii="Calibri" w:hAnsi="Calibri"/>
                <w:sz w:val="19"/>
                <w:szCs w:val="19"/>
              </w:rPr>
              <w:t xml:space="preserve">* IE 2, IE 3, IE 4  </w:t>
            </w:r>
          </w:p>
        </w:tc>
      </w:tr>
      <w:tr w:rsidR="002C03B5" w14:paraId="1F2C50A0"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6EEFA83" w14:textId="77777777" w:rsidR="002C03B5" w:rsidRDefault="002C03B5">
            <w:pPr>
              <w:spacing w:before="0" w:line="276" w:lineRule="auto"/>
              <w:jc w:val="center"/>
              <w:rPr>
                <w:rFonts w:ascii="Calibri" w:hAnsi="Calibri"/>
                <w:sz w:val="19"/>
                <w:szCs w:val="19"/>
              </w:rPr>
            </w:pPr>
            <w:r>
              <w:rPr>
                <w:rFonts w:ascii="Calibri" w:hAnsi="Calibri"/>
                <w:sz w:val="19"/>
                <w:szCs w:val="19"/>
              </w:rPr>
              <w:t>Ipoteza 3</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90D3CB9" w14:textId="77777777" w:rsidR="002C03B5" w:rsidRDefault="002C03B5">
            <w:pPr>
              <w:spacing w:before="0" w:line="276" w:lineRule="auto"/>
              <w:rPr>
                <w:rFonts w:ascii="Calibri" w:hAnsi="Calibri"/>
                <w:sz w:val="19"/>
                <w:szCs w:val="19"/>
              </w:rPr>
            </w:pPr>
            <w:r>
              <w:rPr>
                <w:rFonts w:ascii="Calibri" w:hAnsi="Calibri"/>
                <w:sz w:val="19"/>
                <w:szCs w:val="19"/>
              </w:rPr>
              <w:t>Localizarea și designul prevăzut al proiectelor răspunde criteriilor specifice de eficiență/ eficacitate privind dezvoltarea și funcționarea terminalelor intermodale, contribuind la creșterea volumului de marfă transportat.</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center"/>
            <w:hideMark/>
          </w:tcPr>
          <w:p w14:paraId="5BDF4379" w14:textId="77777777" w:rsidR="002C03B5" w:rsidRDefault="002C03B5">
            <w:pPr>
              <w:spacing w:before="0" w:line="276" w:lineRule="auto"/>
              <w:jc w:val="left"/>
              <w:rPr>
                <w:rFonts w:ascii="Calibri" w:hAnsi="Calibri"/>
                <w:sz w:val="19"/>
                <w:szCs w:val="19"/>
              </w:rPr>
            </w:pPr>
            <w:r>
              <w:rPr>
                <w:rFonts w:ascii="Calibri" w:hAnsi="Calibri"/>
                <w:sz w:val="19"/>
                <w:szCs w:val="19"/>
              </w:rPr>
              <w:t xml:space="preserve">* IE 2, IE 3, IE 4  </w:t>
            </w:r>
          </w:p>
        </w:tc>
      </w:tr>
      <w:tr w:rsidR="002C03B5" w14:paraId="081BAC8D"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21DD189" w14:textId="77777777" w:rsidR="002C03B5" w:rsidRDefault="002C03B5">
            <w:pPr>
              <w:spacing w:before="0" w:line="276" w:lineRule="auto"/>
              <w:jc w:val="center"/>
              <w:rPr>
                <w:rFonts w:ascii="Calibri" w:hAnsi="Calibri"/>
                <w:sz w:val="19"/>
                <w:szCs w:val="19"/>
              </w:rPr>
            </w:pPr>
            <w:r>
              <w:rPr>
                <w:rFonts w:ascii="Calibri" w:hAnsi="Calibri"/>
                <w:sz w:val="19"/>
                <w:szCs w:val="19"/>
              </w:rPr>
              <w:t>Ipoteza 4</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CFC2C37" w14:textId="77777777" w:rsidR="002C03B5" w:rsidRDefault="002C03B5">
            <w:pPr>
              <w:spacing w:before="0" w:line="276" w:lineRule="auto"/>
              <w:rPr>
                <w:rFonts w:ascii="Calibri" w:hAnsi="Calibri"/>
                <w:sz w:val="19"/>
                <w:szCs w:val="19"/>
              </w:rPr>
            </w:pPr>
            <w:r>
              <w:rPr>
                <w:rFonts w:ascii="Calibri" w:hAnsi="Calibri"/>
                <w:sz w:val="19"/>
                <w:szCs w:val="19"/>
              </w:rPr>
              <w:t>Modul de organizare al procesului de implementare a investițiilor în domeniul transportului intermodal (cu utilizarea unor proceduri, contracte standardizate și asigurarea transparenței procesului) este cel mai adecvat și contribuie la creșterea volumului de marfă transportat.</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center"/>
            <w:hideMark/>
          </w:tcPr>
          <w:p w14:paraId="013923B6" w14:textId="77777777" w:rsidR="002C03B5" w:rsidRDefault="002C03B5">
            <w:pPr>
              <w:spacing w:before="0" w:line="276" w:lineRule="auto"/>
              <w:jc w:val="left"/>
              <w:rPr>
                <w:rFonts w:ascii="Calibri" w:hAnsi="Calibri"/>
                <w:sz w:val="19"/>
                <w:szCs w:val="19"/>
              </w:rPr>
            </w:pPr>
            <w:r>
              <w:rPr>
                <w:rFonts w:ascii="Calibri" w:hAnsi="Calibri"/>
                <w:sz w:val="19"/>
                <w:szCs w:val="19"/>
              </w:rPr>
              <w:t xml:space="preserve">* IE 2, IE 3 ,IE 4 </w:t>
            </w:r>
            <w:r>
              <w:rPr>
                <w:rFonts w:ascii="Calibri" w:hAnsi="Calibri"/>
                <w:sz w:val="19"/>
                <w:szCs w:val="19"/>
              </w:rPr>
              <w:br/>
            </w:r>
          </w:p>
        </w:tc>
      </w:tr>
      <w:tr w:rsidR="002C03B5" w14:paraId="3B47B315"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8B74FE1" w14:textId="77777777" w:rsidR="002C03B5" w:rsidRDefault="002C03B5">
            <w:pPr>
              <w:spacing w:before="0" w:line="276" w:lineRule="auto"/>
              <w:jc w:val="center"/>
              <w:rPr>
                <w:rFonts w:ascii="Calibri" w:hAnsi="Calibri"/>
                <w:sz w:val="19"/>
                <w:szCs w:val="19"/>
              </w:rPr>
            </w:pPr>
            <w:r>
              <w:rPr>
                <w:rFonts w:ascii="Calibri" w:hAnsi="Calibri"/>
                <w:sz w:val="19"/>
                <w:szCs w:val="19"/>
              </w:rPr>
              <w:t>Ipoteza 5</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B8021A0" w14:textId="77777777" w:rsidR="002C03B5" w:rsidRDefault="002C03B5">
            <w:pPr>
              <w:spacing w:before="0" w:line="276" w:lineRule="auto"/>
              <w:rPr>
                <w:rFonts w:ascii="Calibri" w:hAnsi="Calibri"/>
                <w:sz w:val="19"/>
                <w:szCs w:val="19"/>
              </w:rPr>
            </w:pPr>
            <w:r>
              <w:rPr>
                <w:rFonts w:ascii="Calibri" w:hAnsi="Calibri"/>
                <w:sz w:val="19"/>
                <w:szCs w:val="19"/>
              </w:rPr>
              <w:t>Planificarea și selecția proiectelor în domeniul transportului intermodal ține cont de resursele disponibile, stadiul de pregătire și alte aspecte specifice (ex. coordonarea cu investițiile corespondente de infrastructură rutieră/feroviară, coordonarea cu alte proiecte la nivelul UE, aspecte legate de obținerea avizelor/ aprobărilor necesare, limitările specifice date de necesitatea respectării legislației în domeniul ajutorului de stat, conexiunea cu proiectele complementare etc)</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1D96BFC5" w14:textId="77777777" w:rsidR="002C03B5" w:rsidRDefault="002C03B5">
            <w:pPr>
              <w:spacing w:before="0" w:line="276" w:lineRule="auto"/>
              <w:ind w:left="175" w:hanging="175"/>
              <w:jc w:val="left"/>
              <w:rPr>
                <w:rFonts w:ascii="Calibri" w:hAnsi="Calibri"/>
                <w:sz w:val="19"/>
                <w:szCs w:val="19"/>
              </w:rPr>
            </w:pPr>
            <w:r>
              <w:rPr>
                <w:rFonts w:ascii="Calibri" w:hAnsi="Calibri"/>
                <w:sz w:val="19"/>
                <w:szCs w:val="19"/>
              </w:rPr>
              <w:t xml:space="preserve">* IE 2, IE 3, IE 6, IE 7, IE 8 </w:t>
            </w:r>
            <w:r>
              <w:rPr>
                <w:rFonts w:ascii="Calibri" w:hAnsi="Calibri"/>
                <w:sz w:val="19"/>
                <w:szCs w:val="19"/>
              </w:rPr>
              <w:br/>
            </w:r>
          </w:p>
        </w:tc>
      </w:tr>
      <w:tr w:rsidR="002C03B5" w14:paraId="23829DB4"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8AE0BE6" w14:textId="77777777" w:rsidR="002C03B5" w:rsidRDefault="002C03B5">
            <w:pPr>
              <w:spacing w:before="0" w:line="276" w:lineRule="auto"/>
              <w:jc w:val="center"/>
              <w:rPr>
                <w:rFonts w:ascii="Calibri" w:hAnsi="Calibri"/>
                <w:sz w:val="19"/>
                <w:szCs w:val="19"/>
              </w:rPr>
            </w:pPr>
            <w:r>
              <w:rPr>
                <w:rFonts w:ascii="Calibri" w:hAnsi="Calibri"/>
                <w:sz w:val="19"/>
                <w:szCs w:val="19"/>
              </w:rPr>
              <w:t>Ipoteza 6</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80B61DA" w14:textId="77777777" w:rsidR="002C03B5" w:rsidRDefault="002C03B5">
            <w:pPr>
              <w:spacing w:before="0" w:line="276" w:lineRule="auto"/>
              <w:rPr>
                <w:rFonts w:ascii="Calibri" w:hAnsi="Calibri"/>
                <w:sz w:val="19"/>
                <w:szCs w:val="19"/>
              </w:rPr>
            </w:pPr>
            <w:r>
              <w:rPr>
                <w:rFonts w:ascii="Calibri" w:hAnsi="Calibri"/>
                <w:sz w:val="19"/>
                <w:szCs w:val="19"/>
              </w:rPr>
              <w:t>Investițiile în vămi sunt realizate conform unei planificări integrate, beneficiind de pregătirea profesională a personalului din vămi (pe baza intervențiilor POCA), sarcinile urmând a fi realizate pe baza unor proceduri de lucru clare, bine puse la punct.</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7B5C63B" w14:textId="77777777" w:rsidR="002C03B5" w:rsidRDefault="002C03B5">
            <w:pPr>
              <w:spacing w:before="0" w:line="276" w:lineRule="auto"/>
              <w:ind w:left="175" w:hanging="175"/>
              <w:jc w:val="left"/>
              <w:rPr>
                <w:rFonts w:ascii="Calibri" w:hAnsi="Calibri"/>
                <w:sz w:val="19"/>
                <w:szCs w:val="19"/>
              </w:rPr>
            </w:pPr>
            <w:r>
              <w:rPr>
                <w:rFonts w:ascii="Calibri" w:hAnsi="Calibri"/>
                <w:sz w:val="19"/>
                <w:szCs w:val="19"/>
              </w:rPr>
              <w:t xml:space="preserve">* IE 2, IE 3, IE 5, IE 6, IE 7 </w:t>
            </w:r>
          </w:p>
        </w:tc>
      </w:tr>
      <w:tr w:rsidR="002C03B5" w14:paraId="3C9BD619" w14:textId="77777777" w:rsidTr="002C03B5">
        <w:trPr>
          <w:trHeight w:val="945"/>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4E8B4D1" w14:textId="77777777" w:rsidR="002C03B5" w:rsidRDefault="002C03B5">
            <w:pPr>
              <w:spacing w:before="0" w:line="276" w:lineRule="auto"/>
              <w:jc w:val="center"/>
              <w:rPr>
                <w:rFonts w:ascii="Calibri" w:hAnsi="Calibri"/>
                <w:sz w:val="19"/>
                <w:szCs w:val="19"/>
              </w:rPr>
            </w:pPr>
            <w:r>
              <w:rPr>
                <w:rFonts w:ascii="Calibri" w:hAnsi="Calibri"/>
                <w:sz w:val="19"/>
                <w:szCs w:val="19"/>
              </w:rPr>
              <w:t>Ipoteza 7</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E6D9921" w14:textId="77777777" w:rsidR="002C03B5" w:rsidRDefault="002C03B5">
            <w:pPr>
              <w:spacing w:before="0" w:line="276" w:lineRule="auto"/>
              <w:rPr>
                <w:rFonts w:ascii="Calibri" w:hAnsi="Calibri"/>
                <w:sz w:val="19"/>
                <w:szCs w:val="19"/>
              </w:rPr>
            </w:pPr>
            <w:r>
              <w:rPr>
                <w:rFonts w:ascii="Calibri" w:hAnsi="Calibri"/>
                <w:sz w:val="19"/>
                <w:szCs w:val="19"/>
              </w:rPr>
              <w:t>Capacitatea managerială a autorităților și a beneficiarilor pentru gestionarea proiectelor este adecvată (inclusiv ca urmare a activităților de asistență tehnică implementate) și contribuie la implementarea eficace și eficientă a proiectelor promovate.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5D9873B5" w14:textId="77777777" w:rsidR="002C03B5" w:rsidRDefault="002C03B5">
            <w:pPr>
              <w:spacing w:before="0" w:line="276" w:lineRule="auto"/>
              <w:jc w:val="left"/>
              <w:rPr>
                <w:rFonts w:ascii="Calibri" w:hAnsi="Calibri"/>
                <w:sz w:val="19"/>
                <w:szCs w:val="19"/>
              </w:rPr>
            </w:pPr>
            <w:r>
              <w:rPr>
                <w:rFonts w:ascii="Calibri" w:hAnsi="Calibri"/>
                <w:sz w:val="19"/>
                <w:szCs w:val="19"/>
              </w:rPr>
              <w:t xml:space="preserve">* IE 6, IE 7  </w:t>
            </w:r>
          </w:p>
        </w:tc>
      </w:tr>
      <w:tr w:rsidR="002C03B5" w14:paraId="534B25B1"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17153C6" w14:textId="77777777" w:rsidR="002C03B5" w:rsidRDefault="002C03B5">
            <w:pPr>
              <w:spacing w:before="0" w:line="276" w:lineRule="auto"/>
              <w:jc w:val="center"/>
              <w:rPr>
                <w:rFonts w:ascii="Calibri" w:hAnsi="Calibri"/>
                <w:sz w:val="19"/>
                <w:szCs w:val="19"/>
              </w:rPr>
            </w:pPr>
            <w:r>
              <w:rPr>
                <w:rFonts w:ascii="Calibri" w:hAnsi="Calibri"/>
                <w:sz w:val="19"/>
                <w:szCs w:val="19"/>
              </w:rPr>
              <w:t>Ipoteza 8</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3A7B2D7" w14:textId="77777777" w:rsidR="002C03B5" w:rsidRDefault="002C03B5">
            <w:pPr>
              <w:spacing w:before="0" w:line="276" w:lineRule="auto"/>
              <w:rPr>
                <w:rFonts w:ascii="Calibri" w:hAnsi="Calibri"/>
                <w:sz w:val="19"/>
                <w:szCs w:val="19"/>
              </w:rPr>
            </w:pPr>
            <w:r>
              <w:rPr>
                <w:rFonts w:ascii="Calibri" w:hAnsi="Calibri"/>
                <w:sz w:val="19"/>
                <w:szCs w:val="19"/>
              </w:rPr>
              <w:t>Proiectele sunt implementate la timp, autoritățile responsabile fiind capabile să identifice și promoveze măsuri care să permită depășirea barierelor (ex. întârzieri datorate procesului de achiziții publice, obținerii acordurilor de mediu necesare etc.) și evitarea unor efecte negative asupra altor proiecte (complementare).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384A8C3" w14:textId="77777777" w:rsidR="002C03B5" w:rsidRDefault="002C03B5">
            <w:pPr>
              <w:spacing w:before="0" w:line="276" w:lineRule="auto"/>
              <w:jc w:val="left"/>
              <w:rPr>
                <w:rFonts w:ascii="Calibri" w:hAnsi="Calibri"/>
                <w:sz w:val="19"/>
                <w:szCs w:val="19"/>
              </w:rPr>
            </w:pPr>
            <w:r>
              <w:rPr>
                <w:rFonts w:ascii="Calibri" w:hAnsi="Calibri"/>
                <w:sz w:val="19"/>
                <w:szCs w:val="19"/>
              </w:rPr>
              <w:t xml:space="preserve">* IE 6, IE 7  </w:t>
            </w:r>
          </w:p>
        </w:tc>
      </w:tr>
      <w:tr w:rsidR="002C03B5" w14:paraId="237CC3FF" w14:textId="77777777" w:rsidTr="002C03B5">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4F1E3E0" w14:textId="77777777" w:rsidR="002C03B5" w:rsidRDefault="002C03B5">
            <w:pPr>
              <w:spacing w:before="0" w:line="276" w:lineRule="auto"/>
              <w:jc w:val="center"/>
              <w:rPr>
                <w:rFonts w:ascii="Calibri" w:hAnsi="Calibri"/>
                <w:sz w:val="19"/>
                <w:szCs w:val="19"/>
              </w:rPr>
            </w:pPr>
            <w:r>
              <w:rPr>
                <w:rFonts w:ascii="Calibri" w:hAnsi="Calibri"/>
                <w:sz w:val="19"/>
                <w:szCs w:val="19"/>
              </w:rPr>
              <w:t>Ipoteza 9</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EBFC36B" w14:textId="77777777" w:rsidR="002C03B5" w:rsidRDefault="002C03B5">
            <w:pPr>
              <w:spacing w:before="0" w:line="276" w:lineRule="auto"/>
              <w:rPr>
                <w:rFonts w:ascii="Calibri" w:hAnsi="Calibri"/>
                <w:sz w:val="19"/>
                <w:szCs w:val="19"/>
              </w:rPr>
            </w:pPr>
            <w:r>
              <w:rPr>
                <w:rFonts w:ascii="Calibri" w:hAnsi="Calibri"/>
                <w:sz w:val="19"/>
                <w:szCs w:val="19"/>
              </w:rPr>
              <w:t>Schimbările la nivel politic/ instituțional/ decizional nu afectează modul de prioritizare al proiectelor și implementarea cu succes a acestora.</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2DB8BECF" w14:textId="77777777" w:rsidR="002C03B5" w:rsidRDefault="002C03B5">
            <w:pPr>
              <w:spacing w:before="0" w:line="276" w:lineRule="auto"/>
              <w:ind w:left="175" w:hanging="175"/>
              <w:jc w:val="left"/>
              <w:rPr>
                <w:rFonts w:ascii="Calibri" w:hAnsi="Calibri"/>
                <w:sz w:val="19"/>
                <w:szCs w:val="19"/>
              </w:rPr>
            </w:pPr>
            <w:r>
              <w:rPr>
                <w:rFonts w:ascii="Calibri" w:hAnsi="Calibri"/>
                <w:sz w:val="19"/>
                <w:szCs w:val="19"/>
              </w:rPr>
              <w:t>* IE 2, IE 3, IE 5, IE 6, IE 7</w:t>
            </w:r>
          </w:p>
        </w:tc>
      </w:tr>
      <w:tr w:rsidR="002C03B5" w14:paraId="049F5024" w14:textId="77777777" w:rsidTr="002C03B5">
        <w:trPr>
          <w:trHeight w:val="20"/>
        </w:trPr>
        <w:tc>
          <w:tcPr>
            <w:tcW w:w="1134"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0477DB57" w14:textId="77777777" w:rsidR="002C03B5" w:rsidRDefault="002C03B5">
            <w:pPr>
              <w:spacing w:before="0" w:line="276" w:lineRule="auto"/>
              <w:jc w:val="center"/>
              <w:rPr>
                <w:rFonts w:ascii="Calibri" w:hAnsi="Calibri"/>
                <w:sz w:val="19"/>
                <w:szCs w:val="19"/>
              </w:rPr>
            </w:pPr>
            <w:r>
              <w:rPr>
                <w:rFonts w:ascii="Calibri" w:hAnsi="Calibri"/>
                <w:sz w:val="19"/>
                <w:szCs w:val="19"/>
              </w:rPr>
              <w:t>Ipoteza 10</w:t>
            </w:r>
          </w:p>
        </w:tc>
        <w:tc>
          <w:tcPr>
            <w:tcW w:w="66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052659F2" w14:textId="77777777" w:rsidR="002C03B5" w:rsidRDefault="002C03B5">
            <w:pPr>
              <w:spacing w:before="0" w:line="276" w:lineRule="auto"/>
              <w:rPr>
                <w:rFonts w:ascii="Calibri" w:hAnsi="Calibri"/>
                <w:sz w:val="19"/>
                <w:szCs w:val="19"/>
              </w:rPr>
            </w:pPr>
            <w:r>
              <w:rPr>
                <w:rFonts w:ascii="Calibri" w:hAnsi="Calibri"/>
                <w:sz w:val="19"/>
                <w:szCs w:val="19"/>
              </w:rPr>
              <w:t>Implementarea investițiilor și a activităților de mentenanță prevăzute pentru acestea are la bază un set de criterii clare de de performanță, care contribuie la atingerea de o manieră optimizată a obiectivelor stabilite și asigură sustenabilitatea în timp a investițiilor.</w:t>
            </w:r>
          </w:p>
        </w:tc>
        <w:tc>
          <w:tcPr>
            <w:tcW w:w="156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B555B61" w14:textId="77777777" w:rsidR="002C03B5" w:rsidRDefault="002C03B5">
            <w:pPr>
              <w:spacing w:before="0" w:line="276" w:lineRule="auto"/>
              <w:ind w:left="175" w:hanging="175"/>
              <w:jc w:val="left"/>
              <w:rPr>
                <w:rFonts w:ascii="Calibri" w:hAnsi="Calibri"/>
                <w:sz w:val="19"/>
                <w:szCs w:val="19"/>
              </w:rPr>
            </w:pPr>
            <w:r>
              <w:rPr>
                <w:rFonts w:ascii="Calibri" w:hAnsi="Calibri"/>
                <w:sz w:val="19"/>
                <w:szCs w:val="19"/>
              </w:rPr>
              <w:t xml:space="preserve">* IE 2, IE 3, IE 6, IE 7  </w:t>
            </w:r>
          </w:p>
        </w:tc>
      </w:tr>
    </w:tbl>
    <w:p w14:paraId="2C0E9719" w14:textId="77777777" w:rsidR="002C03B5" w:rsidRDefault="002C03B5" w:rsidP="006B52FD">
      <w:pPr>
        <w:spacing w:before="0"/>
        <w:rPr>
          <w:rFonts w:ascii="Calibri" w:hAnsi="Calibri"/>
        </w:rPr>
      </w:pPr>
    </w:p>
    <w:p w14:paraId="533FC405" w14:textId="77777777" w:rsidR="006B52FD" w:rsidRDefault="006B52FD" w:rsidP="006B52FD">
      <w:pPr>
        <w:spacing w:before="0"/>
      </w:pPr>
    </w:p>
    <w:p w14:paraId="504FD6CC" w14:textId="77777777" w:rsidR="006B52FD" w:rsidRPr="00CD7712" w:rsidRDefault="006B52FD" w:rsidP="00691512">
      <w:pPr>
        <w:pStyle w:val="ListParagraph"/>
        <w:numPr>
          <w:ilvl w:val="0"/>
          <w:numId w:val="38"/>
        </w:numPr>
        <w:shd w:val="clear" w:color="auto" w:fill="DBE5F1" w:themeFill="accent1" w:themeFillTint="33"/>
        <w:suppressAutoHyphens w:val="0"/>
        <w:spacing w:before="0"/>
        <w:rPr>
          <w:rFonts w:ascii="Calibri" w:hAnsi="Calibri"/>
        </w:rPr>
      </w:pPr>
      <w:r w:rsidRPr="00CA4F74">
        <w:rPr>
          <w:rFonts w:ascii="Calibri" w:hAnsi="Calibri"/>
          <w:b/>
        </w:rPr>
        <w:t>Colectarea dovezilor existente prin interogarea TS, metaevaluare, modelare, sondaj Delphi</w:t>
      </w:r>
    </w:p>
    <w:p w14:paraId="21F027ED" w14:textId="77777777" w:rsidR="006B52FD" w:rsidRDefault="006B52FD" w:rsidP="006B52FD">
      <w:pPr>
        <w:rPr>
          <w:rFonts w:ascii="Calibri" w:hAnsi="Calibri"/>
        </w:rPr>
      </w:pPr>
      <w:r>
        <w:rPr>
          <w:rFonts w:ascii="Calibri" w:hAnsi="Calibri"/>
        </w:rPr>
        <w:t xml:space="preserve">Aceasta reprezintă </w:t>
      </w:r>
      <w:r>
        <w:rPr>
          <w:rFonts w:ascii="Calibri" w:hAnsi="Calibri"/>
          <w:b/>
        </w:rPr>
        <w:t>etapa principală de analiză din cadrul evaluării impactului și presupune aplicarea combinată a metodelor și instrumentelor de evaluare prevăzute,</w:t>
      </w:r>
      <w:r>
        <w:rPr>
          <w:rFonts w:ascii="Calibri" w:hAnsi="Calibri"/>
        </w:rPr>
        <w:t xml:space="preserve"> creând premisele realizării unor analize detaliate care să permită validarea  sau invalidarea legăturii cauzale definite, precum și formulării unui răspuns cât mai complet și coerent la întrebările de evaluare. </w:t>
      </w:r>
    </w:p>
    <w:p w14:paraId="283006E7" w14:textId="77777777" w:rsidR="009C1DE9" w:rsidRDefault="009C1DE9" w:rsidP="006B52FD">
      <w:pPr>
        <w:rPr>
          <w:rFonts w:ascii="Calibri" w:hAnsi="Calibri"/>
        </w:rPr>
      </w:pPr>
    </w:p>
    <w:p w14:paraId="15388472" w14:textId="5AA3B0C0" w:rsidR="006B52FD" w:rsidRPr="006A3D0B" w:rsidRDefault="006B52FD" w:rsidP="009C1DE9">
      <w:pPr>
        <w:pStyle w:val="Caption"/>
        <w:rPr>
          <w:rFonts w:ascii="Calibri" w:hAnsi="Calibri"/>
          <w:sz w:val="20"/>
          <w:szCs w:val="20"/>
        </w:rPr>
      </w:pPr>
      <w:r w:rsidRPr="006A3D0B">
        <w:rPr>
          <w:sz w:val="20"/>
          <w:szCs w:val="20"/>
        </w:rPr>
        <w:t xml:space="preserve">Tabel </w:t>
      </w:r>
      <w:r w:rsidR="007052AF" w:rsidRPr="006A3D0B">
        <w:rPr>
          <w:sz w:val="20"/>
          <w:szCs w:val="20"/>
        </w:rPr>
        <w:fldChar w:fldCharType="begin"/>
      </w:r>
      <w:r w:rsidR="007052AF" w:rsidRPr="006A3D0B">
        <w:rPr>
          <w:sz w:val="20"/>
          <w:szCs w:val="20"/>
        </w:rPr>
        <w:instrText xml:space="preserve"> SEQ Tabel \* ARABIC </w:instrText>
      </w:r>
      <w:r w:rsidR="007052AF" w:rsidRPr="006A3D0B">
        <w:rPr>
          <w:sz w:val="20"/>
          <w:szCs w:val="20"/>
        </w:rPr>
        <w:fldChar w:fldCharType="separate"/>
      </w:r>
      <w:r w:rsidR="00625D22" w:rsidRPr="006A3D0B">
        <w:rPr>
          <w:noProof/>
          <w:sz w:val="20"/>
          <w:szCs w:val="20"/>
        </w:rPr>
        <w:t>27</w:t>
      </w:r>
      <w:r w:rsidR="007052AF" w:rsidRPr="006A3D0B">
        <w:rPr>
          <w:sz w:val="20"/>
          <w:szCs w:val="20"/>
        </w:rPr>
        <w:fldChar w:fldCharType="end"/>
      </w:r>
      <w:r w:rsidRPr="006A3D0B">
        <w:rPr>
          <w:sz w:val="20"/>
          <w:szCs w:val="20"/>
        </w:rPr>
        <w:t>: Metode de evaluare pe exercitii de evaluare</w:t>
      </w:r>
    </w:p>
    <w:tbl>
      <w:tblPr>
        <w:tblW w:w="988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85"/>
        <w:gridCol w:w="2339"/>
        <w:gridCol w:w="1439"/>
        <w:gridCol w:w="1349"/>
        <w:gridCol w:w="1535"/>
        <w:gridCol w:w="1535"/>
      </w:tblGrid>
      <w:tr w:rsidR="006B52FD" w14:paraId="4D391EBE" w14:textId="77777777" w:rsidTr="00214448">
        <w:trPr>
          <w:trHeight w:val="510"/>
          <w:tblHeader/>
        </w:trPr>
        <w:tc>
          <w:tcPr>
            <w:tcW w:w="1685"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343DB89F"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Rapoarte de </w:t>
            </w:r>
          </w:p>
          <w:p w14:paraId="3EE06FDF"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Evaluare</w:t>
            </w:r>
          </w:p>
        </w:tc>
        <w:tc>
          <w:tcPr>
            <w:tcW w:w="233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43309C1F"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Evaluarea Bazata pe Teorie </w:t>
            </w:r>
          </w:p>
        </w:tc>
        <w:tc>
          <w:tcPr>
            <w:tcW w:w="2788" w:type="dxa"/>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3AE2307F"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Metaevaluare</w:t>
            </w:r>
          </w:p>
        </w:tc>
        <w:tc>
          <w:tcPr>
            <w:tcW w:w="1535"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126B4CCF"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396E5E6B"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5A28F1B5"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Modelare</w:t>
            </w:r>
          </w:p>
        </w:tc>
        <w:tc>
          <w:tcPr>
            <w:tcW w:w="1535" w:type="dxa"/>
            <w:vMerge w:val="restart"/>
            <w:tcBorders>
              <w:top w:val="single" w:sz="4" w:space="0" w:color="FFFFFF" w:themeColor="background1"/>
              <w:left w:val="single" w:sz="6" w:space="0" w:color="FFFFFF" w:themeColor="background1"/>
              <w:right w:val="single" w:sz="4" w:space="0" w:color="FFFFFF" w:themeColor="background1"/>
            </w:tcBorders>
            <w:shd w:val="clear" w:color="auto" w:fill="0070C0"/>
          </w:tcPr>
          <w:p w14:paraId="6FCD877D"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3AD3C557"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6946690E"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Sondaj Delphi</w:t>
            </w:r>
          </w:p>
        </w:tc>
      </w:tr>
      <w:tr w:rsidR="006B52FD" w14:paraId="5F2BD839" w14:textId="77777777" w:rsidTr="00214448">
        <w:trPr>
          <w:trHeight w:val="510"/>
          <w:tblHeader/>
        </w:trPr>
        <w:tc>
          <w:tcPr>
            <w:tcW w:w="1685"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235D4501"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233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C2CF301"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43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73735DAE"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2BDDC0C4"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ACB</w:t>
            </w:r>
          </w:p>
        </w:tc>
        <w:tc>
          <w:tcPr>
            <w:tcW w:w="134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bottom"/>
            <w:hideMark/>
          </w:tcPr>
          <w:p w14:paraId="7538F00C" w14:textId="77777777" w:rsidR="006B52FD" w:rsidRDefault="006B52FD" w:rsidP="00214448">
            <w:pPr>
              <w:suppressAutoHyphens w:val="0"/>
              <w:spacing w:before="0" w:line="276" w:lineRule="auto"/>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Studii de caz</w:t>
            </w:r>
          </w:p>
        </w:tc>
        <w:tc>
          <w:tcPr>
            <w:tcW w:w="1535"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245DFC30"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535" w:type="dxa"/>
            <w:vMerge/>
            <w:tcBorders>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44A092C8"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r>
      <w:tr w:rsidR="006B52FD" w14:paraId="627D6E45" w14:textId="77777777" w:rsidTr="00A35E96">
        <w:trPr>
          <w:trHeight w:val="833"/>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012ED2E" w14:textId="77777777" w:rsidR="006B52FD"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Pr>
                <w:rFonts w:ascii="Calibri" w:eastAsia="Times New Roman" w:hAnsi="Calibri" w:cs="Times New Roman"/>
                <w:b/>
                <w:sz w:val="19"/>
                <w:szCs w:val="19"/>
                <w:lang w:val="ro-RO" w:eastAsia="ro-RO"/>
              </w:rPr>
              <w:t>Raport de Evaluare 2019</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121DBD2" w14:textId="77777777" w:rsidR="006B52FD" w:rsidRDefault="006B52FD" w:rsidP="00214448">
            <w:pPr>
              <w:suppressAutoHyphens w:val="0"/>
              <w:spacing w:before="0" w:line="276" w:lineRule="auto"/>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Interogarea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66A7759" w14:textId="161F81A4" w:rsidR="006B52FD" w:rsidRDefault="00417AF2" w:rsidP="00214448">
            <w:pPr>
              <w:suppressAutoHyphens w:val="0"/>
              <w:spacing w:before="0" w:line="276" w:lineRule="auto"/>
              <w:jc w:val="center"/>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0</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717510" w14:textId="0486F1DB" w:rsidR="006B52FD" w:rsidRPr="003D3829" w:rsidRDefault="00417AF2" w:rsidP="00214448">
            <w:pPr>
              <w:suppressAutoHyphens w:val="0"/>
              <w:spacing w:line="276" w:lineRule="auto"/>
              <w:jc w:val="center"/>
              <w:rPr>
                <w:rFonts w:ascii="Calibri" w:eastAsia="Times New Roman" w:hAnsi="Calibri" w:cs="Times New Roman"/>
                <w:sz w:val="19"/>
                <w:szCs w:val="19"/>
                <w:highlight w:val="cyan"/>
                <w:lang w:val="ro-RO" w:eastAsia="ro-RO"/>
              </w:rPr>
            </w:pPr>
            <w:r w:rsidRPr="003D3829">
              <w:rPr>
                <w:rFonts w:ascii="Calibri" w:eastAsia="Times New Roman" w:hAnsi="Calibri" w:cs="Times New Roman"/>
                <w:sz w:val="19"/>
                <w:szCs w:val="19"/>
                <w:highlight w:val="cyan"/>
                <w:lang w:val="ro-RO" w:eastAsia="ro-RO"/>
              </w:rPr>
              <w:t>0</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4A4B795" w14:textId="77777777" w:rsidR="006B52FD" w:rsidRDefault="006B52FD" w:rsidP="00214448">
            <w:pPr>
              <w:suppressAutoHyphens w:val="0"/>
              <w:spacing w:before="0" w:line="276" w:lineRule="auto"/>
              <w:jc w:val="center"/>
              <w:rPr>
                <w:rFonts w:ascii="Calibri" w:eastAsia="Times New Roman" w:hAnsi="Calibri" w:cs="Times New Roman"/>
                <w:sz w:val="19"/>
                <w:szCs w:val="19"/>
                <w:lang w:val="ro-RO" w:eastAsia="ro-RO"/>
              </w:rPr>
            </w:pPr>
          </w:p>
          <w:p w14:paraId="6E23C7FC" w14:textId="77777777" w:rsidR="006B52FD" w:rsidRDefault="006B52FD" w:rsidP="00214448">
            <w:pPr>
              <w:suppressAutoHyphens w:val="0"/>
              <w:spacing w:before="0" w:line="276" w:lineRule="auto"/>
              <w:jc w:val="center"/>
              <w:rPr>
                <w:rFonts w:ascii="Calibri" w:eastAsia="Times New Roman" w:hAnsi="Calibri" w:cs="Times New Roman"/>
                <w:sz w:val="19"/>
                <w:szCs w:val="19"/>
                <w:lang w:val="ro-RO" w:eastAsia="ro-RO"/>
              </w:rPr>
            </w:pPr>
            <w:r>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14431A2" w14:textId="77777777" w:rsidR="009141D3" w:rsidRDefault="009141D3" w:rsidP="009141D3">
            <w:pPr>
              <w:suppressAutoHyphens w:val="0"/>
              <w:spacing w:before="0" w:line="276" w:lineRule="auto"/>
              <w:jc w:val="center"/>
              <w:rPr>
                <w:rFonts w:ascii="Calibri" w:eastAsia="Times New Roman" w:hAnsi="Calibri" w:cs="Times New Roman"/>
                <w:sz w:val="19"/>
                <w:szCs w:val="19"/>
                <w:highlight w:val="cyan"/>
                <w:lang w:val="ro-RO" w:eastAsia="ro-RO"/>
              </w:rPr>
            </w:pPr>
          </w:p>
          <w:p w14:paraId="6DBC0E4C" w14:textId="17C2999D" w:rsidR="006B52FD" w:rsidRPr="009141D3" w:rsidRDefault="009141D3" w:rsidP="009141D3">
            <w:pPr>
              <w:suppressAutoHyphens w:val="0"/>
              <w:spacing w:before="0" w:line="276" w:lineRule="auto"/>
              <w:jc w:val="center"/>
              <w:rPr>
                <w:rFonts w:ascii="Calibri" w:eastAsia="Times New Roman" w:hAnsi="Calibri" w:cs="Times New Roman"/>
                <w:sz w:val="19"/>
                <w:szCs w:val="19"/>
                <w:highlight w:val="cyan"/>
                <w:lang w:val="ro-RO" w:eastAsia="ro-RO"/>
              </w:rPr>
            </w:pPr>
            <w:r w:rsidRPr="009141D3">
              <w:rPr>
                <w:rFonts w:ascii="Calibri" w:eastAsia="Times New Roman" w:hAnsi="Calibri" w:cs="Times New Roman"/>
                <w:sz w:val="19"/>
                <w:szCs w:val="19"/>
                <w:highlight w:val="cyan"/>
                <w:lang w:val="ro-RO" w:eastAsia="ro-RO"/>
              </w:rPr>
              <w:t>X</w:t>
            </w:r>
          </w:p>
        </w:tc>
      </w:tr>
      <w:tr w:rsidR="006B52FD" w:rsidRPr="00A775D9" w14:paraId="2B15047D" w14:textId="77777777" w:rsidTr="00A35E96">
        <w:trPr>
          <w:trHeight w:val="977"/>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0FC463B" w14:textId="77777777" w:rsidR="006B52FD" w:rsidRPr="00A775D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A775D9">
              <w:rPr>
                <w:rFonts w:ascii="Calibri" w:eastAsia="Times New Roman" w:hAnsi="Calibri" w:cs="Times New Roman"/>
                <w:b/>
                <w:sz w:val="19"/>
                <w:szCs w:val="19"/>
                <w:lang w:val="ro-RO" w:eastAsia="ro-RO"/>
              </w:rPr>
              <w:t>Raport de Evaluare 2021</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91EEDE5" w14:textId="77777777" w:rsidR="006B52FD" w:rsidRPr="00A775D9" w:rsidRDefault="006B52FD" w:rsidP="00214448">
            <w:pPr>
              <w:suppressAutoHyphens w:val="0"/>
              <w:spacing w:before="0" w:line="276" w:lineRule="auto"/>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2994754" w14:textId="51BD282D" w:rsidR="006B52FD" w:rsidRPr="00A775D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0</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523E5A" w14:textId="47F91B07" w:rsidR="006B52FD" w:rsidRPr="00A775D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4</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B67989B" w14:textId="77777777" w:rsidR="009141D3"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p>
          <w:p w14:paraId="472EDE8F" w14:textId="069881F7" w:rsidR="006B52FD"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310479" w14:textId="77777777" w:rsidR="009141D3"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p>
          <w:p w14:paraId="6C1CE1F2" w14:textId="2DFCB9CA" w:rsidR="006B52FD"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X</w:t>
            </w:r>
          </w:p>
        </w:tc>
      </w:tr>
      <w:tr w:rsidR="006B52FD" w:rsidRPr="00A775D9" w14:paraId="5E58865E" w14:textId="77777777" w:rsidTr="00A35E96">
        <w:trPr>
          <w:trHeight w:val="693"/>
        </w:trPr>
        <w:tc>
          <w:tcPr>
            <w:tcW w:w="168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605A07C0" w14:textId="77777777" w:rsidR="006B52FD" w:rsidRPr="00A775D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A775D9">
              <w:rPr>
                <w:rFonts w:ascii="Calibri" w:eastAsia="Times New Roman" w:hAnsi="Calibri" w:cs="Times New Roman"/>
                <w:b/>
                <w:sz w:val="19"/>
                <w:szCs w:val="19"/>
                <w:lang w:val="ro-RO" w:eastAsia="ro-RO"/>
              </w:rPr>
              <w:t>Raport de Evaluare 2023</w:t>
            </w:r>
          </w:p>
        </w:tc>
        <w:tc>
          <w:tcPr>
            <w:tcW w:w="23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78E83081" w14:textId="77777777" w:rsidR="006B52FD" w:rsidRPr="00A775D9" w:rsidRDefault="006B52FD" w:rsidP="00214448">
            <w:pPr>
              <w:suppressAutoHyphens w:val="0"/>
              <w:spacing w:before="0" w:line="276" w:lineRule="auto"/>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tcPr>
          <w:p w14:paraId="7E99CA4F" w14:textId="60BB17A5" w:rsidR="006B52FD" w:rsidRPr="00A775D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0</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F325DE" w14:textId="3A8EA56C" w:rsidR="006B52FD" w:rsidRPr="00A775D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4</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5665B4" w14:textId="77777777" w:rsidR="009141D3"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p>
          <w:p w14:paraId="4700A883" w14:textId="23BE88BF" w:rsidR="006B52FD"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X**</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8549A8" w14:textId="77777777" w:rsidR="009141D3"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p>
          <w:p w14:paraId="7F4D94F5" w14:textId="2ED5F5D1" w:rsidR="006B52FD" w:rsidRPr="00A775D9" w:rsidRDefault="009141D3" w:rsidP="009141D3">
            <w:pPr>
              <w:suppressAutoHyphens w:val="0"/>
              <w:spacing w:before="0" w:line="276" w:lineRule="auto"/>
              <w:jc w:val="center"/>
              <w:rPr>
                <w:rFonts w:ascii="Calibri" w:eastAsia="Times New Roman" w:hAnsi="Calibri" w:cs="Times New Roman"/>
                <w:sz w:val="19"/>
                <w:szCs w:val="19"/>
                <w:lang w:val="ro-RO" w:eastAsia="ro-RO"/>
              </w:rPr>
            </w:pPr>
            <w:r w:rsidRPr="00A775D9">
              <w:rPr>
                <w:rFonts w:ascii="Calibri" w:eastAsia="Times New Roman" w:hAnsi="Calibri" w:cs="Times New Roman"/>
                <w:sz w:val="19"/>
                <w:szCs w:val="19"/>
                <w:lang w:val="ro-RO" w:eastAsia="ro-RO"/>
              </w:rPr>
              <w:t>X</w:t>
            </w:r>
          </w:p>
        </w:tc>
      </w:tr>
    </w:tbl>
    <w:p w14:paraId="77F50CFB" w14:textId="77777777" w:rsidR="000D4DFB" w:rsidRPr="00A775D9" w:rsidRDefault="000D4DFB" w:rsidP="000D4DFB">
      <w:pPr>
        <w:rPr>
          <w:rFonts w:ascii="Calibri" w:hAnsi="Calibri"/>
          <w:i/>
        </w:rPr>
      </w:pPr>
      <w:r w:rsidRPr="00A775D9">
        <w:rPr>
          <w:rFonts w:ascii="Calibri" w:hAnsi="Calibri"/>
          <w:i/>
        </w:rPr>
        <w:t>*Modelul MNT nu este disponibil, dar odata cu actualizarea metodologiei de evaluare in 2021 se analiza posibilitate dezvoltarii / folosirii unor modele matematice alternative, in functie de datele disponibile</w:t>
      </w:r>
    </w:p>
    <w:p w14:paraId="0EFFFC16" w14:textId="77777777" w:rsidR="000D4DFB" w:rsidRDefault="000D4DFB" w:rsidP="000D4DFB">
      <w:pPr>
        <w:rPr>
          <w:rFonts w:ascii="Calibri" w:hAnsi="Calibri"/>
          <w:i/>
        </w:rPr>
      </w:pPr>
      <w:r w:rsidRPr="00A775D9">
        <w:rPr>
          <w:rFonts w:ascii="Calibri" w:hAnsi="Calibri"/>
          <w:i/>
        </w:rPr>
        <w:t>** Prin rularea de catre MT modelului MNT aferent urmatoarei perioade de programare</w:t>
      </w:r>
    </w:p>
    <w:p w14:paraId="3BA65AC5" w14:textId="77777777" w:rsidR="000D4DFB" w:rsidRDefault="000D4DFB" w:rsidP="006B52FD">
      <w:pPr>
        <w:spacing w:after="120"/>
        <w:rPr>
          <w:rFonts w:cstheme="minorHAnsi"/>
          <w:b/>
          <w:bCs/>
          <w:iCs/>
          <w:kern w:val="12"/>
          <w:sz w:val="22"/>
          <w:szCs w:val="22"/>
          <w:u w:val="single"/>
          <w:lang w:bidi="ne-NP"/>
        </w:rPr>
      </w:pPr>
    </w:p>
    <w:p w14:paraId="60CA0C32" w14:textId="77777777" w:rsidR="006B52FD" w:rsidRDefault="006B52FD" w:rsidP="006B52FD">
      <w:pPr>
        <w:spacing w:after="120"/>
        <w:rPr>
          <w:rFonts w:eastAsiaTheme="minorEastAsia" w:cstheme="minorHAnsi"/>
          <w:b/>
          <w:bCs/>
          <w:iCs/>
          <w:kern w:val="12"/>
          <w:sz w:val="22"/>
          <w:szCs w:val="22"/>
          <w:u w:val="single"/>
          <w:lang w:eastAsia="en-US" w:bidi="ne-NP"/>
        </w:rPr>
      </w:pPr>
      <w:r>
        <w:rPr>
          <w:rFonts w:cstheme="minorHAnsi"/>
          <w:b/>
          <w:bCs/>
          <w:iCs/>
          <w:kern w:val="12"/>
          <w:sz w:val="22"/>
          <w:szCs w:val="22"/>
          <w:u w:val="single"/>
          <w:lang w:bidi="ne-NP"/>
        </w:rPr>
        <w:t>Surse de date</w:t>
      </w:r>
    </w:p>
    <w:tbl>
      <w:tblPr>
        <w:tblW w:w="9181"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9181"/>
      </w:tblGrid>
      <w:tr w:rsidR="0057661A" w14:paraId="79F9D08C"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14:paraId="01000CDB" w14:textId="77777777" w:rsidR="0057661A" w:rsidRDefault="0057661A" w:rsidP="00621981">
            <w:pPr>
              <w:spacing w:before="40" w:after="40" w:line="254" w:lineRule="auto"/>
              <w:jc w:val="center"/>
              <w:rPr>
                <w:rFonts w:cstheme="minorBidi"/>
                <w:b/>
                <w:color w:val="31849B" w:themeColor="accent5" w:themeShade="BF"/>
                <w:lang w:val="ro-RO" w:eastAsia="bg-BG"/>
              </w:rPr>
            </w:pPr>
            <w:r>
              <w:rPr>
                <w:b/>
                <w:color w:val="31849B" w:themeColor="accent5" w:themeShade="BF"/>
                <w:lang w:val="ro-RO" w:eastAsia="bg-BG"/>
              </w:rPr>
              <w:t xml:space="preserve">Surse de date propuse pentru Tema 4 </w:t>
            </w:r>
          </w:p>
        </w:tc>
      </w:tr>
      <w:tr w:rsidR="0057661A" w14:paraId="51EB1649"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7FC28464"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 xml:space="preserve">Date privind contextul intervențiilor în domeniul mobilității prin dezvoltarea transportului </w:t>
            </w:r>
            <w:r w:rsidRPr="00A06724">
              <w:rPr>
                <w:rFonts w:cstheme="minorHAnsi"/>
                <w:bCs/>
                <w:iCs/>
                <w:kern w:val="12"/>
                <w:lang w:val="en-US" w:bidi="ne-NP"/>
              </w:rPr>
              <w:t>intermodal, cel naval și cel vamal</w:t>
            </w:r>
            <w:r w:rsidRPr="00A06724">
              <w:rPr>
                <w:rFonts w:cstheme="minorHAnsi"/>
                <w:bCs/>
                <w:iCs/>
                <w:kern w:val="12"/>
                <w:lang w:bidi="ne-NP"/>
              </w:rPr>
              <w:t>, preluate din baze de date statistice și rapoarte de monitorizare și evaluare</w:t>
            </w:r>
          </w:p>
          <w:p w14:paraId="645DED88"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eastAsia="en-US" w:bidi="ne-NP"/>
              </w:rPr>
            </w:pPr>
            <w:r w:rsidRPr="00A06724">
              <w:rPr>
                <w:rFonts w:cstheme="minorHAnsi"/>
                <w:bCs/>
                <w:iCs/>
                <w:kern w:val="12"/>
                <w:lang w:bidi="ne-NP"/>
              </w:rPr>
              <w:t>Informații și date la nivel de program - documente de programare, monitorizare și implementare și date/indicatori de monitorizare (AMPOIM, alte părți interesate), inclusiv Rapoartele anuale de implementare/Rapoarte de progres/Raport Final de implementare</w:t>
            </w:r>
          </w:p>
          <w:p w14:paraId="026E6855"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le INS (privind variabilele urmărite la nivelul indicatorilor de program)</w:t>
            </w:r>
          </w:p>
          <w:p w14:paraId="60A523E6"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din Eurostat sau alte baze de date statistice relevante</w:t>
            </w:r>
          </w:p>
          <w:p w14:paraId="3A5F100A"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din MPGT, date privind evoluția cererii</w:t>
            </w:r>
          </w:p>
          <w:p w14:paraId="6BF7262C"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ANAF</w:t>
            </w:r>
          </w:p>
          <w:p w14:paraId="03805E53"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Date de la operatorii de transport și autoritățile locale</w:t>
            </w:r>
          </w:p>
          <w:p w14:paraId="6EAF3ED6"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val="en-US" w:bidi="ne-NP"/>
              </w:rPr>
              <w:t>Date de la operatori și autorități din porturi și căi navigabile</w:t>
            </w:r>
          </w:p>
          <w:p w14:paraId="540A89C8"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val="en-US" w:bidi="ne-NP"/>
              </w:rPr>
              <w:t>Date de la autorități vamale</w:t>
            </w:r>
          </w:p>
          <w:p w14:paraId="3354A92E" w14:textId="77777777" w:rsidR="0057661A"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bidi="ne-NP"/>
              </w:rPr>
              <w:t>Diferite studii și rapoarte (inclusiv studii de impact) conform sintezei literaturii de specialitate pentru Tema 4 etc.</w:t>
            </w:r>
          </w:p>
        </w:tc>
      </w:tr>
    </w:tbl>
    <w:p w14:paraId="3730DD2A" w14:textId="77777777" w:rsidR="006B52FD" w:rsidRDefault="006B52FD" w:rsidP="006B52FD">
      <w:pPr>
        <w:autoSpaceDE w:val="0"/>
        <w:autoSpaceDN w:val="0"/>
        <w:adjustRightInd w:val="0"/>
        <w:ind w:left="389"/>
        <w:contextualSpacing/>
        <w:rPr>
          <w:rFonts w:eastAsiaTheme="minorEastAsia" w:cstheme="minorBidi"/>
          <w:sz w:val="24"/>
          <w:szCs w:val="24"/>
          <w:lang w:val="it-IT" w:eastAsia="en-US"/>
        </w:rPr>
      </w:pPr>
    </w:p>
    <w:p w14:paraId="143CF141" w14:textId="77777777" w:rsidR="0057661A" w:rsidRDefault="0057661A" w:rsidP="006B52FD">
      <w:pPr>
        <w:autoSpaceDE w:val="0"/>
        <w:autoSpaceDN w:val="0"/>
        <w:adjustRightInd w:val="0"/>
        <w:ind w:left="389"/>
        <w:contextualSpacing/>
        <w:rPr>
          <w:rFonts w:eastAsiaTheme="minorEastAsia" w:cstheme="minorBidi"/>
          <w:sz w:val="24"/>
          <w:szCs w:val="24"/>
          <w:lang w:val="it-IT" w:eastAsia="en-US"/>
        </w:rPr>
      </w:pPr>
    </w:p>
    <w:p w14:paraId="68A15A9D" w14:textId="77777777" w:rsidR="006B52FD" w:rsidRPr="00417AF2" w:rsidRDefault="006B52FD" w:rsidP="00417AF2">
      <w:pPr>
        <w:spacing w:after="120"/>
        <w:rPr>
          <w:rFonts w:cstheme="minorHAnsi"/>
          <w:b/>
          <w:bCs/>
          <w:iCs/>
          <w:kern w:val="12"/>
          <w:sz w:val="22"/>
          <w:szCs w:val="22"/>
          <w:u w:val="single"/>
          <w:lang w:bidi="ne-NP"/>
        </w:rPr>
      </w:pPr>
      <w:r w:rsidRPr="00417AF2">
        <w:rPr>
          <w:rFonts w:cstheme="minorHAnsi"/>
          <w:b/>
          <w:bCs/>
          <w:iCs/>
          <w:kern w:val="12"/>
          <w:sz w:val="22"/>
          <w:szCs w:val="22"/>
          <w:u w:val="single"/>
          <w:lang w:bidi="ne-NP"/>
        </w:rPr>
        <w:t>Metode și tehnici de colectare a datelor</w:t>
      </w:r>
    </w:p>
    <w:p w14:paraId="4CFFE7EE" w14:textId="77777777" w:rsidR="006B52FD" w:rsidRDefault="006B52FD" w:rsidP="006B52FD">
      <w:pPr>
        <w:suppressAutoHyphens w:val="0"/>
        <w:spacing w:before="0" w:line="254" w:lineRule="auto"/>
        <w:jc w:val="left"/>
        <w:rPr>
          <w:b/>
          <w:color w:val="31849B" w:themeColor="accent5" w:themeShade="BF"/>
          <w:lang w:val="ro-RO" w:eastAsia="bg-BG"/>
        </w:rPr>
        <w:sectPr w:rsidR="006B52FD">
          <w:pgSz w:w="12240" w:h="15840"/>
          <w:pgMar w:top="1440" w:right="1440" w:bottom="1440" w:left="1440" w:header="720" w:footer="720" w:gutter="0"/>
          <w:cols w:space="720"/>
        </w:sectPr>
      </w:pPr>
    </w:p>
    <w:tbl>
      <w:tblPr>
        <w:tblW w:w="1457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805"/>
        <w:gridCol w:w="2251"/>
        <w:gridCol w:w="2071"/>
        <w:gridCol w:w="9448"/>
      </w:tblGrid>
      <w:tr w:rsidR="006B52FD" w14:paraId="11C20C45"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1071755F" w14:textId="77777777" w:rsidR="006B52FD" w:rsidRDefault="006B52FD" w:rsidP="00A775D9">
            <w:pPr>
              <w:spacing w:before="0"/>
              <w:jc w:val="center"/>
              <w:rPr>
                <w:b/>
                <w:color w:val="31849B" w:themeColor="accent5" w:themeShade="BF"/>
                <w:lang w:val="ro-RO" w:eastAsia="bg-BG"/>
              </w:rPr>
            </w:pPr>
            <w:r>
              <w:rPr>
                <w:b/>
                <w:color w:val="31849B" w:themeColor="accent5" w:themeShade="BF"/>
                <w:lang w:val="ro-RO" w:eastAsia="bg-BG"/>
              </w:rPr>
              <w:t>Nr crt.</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BB0842B" w14:textId="77777777" w:rsidR="006B52FD" w:rsidRDefault="006B52FD" w:rsidP="00A775D9">
            <w:pPr>
              <w:spacing w:before="0"/>
              <w:jc w:val="center"/>
              <w:rPr>
                <w:b/>
                <w:color w:val="31849B" w:themeColor="accent5" w:themeShade="BF"/>
                <w:lang w:val="ro-RO" w:eastAsia="bg-BG"/>
              </w:rPr>
            </w:pPr>
            <w:r>
              <w:rPr>
                <w:b/>
                <w:color w:val="31849B" w:themeColor="accent5" w:themeShade="BF"/>
                <w:lang w:val="ro-RO" w:eastAsia="bg-BG"/>
              </w:rPr>
              <w:t>Instrumente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hideMark/>
          </w:tcPr>
          <w:p w14:paraId="6DCB4A79" w14:textId="77777777" w:rsidR="006B52FD" w:rsidRDefault="006B52FD" w:rsidP="00A775D9">
            <w:pPr>
              <w:spacing w:before="0"/>
              <w:jc w:val="center"/>
              <w:rPr>
                <w:b/>
                <w:color w:val="31849B" w:themeColor="accent5" w:themeShade="BF"/>
                <w:lang w:val="ro-RO" w:eastAsia="bg-BG"/>
              </w:rPr>
            </w:pPr>
            <w:r>
              <w:rPr>
                <w:b/>
                <w:color w:val="31849B" w:themeColor="accent5" w:themeShade="BF"/>
                <w:lang w:val="ro-RO" w:eastAsia="bg-BG"/>
              </w:rPr>
              <w:t>Metodele pentru vor fi utilizate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2AF4F0AE" w14:textId="77777777" w:rsidR="006B52FD" w:rsidRDefault="006B52FD" w:rsidP="00A775D9">
            <w:pPr>
              <w:spacing w:before="0"/>
              <w:jc w:val="center"/>
              <w:rPr>
                <w:b/>
                <w:color w:val="31849B" w:themeColor="accent5" w:themeShade="BF"/>
                <w:lang w:val="ro-RO" w:eastAsia="bg-BG"/>
              </w:rPr>
            </w:pPr>
            <w:r>
              <w:rPr>
                <w:b/>
                <w:color w:val="31849B" w:themeColor="accent5" w:themeShade="BF"/>
                <w:lang w:val="ro-RO" w:eastAsia="bg-BG"/>
              </w:rPr>
              <w:t>Detalii</w:t>
            </w:r>
          </w:p>
        </w:tc>
      </w:tr>
      <w:tr w:rsidR="006B52FD" w14:paraId="25540FEA"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C5D6A5D" w14:textId="77777777" w:rsidR="006B52FD" w:rsidRDefault="006B52FD" w:rsidP="00A775D9">
            <w:pPr>
              <w:spacing w:before="0"/>
              <w:jc w:val="center"/>
              <w:rPr>
                <w:rFonts w:cstheme="minorHAnsi"/>
                <w:bCs/>
                <w:iCs/>
                <w:kern w:val="12"/>
                <w:lang w:eastAsia="en-US" w:bidi="ne-NP"/>
              </w:rPr>
            </w:pPr>
            <w:r>
              <w:rPr>
                <w:rFonts w:cstheme="minorHAnsi"/>
                <w:bCs/>
                <w:iCs/>
                <w:kern w:val="12"/>
                <w:lang w:bidi="ne-NP"/>
              </w:rPr>
              <w:t>1.</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6C64D93" w14:textId="77777777" w:rsidR="006B52FD" w:rsidRDefault="006B52FD" w:rsidP="00A775D9">
            <w:pPr>
              <w:spacing w:before="0"/>
              <w:jc w:val="left"/>
              <w:rPr>
                <w:rFonts w:cstheme="minorHAnsi"/>
                <w:bCs/>
                <w:iCs/>
                <w:kern w:val="12"/>
                <w:lang w:val="ro-RO" w:bidi="ne-NP"/>
              </w:rPr>
            </w:pPr>
            <w:r>
              <w:rPr>
                <w:rFonts w:cstheme="minorHAnsi"/>
                <w:lang w:val="it-IT"/>
              </w:rPr>
              <w:t>Cercetare documentar</w:t>
            </w:r>
            <w:r>
              <w:rPr>
                <w:rFonts w:cstheme="minorHAnsi"/>
                <w:lang w:val="ro-RO"/>
              </w:rPr>
              <w:t>ă</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09AC770" w14:textId="77777777" w:rsidR="006B52FD" w:rsidRDefault="006B52FD" w:rsidP="00A775D9">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EBT</w:t>
            </w:r>
          </w:p>
          <w:p w14:paraId="4CE1CEA8" w14:textId="24373F41" w:rsidR="006B52FD" w:rsidRDefault="006B52FD" w:rsidP="00A775D9">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 xml:space="preserve">Metaevaluare: </w:t>
            </w:r>
            <w:r>
              <w:rPr>
                <w:rFonts w:cstheme="minorHAnsi"/>
                <w:bCs/>
                <w:i/>
                <w:iCs/>
                <w:kern w:val="12"/>
                <w:lang w:bidi="ne-NP"/>
              </w:rPr>
              <w:t>Studii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DC1DB00" w14:textId="77777777" w:rsidR="006B52FD" w:rsidRDefault="006B52FD" w:rsidP="00A775D9">
            <w:pPr>
              <w:spacing w:before="0"/>
              <w:rPr>
                <w:rFonts w:cstheme="minorHAnsi"/>
                <w:bCs/>
                <w:iCs/>
                <w:kern w:val="12"/>
                <w:lang w:bidi="ne-NP"/>
              </w:rPr>
            </w:pPr>
            <w:r>
              <w:rPr>
                <w:rFonts w:cstheme="minorHAnsi"/>
                <w:bCs/>
                <w:iCs/>
                <w:kern w:val="12"/>
                <w:lang w:bidi="ne-NP"/>
              </w:rPr>
              <w:t>Pe baza surselor de date mai sus prezentate</w:t>
            </w:r>
          </w:p>
          <w:p w14:paraId="60FB5761" w14:textId="77777777" w:rsidR="006B52FD" w:rsidRDefault="006B52FD" w:rsidP="00A775D9">
            <w:pPr>
              <w:spacing w:before="0"/>
              <w:rPr>
                <w:rFonts w:cstheme="minorHAnsi"/>
                <w:bCs/>
                <w:iCs/>
                <w:kern w:val="12"/>
                <w:lang w:bidi="ne-NP"/>
              </w:rPr>
            </w:pPr>
            <w:r>
              <w:rPr>
                <w:rFonts w:cstheme="minorHAnsi"/>
                <w:bCs/>
                <w:iCs/>
                <w:kern w:val="12"/>
                <w:lang w:bidi="ne-NP"/>
              </w:rPr>
              <w:t>Alte documente identificate pe parcursul evaluării</w:t>
            </w:r>
          </w:p>
        </w:tc>
      </w:tr>
      <w:tr w:rsidR="006B52FD" w14:paraId="2F5F1141" w14:textId="77777777" w:rsidTr="00214448">
        <w:trPr>
          <w:trHeight w:val="719"/>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4F33829" w14:textId="77777777" w:rsidR="006B52FD" w:rsidRDefault="006B52FD" w:rsidP="00A775D9">
            <w:pPr>
              <w:spacing w:before="0"/>
              <w:jc w:val="center"/>
              <w:rPr>
                <w:rFonts w:cstheme="minorHAnsi"/>
                <w:bCs/>
                <w:iCs/>
                <w:kern w:val="12"/>
                <w:lang w:bidi="ne-NP"/>
              </w:rPr>
            </w:pPr>
            <w:r>
              <w:rPr>
                <w:rFonts w:cstheme="minorHAnsi"/>
                <w:bCs/>
                <w:iCs/>
                <w:kern w:val="12"/>
                <w:lang w:bidi="ne-NP"/>
              </w:rPr>
              <w:t>2</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1BE408F" w14:textId="77777777" w:rsidR="006B52FD" w:rsidRDefault="006B52FD" w:rsidP="00A775D9">
            <w:pPr>
              <w:spacing w:before="0"/>
              <w:jc w:val="left"/>
              <w:rPr>
                <w:rFonts w:cstheme="minorHAnsi"/>
                <w:lang w:val="it-IT"/>
              </w:rPr>
            </w:pPr>
            <w:r>
              <w:rPr>
                <w:rFonts w:cstheme="minorHAnsi"/>
                <w:lang w:val="it-IT"/>
              </w:rPr>
              <w:t xml:space="preserve">Interviuri separate, ca instrument de evaluare de sine stătător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ABF6240" w14:textId="77777777" w:rsidR="006B52FD" w:rsidRDefault="006B52FD" w:rsidP="00A775D9">
            <w:pPr>
              <w:pStyle w:val="ListParagraph"/>
              <w:numPr>
                <w:ilvl w:val="0"/>
                <w:numId w:val="33"/>
              </w:numPr>
              <w:suppressAutoHyphens w:val="0"/>
              <w:spacing w:before="0"/>
              <w:ind w:left="318" w:hanging="284"/>
              <w:rPr>
                <w:rFonts w:cstheme="minorHAnsi"/>
                <w:lang w:val="ro-RO"/>
              </w:rPr>
            </w:pPr>
            <w:r>
              <w:rPr>
                <w:rFonts w:cstheme="minorHAnsi"/>
                <w:bCs/>
                <w:iCs/>
                <w:kern w:val="12"/>
                <w:lang w:bidi="ne-NP"/>
              </w:rPr>
              <w:t>EBT</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B2902D9" w14:textId="77777777" w:rsidR="006B52FD" w:rsidRDefault="006B52FD" w:rsidP="00A775D9">
            <w:pPr>
              <w:shd w:val="clear" w:color="auto" w:fill="FFFFFF" w:themeFill="background1"/>
              <w:spacing w:before="0"/>
              <w:rPr>
                <w:rFonts w:ascii="Calibri" w:hAnsi="Calibri"/>
                <w:color w:val="000000"/>
                <w:lang w:val="it-IT" w:eastAsia="bg-BG"/>
              </w:rPr>
            </w:pPr>
            <w:r>
              <w:rPr>
                <w:rFonts w:cstheme="minorHAnsi"/>
                <w:lang w:val="ro-RO"/>
              </w:rPr>
              <w:t xml:space="preserve">Se vor realiza interviuri cu </w:t>
            </w:r>
            <w:r>
              <w:rPr>
                <w:rFonts w:ascii="Calibri" w:hAnsi="Calibri"/>
                <w:color w:val="000000"/>
                <w:lang w:val="it-IT" w:eastAsia="bg-BG"/>
              </w:rPr>
              <w:t>stakeholderii la nivel național reprezentativi pentru toate Temele pentru fiecare RE: 2019, 2021, 2023</w:t>
            </w:r>
          </w:p>
        </w:tc>
      </w:tr>
      <w:tr w:rsidR="006B52FD" w14:paraId="5F168228" w14:textId="77777777" w:rsidTr="00214448">
        <w:trPr>
          <w:trHeight w:val="780"/>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6D25BCF5" w14:textId="77777777" w:rsidR="006B52FD" w:rsidRDefault="006B52FD" w:rsidP="00A775D9">
            <w:pPr>
              <w:suppressAutoHyphens w:val="0"/>
              <w:spacing w:before="0"/>
              <w:jc w:val="left"/>
              <w:rPr>
                <w:rFonts w:cstheme="minorHAnsi"/>
                <w:bCs/>
                <w:iCs/>
                <w:kern w:val="12"/>
                <w:lang w:bidi="ne-NP"/>
              </w:rPr>
            </w:pP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BCEF4BE" w14:textId="77777777" w:rsidR="006B52FD" w:rsidRDefault="006B52FD" w:rsidP="00A775D9">
            <w:pPr>
              <w:spacing w:before="0"/>
              <w:jc w:val="left"/>
              <w:rPr>
                <w:rFonts w:cstheme="minorHAnsi"/>
                <w:lang w:val="it-IT"/>
              </w:rPr>
            </w:pPr>
            <w:r>
              <w:rPr>
                <w:rFonts w:cstheme="minorHAnsi"/>
                <w:lang w:val="it-IT"/>
              </w:rPr>
              <w:t xml:space="preserve">Interviuri în cadrul studiilor de caz și al ACB intermediară </w:t>
            </w:r>
          </w:p>
          <w:p w14:paraId="2D901309" w14:textId="77777777" w:rsidR="006B52FD" w:rsidRDefault="006B52FD" w:rsidP="00A775D9">
            <w:pPr>
              <w:spacing w:before="0"/>
              <w:jc w:val="left"/>
              <w:rPr>
                <w:rFonts w:cstheme="minorHAnsi"/>
                <w:lang w:val="it-IT"/>
              </w:rPr>
            </w:pP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B371D56" w14:textId="02E83E75" w:rsidR="006B52FD" w:rsidRDefault="006B52FD" w:rsidP="00A775D9">
            <w:pPr>
              <w:pStyle w:val="ListParagraph"/>
              <w:numPr>
                <w:ilvl w:val="0"/>
                <w:numId w:val="33"/>
              </w:numPr>
              <w:suppressAutoHyphens w:val="0"/>
              <w:spacing w:before="0"/>
              <w:ind w:left="318" w:hanging="284"/>
              <w:rPr>
                <w:rFonts w:cstheme="minorHAnsi"/>
                <w:lang w:val="ro-RO"/>
              </w:rPr>
            </w:pPr>
            <w:r>
              <w:rPr>
                <w:rFonts w:cstheme="minorHAnsi"/>
                <w:bCs/>
                <w:iCs/>
                <w:kern w:val="12"/>
                <w:lang w:bidi="ne-NP"/>
              </w:rPr>
              <w:t xml:space="preserve">Metaevaluare: </w:t>
            </w:r>
            <w:r>
              <w:rPr>
                <w:rFonts w:cstheme="minorHAnsi"/>
                <w:bCs/>
                <w:i/>
                <w:iCs/>
                <w:kern w:val="12"/>
                <w:lang w:bidi="ne-NP"/>
              </w:rPr>
              <w:t>Studii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C6D1048" w14:textId="51EF9CC0" w:rsidR="006B52FD" w:rsidRDefault="006B52FD" w:rsidP="00A775D9">
            <w:pPr>
              <w:shd w:val="clear" w:color="auto" w:fill="FFFFFF" w:themeFill="background1"/>
              <w:spacing w:before="0"/>
              <w:rPr>
                <w:rFonts w:cstheme="minorHAnsi"/>
                <w:lang w:val="ro-RO"/>
              </w:rPr>
            </w:pPr>
            <w:r>
              <w:rPr>
                <w:rFonts w:ascii="Calibri" w:hAnsi="Calibri" w:cs="Mangal"/>
                <w:bCs/>
                <w:kern w:val="12"/>
                <w:lang w:bidi="ne-NP"/>
              </w:rPr>
              <w:t xml:space="preserve">Se vor realiza interviuri cu </w:t>
            </w:r>
            <w:r>
              <w:rPr>
                <w:rFonts w:ascii="Calibri" w:hAnsi="Calibri" w:cs="Mangal"/>
                <w:bCs/>
                <w:kern w:val="12"/>
                <w:u w:val="single"/>
                <w:lang w:bidi="ne-NP"/>
              </w:rPr>
              <w:t xml:space="preserve">stakeholderii  oferi informații relevante despre proiectul care face subiectul ACB/ studiului de caz  (Manager de proiect, echipa de proiect, </w:t>
            </w:r>
            <w:r w:rsidR="00B77ADC" w:rsidRPr="00A775D9">
              <w:rPr>
                <w:rFonts w:ascii="Calibri" w:hAnsi="Calibri" w:cs="Mangal"/>
                <w:bCs/>
                <w:kern w:val="12"/>
                <w:u w:val="single"/>
                <w:lang w:bidi="ne-NP"/>
              </w:rPr>
              <w:t xml:space="preserve">proiectanti, </w:t>
            </w:r>
            <w:r w:rsidRPr="00A775D9">
              <w:rPr>
                <w:rFonts w:ascii="Calibri" w:hAnsi="Calibri" w:cs="Mangal"/>
                <w:bCs/>
                <w:kern w:val="12"/>
                <w:u w:val="single"/>
                <w:lang w:bidi="ne-NP"/>
              </w:rPr>
              <w:t xml:space="preserve">constructori, </w:t>
            </w:r>
            <w:r w:rsidR="00B77ADC" w:rsidRPr="00A775D9">
              <w:rPr>
                <w:rFonts w:ascii="Calibri" w:hAnsi="Calibri" w:cs="Mangal"/>
                <w:bCs/>
                <w:kern w:val="12"/>
                <w:u w:val="single"/>
                <w:lang w:bidi="ne-NP"/>
              </w:rPr>
              <w:t xml:space="preserve">diriginti de santier, </w:t>
            </w:r>
            <w:r w:rsidRPr="00A775D9">
              <w:rPr>
                <w:rFonts w:ascii="Calibri" w:hAnsi="Calibri" w:cs="Mangal"/>
                <w:bCs/>
                <w:kern w:val="12"/>
                <w:u w:val="single"/>
                <w:lang w:bidi="ne-NP"/>
              </w:rPr>
              <w:t>decidenti locali etc)</w:t>
            </w:r>
          </w:p>
        </w:tc>
      </w:tr>
      <w:tr w:rsidR="006B52FD" w14:paraId="131B820C" w14:textId="77777777" w:rsidTr="00214448">
        <w:trPr>
          <w:trHeight w:val="683"/>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7D8C16DD" w14:textId="77777777" w:rsidR="006B52FD" w:rsidRDefault="006B52FD" w:rsidP="00A775D9">
            <w:pPr>
              <w:spacing w:before="0"/>
              <w:jc w:val="center"/>
              <w:rPr>
                <w:rFonts w:cstheme="minorHAnsi"/>
                <w:bCs/>
                <w:iCs/>
                <w:kern w:val="12"/>
                <w:lang w:bidi="ne-NP"/>
              </w:rPr>
            </w:pPr>
            <w:r>
              <w:rPr>
                <w:rFonts w:cstheme="minorHAnsi"/>
                <w:bCs/>
                <w:iCs/>
                <w:kern w:val="12"/>
                <w:lang w:bidi="ne-NP"/>
              </w:rPr>
              <w:t>3</w:t>
            </w:r>
          </w:p>
        </w:tc>
        <w:tc>
          <w:tcPr>
            <w:tcW w:w="2251"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256106E" w14:textId="77777777" w:rsidR="006B52FD" w:rsidRDefault="006B52FD" w:rsidP="00A775D9">
            <w:pPr>
              <w:spacing w:before="0"/>
              <w:jc w:val="left"/>
              <w:rPr>
                <w:rFonts w:cstheme="minorHAnsi"/>
                <w:bCs/>
                <w:iCs/>
                <w:kern w:val="12"/>
                <w:lang w:val="ro-RO" w:bidi="ne-NP"/>
              </w:rPr>
            </w:pPr>
            <w:r>
              <w:rPr>
                <w:rFonts w:cstheme="minorHAnsi"/>
                <w:lang w:val="it-IT"/>
              </w:rPr>
              <w:t>Atelier de Lucru/ Focus grup</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AC0EE0E" w14:textId="77777777" w:rsidR="006B52FD" w:rsidRDefault="006B52FD" w:rsidP="00A775D9">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EBT</w:t>
            </w:r>
          </w:p>
          <w:p w14:paraId="16795B5E" w14:textId="77777777" w:rsidR="006B52FD" w:rsidRDefault="006B52FD" w:rsidP="00A775D9">
            <w:pPr>
              <w:spacing w:before="0"/>
              <w:ind w:left="34"/>
              <w:rPr>
                <w:rFonts w:cstheme="minorHAnsi"/>
                <w:bCs/>
                <w:iCs/>
                <w:kern w:val="12"/>
                <w:lang w:bidi="ne-NP"/>
              </w:rPr>
            </w:pP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8B2EC2E" w14:textId="77777777" w:rsidR="006B52FD" w:rsidRDefault="006B52FD" w:rsidP="00A775D9">
            <w:pPr>
              <w:tabs>
                <w:tab w:val="left" w:pos="4860"/>
              </w:tabs>
              <w:autoSpaceDE w:val="0"/>
              <w:autoSpaceDN w:val="0"/>
              <w:adjustRightInd w:val="0"/>
              <w:spacing w:before="0"/>
              <w:rPr>
                <w:rFonts w:cstheme="minorHAnsi"/>
                <w:bCs/>
                <w:iCs/>
                <w:kern w:val="12"/>
                <w:lang w:bidi="ne-NP"/>
              </w:rPr>
            </w:pPr>
            <w:r>
              <w:rPr>
                <w:rFonts w:cstheme="minorHAnsi"/>
                <w:bCs/>
                <w:iCs/>
                <w:kern w:val="12"/>
                <w:lang w:bidi="ne-NP"/>
              </w:rPr>
              <w:t>EBT: 1 Atelier de lucru pentru validarea ipotezelor pentru toate temele pentru fiecare RE: 2019, 2021, 2023</w:t>
            </w:r>
          </w:p>
        </w:tc>
      </w:tr>
      <w:tr w:rsidR="006B52FD" w14:paraId="1C941830" w14:textId="77777777" w:rsidTr="00214448">
        <w:trPr>
          <w:trHeight w:val="678"/>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158B7F7" w14:textId="77777777" w:rsidR="006B52FD" w:rsidRDefault="006B52FD" w:rsidP="00A775D9">
            <w:pPr>
              <w:suppressAutoHyphens w:val="0"/>
              <w:spacing w:before="0"/>
              <w:jc w:val="left"/>
              <w:rPr>
                <w:rFonts w:cstheme="minorHAnsi"/>
                <w:bCs/>
                <w:iCs/>
                <w:kern w:val="12"/>
                <w:lang w:bidi="ne-NP"/>
              </w:rPr>
            </w:pPr>
          </w:p>
        </w:tc>
        <w:tc>
          <w:tcPr>
            <w:tcW w:w="2251"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63963BA5" w14:textId="77777777" w:rsidR="006B52FD" w:rsidRDefault="006B52FD" w:rsidP="00A775D9">
            <w:pPr>
              <w:suppressAutoHyphens w:val="0"/>
              <w:spacing w:before="0"/>
              <w:jc w:val="left"/>
              <w:rPr>
                <w:rFonts w:cstheme="minorHAnsi"/>
                <w:bCs/>
                <w:iCs/>
                <w:kern w:val="12"/>
                <w:lang w:val="ro-RO" w:bidi="ne-NP"/>
              </w:rPr>
            </w:pP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57B1CA2" w14:textId="77777777" w:rsidR="006B52FD" w:rsidRDefault="006B52FD" w:rsidP="00A775D9">
            <w:pPr>
              <w:pStyle w:val="ListParagraph"/>
              <w:numPr>
                <w:ilvl w:val="0"/>
                <w:numId w:val="33"/>
              </w:numPr>
              <w:suppressAutoHyphens w:val="0"/>
              <w:spacing w:before="0"/>
              <w:ind w:left="318" w:hanging="284"/>
              <w:rPr>
                <w:rFonts w:cstheme="minorHAnsi"/>
                <w:lang w:val="ro-RO"/>
              </w:rPr>
            </w:pPr>
            <w:r>
              <w:rPr>
                <w:rFonts w:cstheme="minorHAnsi"/>
                <w:bCs/>
                <w:iCs/>
                <w:kern w:val="12"/>
                <w:lang w:bidi="ne-NP"/>
              </w:rPr>
              <w:t>Agregarea rezultatelor din toate metodele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F0637B6" w14:textId="1A9DB265" w:rsidR="006B52FD" w:rsidRDefault="006B52FD" w:rsidP="00A775D9">
            <w:pPr>
              <w:tabs>
                <w:tab w:val="left" w:pos="4860"/>
              </w:tabs>
              <w:autoSpaceDE w:val="0"/>
              <w:autoSpaceDN w:val="0"/>
              <w:adjustRightInd w:val="0"/>
              <w:spacing w:before="0"/>
              <w:rPr>
                <w:rFonts w:cstheme="minorHAnsi"/>
                <w:bCs/>
                <w:iCs/>
                <w:kern w:val="12"/>
                <w:lang w:bidi="ne-NP"/>
              </w:rPr>
            </w:pPr>
            <w:r>
              <w:rPr>
                <w:rFonts w:cstheme="minorHAnsi"/>
                <w:bCs/>
                <w:iCs/>
                <w:kern w:val="12"/>
                <w:lang w:bidi="ne-NP"/>
              </w:rPr>
              <w:t>1 atelier pentru val</w:t>
            </w:r>
            <w:r w:rsidR="00B77ADC">
              <w:rPr>
                <w:rFonts w:cstheme="minorHAnsi"/>
                <w:bCs/>
                <w:iCs/>
                <w:kern w:val="12"/>
                <w:lang w:bidi="ne-NP"/>
              </w:rPr>
              <w:t>id</w:t>
            </w:r>
            <w:r>
              <w:rPr>
                <w:rFonts w:cstheme="minorHAnsi"/>
                <w:bCs/>
                <w:iCs/>
                <w:kern w:val="12"/>
                <w:lang w:bidi="ne-NP"/>
              </w:rPr>
              <w:t>are constatarilor pe fiecare RE</w:t>
            </w:r>
          </w:p>
        </w:tc>
      </w:tr>
      <w:tr w:rsidR="006B52FD" w14:paraId="62AE39FC" w14:textId="77777777" w:rsidTr="00214448">
        <w:trPr>
          <w:trHeight w:val="611"/>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78709F75" w14:textId="77777777" w:rsidR="006B52FD" w:rsidRDefault="006B52FD" w:rsidP="00A775D9">
            <w:pPr>
              <w:spacing w:before="0"/>
              <w:jc w:val="center"/>
              <w:rPr>
                <w:rFonts w:cstheme="minorHAnsi"/>
                <w:bCs/>
                <w:iCs/>
                <w:kern w:val="12"/>
                <w:lang w:bidi="ne-NP"/>
              </w:rPr>
            </w:pPr>
            <w:r>
              <w:rPr>
                <w:rFonts w:cstheme="minorHAnsi"/>
                <w:bCs/>
                <w:iCs/>
                <w:kern w:val="12"/>
                <w:lang w:bidi="ne-NP"/>
              </w:rPr>
              <w:t>4</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3A24A49" w14:textId="77777777" w:rsidR="006B52FD" w:rsidRDefault="006B52FD" w:rsidP="00A775D9">
            <w:pPr>
              <w:spacing w:before="0"/>
              <w:jc w:val="left"/>
              <w:rPr>
                <w:rFonts w:cstheme="minorHAnsi"/>
                <w:lang w:val="it-IT"/>
              </w:rPr>
            </w:pPr>
            <w:r>
              <w:rPr>
                <w:rFonts w:cstheme="minorHAnsi"/>
                <w:lang w:val="it-IT"/>
              </w:rPr>
              <w:t>Sondaj online*</w:t>
            </w:r>
          </w:p>
          <w:p w14:paraId="540892E2" w14:textId="77777777" w:rsidR="006B52FD" w:rsidRDefault="006B52FD" w:rsidP="00A775D9">
            <w:pPr>
              <w:spacing w:before="0"/>
              <w:jc w:val="left"/>
              <w:rPr>
                <w:rFonts w:cstheme="minorHAnsi"/>
                <w:lang w:val="it-IT"/>
              </w:rPr>
            </w:pPr>
            <w:r>
              <w:rPr>
                <w:rFonts w:cstheme="minorHAnsi"/>
                <w:lang w:val="it-IT"/>
              </w:rPr>
              <w:t>*</w:t>
            </w:r>
            <w:r>
              <w:rPr>
                <w:rFonts w:cstheme="minorHAnsi"/>
                <w:i/>
                <w:sz w:val="16"/>
                <w:szCs w:val="16"/>
                <w:lang w:val="it-IT"/>
              </w:rPr>
              <w:t xml:space="preserve">Ca parte a unui sondaj online comun pentru cele 6 teme </w:t>
            </w:r>
            <w:r>
              <w:rPr>
                <w:i/>
                <w:sz w:val="16"/>
                <w:szCs w:val="16"/>
                <w:lang w:val="ro-RO"/>
              </w:rPr>
              <w:t>Sondaj online pentru identificarea și cuantificare efectelor mai largi obținute ca urmare a implementării intervențiilor</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7F7C310" w14:textId="77777777" w:rsidR="006B52FD" w:rsidRDefault="006B52FD" w:rsidP="00A775D9">
            <w:pPr>
              <w:pStyle w:val="ListParagraph"/>
              <w:numPr>
                <w:ilvl w:val="0"/>
                <w:numId w:val="33"/>
              </w:numPr>
              <w:suppressAutoHyphens w:val="0"/>
              <w:spacing w:before="0"/>
              <w:ind w:left="318" w:hanging="284"/>
              <w:rPr>
                <w:rFonts w:cstheme="minorHAnsi"/>
                <w:bCs/>
                <w:iCs/>
                <w:kern w:val="12"/>
                <w:lang w:bidi="ne-NP"/>
              </w:rPr>
            </w:pPr>
            <w:r>
              <w:rPr>
                <w:rFonts w:cstheme="minorHAnsi"/>
                <w:bCs/>
                <w:iCs/>
                <w:kern w:val="12"/>
                <w:lang w:bidi="ne-NP"/>
              </w:rPr>
              <w:t>EBT</w:t>
            </w:r>
          </w:p>
          <w:p w14:paraId="27032A49" w14:textId="77777777" w:rsidR="006B52FD" w:rsidRDefault="006B52FD" w:rsidP="00A775D9">
            <w:pPr>
              <w:tabs>
                <w:tab w:val="left" w:pos="4860"/>
              </w:tabs>
              <w:autoSpaceDE w:val="0"/>
              <w:autoSpaceDN w:val="0"/>
              <w:adjustRightInd w:val="0"/>
              <w:spacing w:before="0"/>
              <w:rPr>
                <w:rFonts w:cstheme="minorHAnsi"/>
                <w:lang w:val="ro-RO"/>
              </w:rPr>
            </w:pPr>
          </w:p>
          <w:p w14:paraId="3F79F475" w14:textId="77777777" w:rsidR="006B52FD" w:rsidRDefault="006B52FD" w:rsidP="00A775D9">
            <w:pPr>
              <w:tabs>
                <w:tab w:val="left" w:pos="4860"/>
              </w:tabs>
              <w:autoSpaceDE w:val="0"/>
              <w:autoSpaceDN w:val="0"/>
              <w:adjustRightInd w:val="0"/>
              <w:spacing w:before="0"/>
              <w:rPr>
                <w:rFonts w:cstheme="minorHAnsi"/>
                <w:lang w:val="ro-RO"/>
              </w:rPr>
            </w:pP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CF7BC24" w14:textId="77777777" w:rsidR="006B52FD" w:rsidRDefault="006B52FD" w:rsidP="00A775D9">
            <w:pPr>
              <w:spacing w:before="0"/>
              <w:rPr>
                <w:rFonts w:ascii="Calibri" w:hAnsi="Calibri" w:cs="Times New Roman"/>
                <w:lang w:val="ro-RO"/>
              </w:rPr>
            </w:pPr>
            <w:r>
              <w:rPr>
                <w:rFonts w:ascii="Calibri" w:hAnsi="Calibri" w:cs="Times New Roman"/>
                <w:lang w:val="ro-RO"/>
              </w:rPr>
              <w:t xml:space="preserve">Sondaj la nivelul GT aferent Temei </w:t>
            </w:r>
            <w:r w:rsidR="002C03B5">
              <w:rPr>
                <w:rFonts w:ascii="Calibri" w:hAnsi="Calibri" w:cs="Times New Roman"/>
                <w:lang w:val="ro-RO"/>
              </w:rPr>
              <w:t>4</w:t>
            </w:r>
            <w:r>
              <w:rPr>
                <w:rFonts w:ascii="Calibri" w:hAnsi="Calibri" w:cs="Times New Roman"/>
                <w:lang w:val="ro-RO"/>
              </w:rPr>
              <w:t xml:space="preserve"> pe baza de chestionar modular particularizat pe GT in functie de tema </w:t>
            </w:r>
            <w:r w:rsidR="00415C02">
              <w:rPr>
                <w:rFonts w:ascii="Calibri" w:hAnsi="Calibri" w:cs="Times New Roman"/>
                <w:lang w:val="ro-RO"/>
              </w:rPr>
              <w:t xml:space="preserve">(detalii în </w:t>
            </w:r>
            <w:r w:rsidR="00415C02">
              <w:rPr>
                <w:b/>
                <w:i/>
                <w:shd w:val="clear" w:color="auto" w:fill="808080" w:themeFill="background1" w:themeFillShade="80"/>
                <w:lang w:val="ro-RO"/>
              </w:rPr>
              <w:t xml:space="preserve">Anexa </w:t>
            </w:r>
            <w:r w:rsidR="00415C02" w:rsidRPr="00415C02">
              <w:rPr>
                <w:b/>
                <w:i/>
                <w:shd w:val="clear" w:color="auto" w:fill="808080" w:themeFill="background1" w:themeFillShade="80"/>
                <w:lang w:val="ro-RO"/>
              </w:rPr>
              <w:t>9</w:t>
            </w:r>
            <w:r w:rsidR="00415C02" w:rsidRPr="00415C02">
              <w:rPr>
                <w:rFonts w:ascii="Calibri" w:hAnsi="Calibri" w:cs="Times New Roman"/>
                <w:lang w:val="ro-RO"/>
              </w:rPr>
              <w:t>)</w:t>
            </w:r>
            <w:r w:rsidR="00621981">
              <w:rPr>
                <w:rFonts w:ascii="Calibri" w:hAnsi="Calibri" w:cs="Times New Roman"/>
                <w:lang w:val="ro-RO"/>
              </w:rPr>
              <w:t>, urmărind următoarele aspecte:</w:t>
            </w:r>
          </w:p>
          <w:p w14:paraId="1E646A45"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Aspecte privind calitatea infrastructurii</w:t>
            </w:r>
          </w:p>
          <w:p w14:paraId="0D4D99BC"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Economii de timp realizate sau întârzieri</w:t>
            </w:r>
            <w:r>
              <w:rPr>
                <w:rFonts w:ascii="Calibri" w:hAnsi="Calibri" w:cs="Times New Roman"/>
              </w:rPr>
              <w:t xml:space="preserve"> (dacă este cazul)</w:t>
            </w:r>
          </w:p>
          <w:p w14:paraId="750F6B67"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pe perioada construcțiilor/ implementării intervențiilor</w:t>
            </w:r>
          </w:p>
          <w:p w14:paraId="6B9851C4"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 xml:space="preserve">Aspecte privind utilizarea unor rute alternative (în cazul pct. de trecere a frontierei) sau modalități alternative de transport – </w:t>
            </w:r>
            <w:r w:rsidRPr="00D4214E">
              <w:rPr>
                <w:rFonts w:ascii="Calibri" w:hAnsi="Calibri" w:cs="Times New Roman"/>
                <w:i/>
              </w:rPr>
              <w:t>ex. restricții, probleme întâmpinate, limitări privind mărfurile transportate etc.</w:t>
            </w:r>
          </w:p>
          <w:p w14:paraId="4D85B614"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Măsura în care sunt afectate alte investiții complementare (transport rutier, feroviar, naval etc.)</w:t>
            </w:r>
          </w:p>
          <w:p w14:paraId="1DA6EA12"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Măsura în care abordarea utilizată (ex. calendarul investițiilor, modul de corelare cu alte investitii) este cea mai potrivită/ Posibile abordări alternative</w:t>
            </w:r>
          </w:p>
          <w:p w14:paraId="276E6EFC"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Posibile efecte asupra mediului înconjurător</w:t>
            </w:r>
          </w:p>
          <w:p w14:paraId="52A48719"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Impactul la nivelul afacerii, ex. asupra profitabilității (în cazul firmelor)</w:t>
            </w:r>
          </w:p>
          <w:p w14:paraId="0CDFA3D9"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Impactul asupra investițiilor realizate/ planificate</w:t>
            </w:r>
          </w:p>
          <w:p w14:paraId="2ABC3F01" w14:textId="77777777" w:rsidR="00621981" w:rsidRPr="00621981" w:rsidRDefault="00621981" w:rsidP="00621981">
            <w:pPr>
              <w:pStyle w:val="ListParagraph"/>
              <w:numPr>
                <w:ilvl w:val="0"/>
                <w:numId w:val="52"/>
              </w:numPr>
              <w:suppressAutoHyphens w:val="0"/>
              <w:spacing w:before="0"/>
              <w:ind w:left="284" w:hanging="284"/>
              <w:jc w:val="left"/>
              <w:rPr>
                <w:rFonts w:ascii="Calibri" w:hAnsi="Calibri" w:cs="Times New Roman"/>
                <w:lang w:val="ro-RO"/>
              </w:rPr>
            </w:pPr>
            <w:r>
              <w:rPr>
                <w:rFonts w:ascii="Calibri" w:hAnsi="Calibri" w:cs="Times New Roman"/>
              </w:rPr>
              <w:t>Efecte asupra dezvoltării zonei (ex. atragerea de noi investiții)</w:t>
            </w:r>
          </w:p>
          <w:p w14:paraId="44A40059" w14:textId="12C9C3BC" w:rsidR="00621981" w:rsidRDefault="00621981" w:rsidP="00621981">
            <w:pPr>
              <w:pStyle w:val="ListParagraph"/>
              <w:numPr>
                <w:ilvl w:val="0"/>
                <w:numId w:val="52"/>
              </w:numPr>
              <w:suppressAutoHyphens w:val="0"/>
              <w:spacing w:before="0"/>
              <w:ind w:left="284" w:hanging="284"/>
              <w:jc w:val="left"/>
              <w:rPr>
                <w:rFonts w:ascii="Calibri" w:hAnsi="Calibri" w:cs="Times New Roman"/>
                <w:lang w:val="ro-RO"/>
              </w:rPr>
            </w:pPr>
            <w:r>
              <w:rPr>
                <w:rFonts w:ascii="Calibri" w:hAnsi="Calibri" w:cs="Times New Roman"/>
              </w:rPr>
              <w:t>Aspecte privind colaborarea cu statele invecinate (în cazul investitiilor in vămi; investițiilor în infra portuară etc.)</w:t>
            </w:r>
          </w:p>
        </w:tc>
      </w:tr>
      <w:tr w:rsidR="006B52FD" w14:paraId="42043D3F"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0F368B7" w14:textId="36F98B5E" w:rsidR="006B52FD" w:rsidRDefault="006B52FD" w:rsidP="00A775D9">
            <w:pPr>
              <w:spacing w:before="0"/>
              <w:jc w:val="center"/>
              <w:rPr>
                <w:rFonts w:cstheme="minorHAnsi"/>
                <w:bCs/>
                <w:iCs/>
                <w:kern w:val="12"/>
                <w:lang w:bidi="ne-NP"/>
              </w:rPr>
            </w:pPr>
            <w:r>
              <w:rPr>
                <w:rFonts w:cstheme="minorHAnsi"/>
                <w:bCs/>
                <w:iCs/>
                <w:kern w:val="12"/>
                <w:lang w:bidi="ne-NP"/>
              </w:rPr>
              <w:t>5</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5B98BF5" w14:textId="77777777" w:rsidR="006B52FD" w:rsidRDefault="006B52FD" w:rsidP="00A775D9">
            <w:pPr>
              <w:spacing w:before="0"/>
              <w:rPr>
                <w:rFonts w:cstheme="minorHAnsi"/>
                <w:bCs/>
                <w:iCs/>
                <w:kern w:val="12"/>
                <w:lang w:val="ro-RO" w:bidi="ne-NP"/>
              </w:rPr>
            </w:pPr>
            <w:r>
              <w:rPr>
                <w:rFonts w:cstheme="minorHAnsi"/>
                <w:bCs/>
                <w:iCs/>
                <w:kern w:val="12"/>
                <w:lang w:val="ro-RO" w:bidi="ne-NP"/>
              </w:rPr>
              <w:t>ACB Intermediare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873D0C6" w14:textId="77777777" w:rsidR="006B52FD" w:rsidRDefault="006B52FD" w:rsidP="00A775D9">
            <w:pPr>
              <w:spacing w:before="0"/>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8092603" w14:textId="5C599551" w:rsidR="006B52FD" w:rsidRDefault="001D780A" w:rsidP="00A775D9">
            <w:pPr>
              <w:spacing w:before="0"/>
              <w:rPr>
                <w:rFonts w:cstheme="minorHAnsi"/>
                <w:lang w:val="ro-RO"/>
              </w:rPr>
            </w:pPr>
            <w:r>
              <w:rPr>
                <w:lang w:val="ro-RO"/>
              </w:rPr>
              <w:t>În cazul temei 4, nu sunt alocate ACB-uri intermediare</w:t>
            </w:r>
          </w:p>
        </w:tc>
      </w:tr>
      <w:tr w:rsidR="006B52FD" w14:paraId="35C12C40"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37AE72E7" w14:textId="77777777" w:rsidR="006B52FD" w:rsidRDefault="006B52FD" w:rsidP="00A775D9">
            <w:pPr>
              <w:spacing w:before="0"/>
              <w:jc w:val="center"/>
              <w:rPr>
                <w:rFonts w:cstheme="minorHAnsi"/>
                <w:bCs/>
                <w:iCs/>
                <w:kern w:val="12"/>
                <w:lang w:bidi="ne-NP"/>
              </w:rPr>
            </w:pPr>
            <w:r>
              <w:rPr>
                <w:rFonts w:cstheme="minorHAnsi"/>
                <w:bCs/>
                <w:iCs/>
                <w:kern w:val="12"/>
                <w:lang w:bidi="ne-NP"/>
              </w:rPr>
              <w:t>6</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A7AD9AA" w14:textId="65491A73" w:rsidR="006B52FD" w:rsidRDefault="00B77ADC" w:rsidP="00A775D9">
            <w:pPr>
              <w:spacing w:before="0"/>
              <w:jc w:val="center"/>
              <w:rPr>
                <w:rFonts w:cstheme="minorHAnsi"/>
                <w:bCs/>
                <w:iCs/>
                <w:kern w:val="12"/>
                <w:lang w:val="ro-RO" w:bidi="ne-NP"/>
              </w:rPr>
            </w:pPr>
            <w:r>
              <w:rPr>
                <w:rFonts w:cstheme="minorHAnsi"/>
                <w:bCs/>
              </w:rPr>
              <w:t>Studii</w:t>
            </w:r>
            <w:r w:rsidR="006B52FD">
              <w:rPr>
                <w:rFonts w:cstheme="minorHAnsi"/>
                <w:bCs/>
              </w:rPr>
              <w:t xml:space="preserve"> de caz</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5FD2F1E" w14:textId="77777777" w:rsidR="006B52FD" w:rsidRDefault="006B52FD" w:rsidP="00A775D9">
            <w:pPr>
              <w:spacing w:before="0"/>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BEBDE5B" w14:textId="77777777" w:rsidR="00417AF2" w:rsidRDefault="00417AF2" w:rsidP="00A775D9">
            <w:pPr>
              <w:spacing w:before="0"/>
              <w:rPr>
                <w:rFonts w:eastAsiaTheme="minorHAnsi" w:cstheme="minorBidi"/>
                <w:lang w:val="ro-RO" w:eastAsia="en-US"/>
              </w:rPr>
            </w:pPr>
            <w:r>
              <w:rPr>
                <w:lang w:val="ro-RO"/>
              </w:rPr>
              <w:t>Celei de-a patra teme, CdS îi atribuie 4 studii de caz. Proiectele pentru care vor fi făcute studii de caz vor fi selectate din rândul a 3 proiecte cu valori de peste 50 mil. de euro și 11 proiecte cu valori între 10 și 50 mil. de euro. Acestea vor selectate în cadrul actualizării metodologiei de evaluare pentru Raportul din 2021 și/sau cel din 2023, în funcție de nivelul de maturitate al acestora și tipul de transport, astfel încât să fie acoperite și transportul multimodal și vămile. Deoarece niciun proiect nu se află în faza de construcții în acest trim. din 2018, nu vor fi realizate studii de caz pe această temă în 2019.</w:t>
            </w:r>
          </w:p>
          <w:p w14:paraId="02BE2DB1" w14:textId="69C64CE8" w:rsidR="00417AF2" w:rsidRDefault="00417AF2" w:rsidP="00A775D9">
            <w:pPr>
              <w:spacing w:before="0"/>
              <w:rPr>
                <w:lang w:val="ro-RO"/>
              </w:rPr>
            </w:pPr>
            <w:r>
              <w:rPr>
                <w:lang w:val="ro-RO"/>
              </w:rPr>
              <w:t xml:space="preserve">Studiile de caz pentru Tema 4 vor avea la bază analiza documentară la nivel de proiecte (IE 1-7), interviuri cu persoanele implicate în implementarea proiectelor din partea beneficiarilor, față în față sau telefonic (IE 1-7), procesarea și analiza statistică a seriilor de date (IE 1-7) și tehnici vizuale (IE 1, 3-7). </w:t>
            </w:r>
          </w:p>
          <w:p w14:paraId="54EB909A" w14:textId="4D61C347" w:rsidR="00417AF2" w:rsidRPr="00417AF2" w:rsidRDefault="00417AF2" w:rsidP="009C1DE9">
            <w:pPr>
              <w:pStyle w:val="Caption"/>
            </w:pPr>
            <w:r w:rsidRPr="00417AF2">
              <w:t xml:space="preserve">Tabel </w:t>
            </w:r>
            <w:r w:rsidR="007052AF">
              <w:fldChar w:fldCharType="begin"/>
            </w:r>
            <w:r w:rsidR="007052AF">
              <w:instrText xml:space="preserve"> SEQ Tabel \* ARABIC </w:instrText>
            </w:r>
            <w:r w:rsidR="007052AF">
              <w:fldChar w:fldCharType="separate"/>
            </w:r>
            <w:r w:rsidR="00625D22">
              <w:rPr>
                <w:noProof/>
              </w:rPr>
              <w:t>28</w:t>
            </w:r>
            <w:r w:rsidR="007052AF">
              <w:fldChar w:fldCharType="end"/>
            </w:r>
            <w:r w:rsidRPr="00417AF2">
              <w:t xml:space="preserve">: </w:t>
            </w:r>
            <w:r w:rsidRPr="009C1DE9">
              <w:t>Repartizarea</w:t>
            </w:r>
            <w:r w:rsidRPr="00417AF2">
              <w:t xml:space="preserve"> Studiilor de caz pentru tema 4.</w:t>
            </w:r>
          </w:p>
          <w:tbl>
            <w:tblPr>
              <w:tblpPr w:leftFromText="180" w:rightFromText="180" w:bottomFromText="200" w:vertAnchor="text" w:horzAnchor="page" w:tblpX="1369" w:tblpY="116"/>
              <w:tblW w:w="93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912"/>
              <w:gridCol w:w="850"/>
              <w:gridCol w:w="879"/>
              <w:gridCol w:w="878"/>
              <w:gridCol w:w="878"/>
              <w:gridCol w:w="878"/>
              <w:gridCol w:w="1066"/>
              <w:gridCol w:w="992"/>
              <w:gridCol w:w="991"/>
              <w:gridCol w:w="991"/>
            </w:tblGrid>
            <w:tr w:rsidR="00417AF2" w14:paraId="74B3FF3C" w14:textId="77777777" w:rsidTr="00417AF2">
              <w:trPr>
                <w:trHeight w:val="410"/>
              </w:trPr>
              <w:tc>
                <w:tcPr>
                  <w:tcW w:w="912"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6C1751B7"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SC conform CdS</w:t>
                  </w:r>
                </w:p>
              </w:tc>
              <w:tc>
                <w:tcPr>
                  <w:tcW w:w="85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5A6CE4B"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Nr. SC propuse în urma analizei portofo-liului de proiecte</w:t>
                  </w:r>
                </w:p>
              </w:tc>
              <w:tc>
                <w:tcPr>
                  <w:tcW w:w="3516" w:type="dxa"/>
                  <w:gridSpan w:val="4"/>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B44F3FA" w14:textId="77777777" w:rsidR="00417AF2" w:rsidRDefault="00417AF2" w:rsidP="00A775D9">
                  <w:pPr>
                    <w:spacing w:before="0"/>
                    <w:jc w:val="center"/>
                    <w:rPr>
                      <w:rFonts w:ascii="Calibri" w:eastAsia="Times New Roman" w:hAnsi="Calibri" w:cs="Times New Roman"/>
                      <w:b/>
                      <w:color w:val="FFFFFF" w:themeColor="background1"/>
                      <w:sz w:val="18"/>
                      <w:lang w:val="en-US" w:eastAsia="ro-RO"/>
                    </w:rPr>
                  </w:pPr>
                  <w:r>
                    <w:rPr>
                      <w:rFonts w:ascii="Calibri" w:eastAsia="Times New Roman" w:hAnsi="Calibri" w:cs="Times New Roman"/>
                      <w:b/>
                      <w:color w:val="FFFFFF" w:themeColor="background1"/>
                      <w:sz w:val="18"/>
                      <w:lang w:val="ro-RO" w:eastAsia="ro-RO"/>
                    </w:rPr>
                    <w:t xml:space="preserve">Proiecte </w:t>
                  </w:r>
                  <w:r>
                    <w:rPr>
                      <w:rFonts w:ascii="Calibri" w:eastAsia="Times New Roman" w:hAnsi="Calibri" w:cs="Times New Roman"/>
                      <w:b/>
                      <w:color w:val="FFFFFF" w:themeColor="background1"/>
                      <w:sz w:val="18"/>
                      <w:lang w:val="en-US" w:eastAsia="ro-RO"/>
                    </w:rPr>
                    <w:t>&gt; 50 mil. Eur</w:t>
                  </w:r>
                </w:p>
              </w:tc>
              <w:tc>
                <w:tcPr>
                  <w:tcW w:w="4044" w:type="dxa"/>
                  <w:gridSpan w:val="4"/>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1F50AAC5" w14:textId="77777777" w:rsidR="00417AF2" w:rsidRDefault="00417AF2" w:rsidP="00A775D9">
                  <w:pPr>
                    <w:spacing w:before="0"/>
                    <w:jc w:val="center"/>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Proiecte între 10-50 mil. Euro</w:t>
                  </w:r>
                </w:p>
              </w:tc>
            </w:tr>
            <w:tr w:rsidR="00417AF2" w14:paraId="1763F982" w14:textId="77777777" w:rsidTr="00417AF2">
              <w:trPr>
                <w:trHeight w:val="978"/>
              </w:trPr>
              <w:tc>
                <w:tcPr>
                  <w:tcW w:w="912"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8539F6D" w14:textId="77777777" w:rsidR="00417AF2" w:rsidRDefault="00417AF2" w:rsidP="00A775D9">
                  <w:pPr>
                    <w:suppressAutoHyphens w:val="0"/>
                    <w:spacing w:before="0"/>
                    <w:jc w:val="left"/>
                    <w:rPr>
                      <w:rFonts w:ascii="Calibri" w:eastAsia="Times New Roman" w:hAnsi="Calibri" w:cs="Times New Roman"/>
                      <w:b/>
                      <w:color w:val="FFFFFF" w:themeColor="background1"/>
                      <w:sz w:val="18"/>
                      <w:lang w:val="ro-RO" w:eastAsia="ro-RO"/>
                    </w:rPr>
                  </w:pPr>
                </w:p>
              </w:tc>
              <w:tc>
                <w:tcPr>
                  <w:tcW w:w="85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7B17F189" w14:textId="77777777" w:rsidR="00417AF2" w:rsidRDefault="00417AF2" w:rsidP="00A775D9">
                  <w:pPr>
                    <w:suppressAutoHyphens w:val="0"/>
                    <w:spacing w:before="0"/>
                    <w:jc w:val="left"/>
                    <w:rPr>
                      <w:rFonts w:ascii="Calibri" w:eastAsia="Times New Roman" w:hAnsi="Calibri" w:cs="Times New Roman"/>
                      <w:b/>
                      <w:color w:val="FFFFFF" w:themeColor="background1"/>
                      <w:sz w:val="18"/>
                      <w:lang w:val="ro-RO" w:eastAsia="ro-RO"/>
                    </w:rPr>
                  </w:pP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609A05E9"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 xml:space="preserve">Total Eșantion </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FE1A047"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Nr. Proiecte în implementare în 2019</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DCE7518"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Nr. Proiecte  în implementare în 2021</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46F077D"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Nr. Proiecte  în implementare în 2023</w:t>
                  </w:r>
                </w:p>
              </w:tc>
              <w:tc>
                <w:tcPr>
                  <w:tcW w:w="10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427F2438"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 xml:space="preserve">Total eșantion </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229D6212"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Eșantion proiecte începute în 2019</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AC80B55"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Eșantion proiecte începute în 2021</w:t>
                  </w:r>
                </w:p>
              </w:tc>
              <w:tc>
                <w:tcPr>
                  <w:tcW w:w="99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37677799" w14:textId="77777777" w:rsidR="00417AF2" w:rsidRDefault="00417AF2" w:rsidP="00A775D9">
                  <w:pPr>
                    <w:spacing w:before="0"/>
                    <w:rPr>
                      <w:rFonts w:ascii="Calibri" w:eastAsia="Times New Roman" w:hAnsi="Calibri" w:cs="Times New Roman"/>
                      <w:b/>
                      <w:color w:val="FFFFFF" w:themeColor="background1"/>
                      <w:sz w:val="18"/>
                      <w:lang w:val="ro-RO" w:eastAsia="ro-RO"/>
                    </w:rPr>
                  </w:pPr>
                  <w:r>
                    <w:rPr>
                      <w:rFonts w:ascii="Calibri" w:eastAsia="Times New Roman" w:hAnsi="Calibri" w:cs="Times New Roman"/>
                      <w:b/>
                      <w:color w:val="FFFFFF" w:themeColor="background1"/>
                      <w:sz w:val="18"/>
                      <w:lang w:val="ro-RO" w:eastAsia="ro-RO"/>
                    </w:rPr>
                    <w:t>Eșantion proiecte începute in 2023</w:t>
                  </w:r>
                </w:p>
              </w:tc>
            </w:tr>
            <w:tr w:rsidR="00417AF2" w14:paraId="3FF3301C" w14:textId="77777777" w:rsidTr="00417AF2">
              <w:trPr>
                <w:trHeight w:val="300"/>
              </w:trPr>
              <w:tc>
                <w:tcPr>
                  <w:tcW w:w="912"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bottom"/>
                  <w:hideMark/>
                </w:tcPr>
                <w:p w14:paraId="7167AA4B"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4</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30FCF6AF"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4</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73905FBA"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3</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04B55FB4"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0</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3D253D0E"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1</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8A4128F"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2</w:t>
                  </w:r>
                </w:p>
              </w:tc>
              <w:tc>
                <w:tcPr>
                  <w:tcW w:w="106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2968D4F0"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11</w:t>
                  </w:r>
                </w:p>
              </w:tc>
              <w:tc>
                <w:tcPr>
                  <w:tcW w:w="9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35BDBEA0"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0</w:t>
                  </w:r>
                </w:p>
              </w:tc>
              <w:tc>
                <w:tcPr>
                  <w:tcW w:w="99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4B46C5E2"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1</w:t>
                  </w:r>
                </w:p>
              </w:tc>
              <w:tc>
                <w:tcPr>
                  <w:tcW w:w="992"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75224D0F" w14:textId="77777777" w:rsidR="00417AF2" w:rsidRDefault="00417AF2" w:rsidP="00A775D9">
                  <w:pPr>
                    <w:spacing w:before="0"/>
                    <w:jc w:val="center"/>
                    <w:rPr>
                      <w:rFonts w:ascii="Calibri" w:eastAsia="Times New Roman" w:hAnsi="Calibri" w:cs="Times New Roman"/>
                      <w:color w:val="000000"/>
                      <w:sz w:val="18"/>
                      <w:lang w:val="ro-RO" w:eastAsia="ro-RO"/>
                    </w:rPr>
                  </w:pPr>
                  <w:r>
                    <w:rPr>
                      <w:rFonts w:ascii="Calibri" w:eastAsia="Times New Roman" w:hAnsi="Calibri" w:cs="Times New Roman"/>
                      <w:color w:val="000000"/>
                      <w:sz w:val="18"/>
                      <w:lang w:val="ro-RO" w:eastAsia="ro-RO"/>
                    </w:rPr>
                    <w:t>10</w:t>
                  </w:r>
                </w:p>
              </w:tc>
            </w:tr>
          </w:tbl>
          <w:p w14:paraId="496B55A3" w14:textId="77777777" w:rsidR="006B52FD" w:rsidRDefault="006B52FD" w:rsidP="00A775D9">
            <w:pPr>
              <w:suppressAutoHyphens w:val="0"/>
              <w:spacing w:before="0"/>
              <w:rPr>
                <w:rFonts w:cstheme="minorHAnsi"/>
                <w:lang w:val="ro-RO"/>
              </w:rPr>
            </w:pPr>
          </w:p>
        </w:tc>
      </w:tr>
    </w:tbl>
    <w:p w14:paraId="4ECB6B84" w14:textId="77777777" w:rsidR="006B52FD" w:rsidRDefault="006B52FD" w:rsidP="006B52FD">
      <w:pPr>
        <w:suppressAutoHyphens w:val="0"/>
        <w:spacing w:before="0"/>
        <w:jc w:val="left"/>
        <w:rPr>
          <w:rFonts w:ascii="Calibri" w:hAnsi="Calibri"/>
        </w:rPr>
        <w:sectPr w:rsidR="006B52FD">
          <w:pgSz w:w="15840" w:h="12240" w:orient="landscape"/>
          <w:pgMar w:top="1440" w:right="1440" w:bottom="1440" w:left="1440" w:header="720" w:footer="720" w:gutter="0"/>
          <w:cols w:space="720"/>
        </w:sectPr>
      </w:pPr>
    </w:p>
    <w:p w14:paraId="6CE87FBE" w14:textId="77777777" w:rsidR="006B52FD" w:rsidRDefault="006B52FD" w:rsidP="006B52FD">
      <w:pPr>
        <w:rPr>
          <w:rFonts w:ascii="Calibri" w:hAnsi="Calibri"/>
        </w:rPr>
      </w:pPr>
    </w:p>
    <w:p w14:paraId="2E797F3B" w14:textId="77777777" w:rsidR="006B52FD" w:rsidRPr="00A775D9" w:rsidRDefault="006B52FD" w:rsidP="00691512">
      <w:pPr>
        <w:pStyle w:val="ListParagraph"/>
        <w:numPr>
          <w:ilvl w:val="0"/>
          <w:numId w:val="38"/>
        </w:numPr>
        <w:shd w:val="clear" w:color="auto" w:fill="DBE5F1" w:themeFill="accent1" w:themeFillTint="33"/>
        <w:suppressAutoHyphens w:val="0"/>
        <w:spacing w:before="0"/>
        <w:rPr>
          <w:rFonts w:ascii="Calibri" w:hAnsi="Calibri"/>
          <w:b/>
        </w:rPr>
      </w:pPr>
      <w:r w:rsidRPr="00A775D9">
        <w:rPr>
          <w:b/>
        </w:rPr>
        <w:t>Asamblarea și evaluarea contribuției, a performanțelor și a provocărilor</w:t>
      </w:r>
    </w:p>
    <w:p w14:paraId="0612C0CC" w14:textId="77777777" w:rsidR="006B52FD" w:rsidRPr="00A775D9" w:rsidRDefault="006B52FD" w:rsidP="006B52FD">
      <w:pPr>
        <w:rPr>
          <w:lang w:val="ro-RO"/>
        </w:rPr>
      </w:pPr>
      <w:r w:rsidRPr="00A775D9">
        <w:rPr>
          <w:lang w:val="ro-RO"/>
        </w:rPr>
        <w:t xml:space="preserve">Constatările rezultate în urma utilizării celor trei metode menționate anterior (interogarea TS, modelarea, metaevaluare,) vor sprijini procesul de formulare a răspunsurilor la Întrebările de Evaluare. </w:t>
      </w:r>
    </w:p>
    <w:p w14:paraId="67B464EC" w14:textId="77777777" w:rsidR="007328FA" w:rsidRPr="00A775D9" w:rsidRDefault="007328FA" w:rsidP="007328FA">
      <w:pPr>
        <w:tabs>
          <w:tab w:val="left" w:pos="284"/>
        </w:tabs>
        <w:overflowPunct w:val="0"/>
        <w:autoSpaceDE w:val="0"/>
        <w:autoSpaceDN w:val="0"/>
        <w:adjustRightInd w:val="0"/>
        <w:rPr>
          <w:rFonts w:ascii="Calibri" w:eastAsiaTheme="minorHAnsi" w:hAnsi="Calibri"/>
          <w:lang w:val="ro-RO"/>
        </w:rPr>
      </w:pPr>
      <w:r w:rsidRPr="00A775D9">
        <w:rPr>
          <w:lang w:val="ro-RO"/>
        </w:rPr>
        <w:t xml:space="preserve">Rezultatele analizelor vor fi sintetizate astfel încât să reflecte de o manieră cât mai coerentă situația atat în ansamblu la nivelul Temei 1, cat si pentru fiecare mod de transport. </w:t>
      </w:r>
      <w:r w:rsidRPr="00A775D9">
        <w:rPr>
          <w:rFonts w:ascii="Calibri" w:eastAsiaTheme="minorHAnsi" w:hAnsi="Calibri"/>
          <w:lang w:val="ro-RO"/>
        </w:rPr>
        <w:t xml:space="preserve">Pentru a realiza o sinteză și o analiză cât mai relevante, propunem complementar analizelor în format narativ, utilizarea unei </w:t>
      </w:r>
      <w:r w:rsidRPr="00A775D9">
        <w:rPr>
          <w:rFonts w:ascii="Calibri" w:eastAsiaTheme="minorHAnsi" w:hAnsi="Calibri"/>
          <w:b/>
          <w:lang w:val="ro-RO"/>
        </w:rPr>
        <w:t>Matrici multi-criteriale,</w:t>
      </w:r>
      <w:r w:rsidRPr="00A775D9">
        <w:rPr>
          <w:rFonts w:ascii="Calibri" w:eastAsiaTheme="minorHAnsi" w:hAnsi="Calibri"/>
          <w:lang w:val="ro-RO"/>
        </w:rPr>
        <w:t xml:space="preserve"> care să surprindă și să sintetizeze elementele cheie rezultate din aplicarea metodelor de evaluare prezentate anterior, pentru a răspunde întrebărilor de evaluare. </w:t>
      </w:r>
    </w:p>
    <w:p w14:paraId="7F7519ED" w14:textId="77777777" w:rsidR="007328FA" w:rsidRPr="00A775D9" w:rsidRDefault="007328FA" w:rsidP="007328FA">
      <w:pPr>
        <w:spacing w:before="0"/>
        <w:rPr>
          <w:rFonts w:ascii="Calibri" w:hAnsi="Calibri"/>
        </w:rPr>
      </w:pPr>
      <w:r w:rsidRPr="00A775D9">
        <w:rPr>
          <w:rFonts w:ascii="Calibri" w:hAnsi="Calibri"/>
        </w:rPr>
        <w:t>În cazul în care există contradicții sau sunt probleme în a valida legătura cauzală, vor fi colectate date suplimentare pentru a stabili o legătură cauzală validă.</w:t>
      </w:r>
    </w:p>
    <w:p w14:paraId="4A70897D" w14:textId="77777777" w:rsidR="007328FA" w:rsidRPr="00A775D9" w:rsidRDefault="007328FA" w:rsidP="007328FA">
      <w:pPr>
        <w:spacing w:before="0"/>
        <w:rPr>
          <w:rFonts w:ascii="Calibri" w:hAnsi="Calibri"/>
        </w:rPr>
      </w:pPr>
    </w:p>
    <w:p w14:paraId="298109E9" w14:textId="77777777" w:rsidR="006B52FD" w:rsidRPr="00A775D9" w:rsidRDefault="006B52FD" w:rsidP="00691512">
      <w:pPr>
        <w:pStyle w:val="ListParagraph"/>
        <w:numPr>
          <w:ilvl w:val="0"/>
          <w:numId w:val="38"/>
        </w:numPr>
        <w:shd w:val="clear" w:color="auto" w:fill="DBE5F1" w:themeFill="accent1" w:themeFillTint="33"/>
        <w:suppressAutoHyphens w:val="0"/>
        <w:spacing w:before="0"/>
        <w:rPr>
          <w:rFonts w:ascii="Calibri" w:hAnsi="Calibri"/>
          <w:b/>
        </w:rPr>
      </w:pPr>
      <w:r w:rsidRPr="00A775D9">
        <w:rPr>
          <w:rFonts w:ascii="Calibri" w:hAnsi="Calibri"/>
          <w:b/>
        </w:rPr>
        <w:t>Colectarea de dovezi suplimentare</w:t>
      </w:r>
    </w:p>
    <w:p w14:paraId="7025B4AC" w14:textId="77777777" w:rsidR="007328FA" w:rsidRPr="00A775D9" w:rsidRDefault="007328FA" w:rsidP="007328FA">
      <w:r w:rsidRPr="00A775D9">
        <w:t>În cazul în care se va identifica faptul că pentru anumite aspecte, legătura cauzală este mai slabă se va urmări identificarea și colectarea unor informații /dovezi suplimentare pentru aprofundarea analizei și pentru revizuirea concluziilor privind rezultatele obținute. Totodată, în acest mod va putea fi evaluată rezonabilitatea ipotezelor precum și influența factorilor externi sau a altor factori care contribuie la obținerea rezultatelor.</w:t>
      </w:r>
    </w:p>
    <w:p w14:paraId="1F6D7AED" w14:textId="77777777" w:rsidR="006B52FD" w:rsidRPr="00A775D9" w:rsidRDefault="006B52FD" w:rsidP="006B52FD"/>
    <w:p w14:paraId="46119124" w14:textId="77777777" w:rsidR="006B52FD" w:rsidRPr="00A775D9" w:rsidRDefault="006B52FD" w:rsidP="00691512">
      <w:pPr>
        <w:pStyle w:val="ListParagraph"/>
        <w:numPr>
          <w:ilvl w:val="0"/>
          <w:numId w:val="38"/>
        </w:numPr>
        <w:shd w:val="clear" w:color="auto" w:fill="DBE5F1" w:themeFill="accent1" w:themeFillTint="33"/>
        <w:suppressAutoHyphens w:val="0"/>
        <w:spacing w:before="0"/>
        <w:rPr>
          <w:rFonts w:ascii="Calibri" w:hAnsi="Calibri"/>
          <w:b/>
        </w:rPr>
      </w:pPr>
      <w:r w:rsidRPr="00A775D9">
        <w:rPr>
          <w:rFonts w:ascii="Calibri" w:hAnsi="Calibri"/>
          <w:b/>
        </w:rPr>
        <w:t>Revizuirea și validarea contribuției (confirmarea /validarea legăturii cauzale definite la nivelul fiecărei TE) și formularea răspunsurilor la întrebările de evaluare</w:t>
      </w:r>
    </w:p>
    <w:p w14:paraId="5CA12B9C" w14:textId="77777777" w:rsidR="007328FA" w:rsidRPr="007328FA" w:rsidRDefault="007328FA" w:rsidP="007328FA">
      <w:pPr>
        <w:rPr>
          <w:lang w:val="ro-RO"/>
        </w:rPr>
      </w:pPr>
      <w:r w:rsidRPr="00A775D9">
        <w:rPr>
          <w:lang w:val="ro-RO"/>
        </w:rPr>
        <w:t>Dovezile /informațiile colectate ar trebui să permită evaluarea de o manieră substanțială și credibilă a contribuției programului și formularea unui răspuns adecvat prin confirmarea sau, după caz, infirmarea de o manieră clară a legăturii cauzale identificate.</w:t>
      </w:r>
    </w:p>
    <w:p w14:paraId="2BC3C5CB" w14:textId="0B057644" w:rsidR="00717A39" w:rsidRDefault="00717A39" w:rsidP="0065747F">
      <w:pPr>
        <w:spacing w:before="0"/>
        <w:rPr>
          <w:rFonts w:ascii="Calibri" w:hAnsi="Calibri"/>
        </w:rPr>
      </w:pPr>
    </w:p>
    <w:p w14:paraId="75B50E0F" w14:textId="3DB42730" w:rsidR="007328FA" w:rsidRPr="00A775D9" w:rsidRDefault="00415C02" w:rsidP="009C1DE9">
      <w:pPr>
        <w:pStyle w:val="Caption"/>
      </w:pPr>
      <w:r>
        <w:t xml:space="preserve">Tabel </w:t>
      </w:r>
      <w:r w:rsidR="007052AF">
        <w:fldChar w:fldCharType="begin"/>
      </w:r>
      <w:r w:rsidR="007052AF">
        <w:instrText xml:space="preserve"> SEQ Tabel \* ARABIC </w:instrText>
      </w:r>
      <w:r w:rsidR="007052AF">
        <w:fldChar w:fldCharType="separate"/>
      </w:r>
      <w:r w:rsidR="00625D22">
        <w:rPr>
          <w:noProof/>
        </w:rPr>
        <w:t>29</w:t>
      </w:r>
      <w:r w:rsidR="007052AF">
        <w:fldChar w:fldCharType="end"/>
      </w:r>
      <w:r w:rsidR="000C1C9E">
        <w:t xml:space="preserve">: </w:t>
      </w:r>
      <w:r w:rsidR="007328FA" w:rsidRPr="00A775D9">
        <w:t xml:space="preserve">Sinteza </w:t>
      </w:r>
      <w:r w:rsidR="007328FA" w:rsidRPr="009C1DE9">
        <w:t>abordării</w:t>
      </w:r>
      <w:r w:rsidR="007328FA" w:rsidRPr="00A775D9">
        <w:t xml:space="preserve"> metodologice de răspuns la întrebările de evaluare - Tema 4</w:t>
      </w:r>
    </w:p>
    <w:tbl>
      <w:tblPr>
        <w:tblW w:w="10236" w:type="dxa"/>
        <w:tblInd w:w="-6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A0" w:firstRow="1" w:lastRow="0" w:firstColumn="1" w:lastColumn="0" w:noHBand="0" w:noVBand="1"/>
      </w:tblPr>
      <w:tblGrid>
        <w:gridCol w:w="1446"/>
        <w:gridCol w:w="2978"/>
        <w:gridCol w:w="709"/>
        <w:gridCol w:w="708"/>
        <w:gridCol w:w="709"/>
        <w:gridCol w:w="567"/>
        <w:gridCol w:w="709"/>
        <w:gridCol w:w="709"/>
        <w:gridCol w:w="850"/>
        <w:gridCol w:w="851"/>
      </w:tblGrid>
      <w:tr w:rsidR="002E016E" w14:paraId="5DCB8AA1" w14:textId="77777777" w:rsidTr="00BD3930">
        <w:trPr>
          <w:trHeight w:val="432"/>
          <w:tblHeader/>
        </w:trPr>
        <w:tc>
          <w:tcPr>
            <w:tcW w:w="4424" w:type="dxa"/>
            <w:gridSpan w:val="2"/>
            <w:shd w:val="clear" w:color="auto" w:fill="0070C0"/>
            <w:tcMar>
              <w:top w:w="0" w:type="dxa"/>
              <w:left w:w="108" w:type="dxa"/>
              <w:bottom w:w="0" w:type="dxa"/>
              <w:right w:w="108" w:type="dxa"/>
            </w:tcMar>
            <w:hideMark/>
          </w:tcPr>
          <w:p w14:paraId="349A23FC" w14:textId="77777777" w:rsidR="002E016E" w:rsidRPr="00250CC9" w:rsidRDefault="002E016E" w:rsidP="00BD3930">
            <w:pPr>
              <w:pStyle w:val="NormalWeb"/>
              <w:spacing w:before="0" w:beforeAutospacing="0" w:after="0" w:afterAutospacing="0"/>
              <w:rPr>
                <w:rStyle w:val="notranslate"/>
                <w:color w:val="FFFFFF" w:themeColor="background1"/>
              </w:rPr>
            </w:pPr>
            <w:r>
              <w:rPr>
                <w:rFonts w:ascii="Calibri" w:hAnsi="Calibri"/>
                <w:b/>
                <w:i/>
                <w:color w:val="FFFFFF" w:themeColor="background1"/>
                <w:sz w:val="18"/>
                <w:szCs w:val="18"/>
              </w:rPr>
              <w:t>TEMA 4</w:t>
            </w:r>
          </w:p>
        </w:tc>
        <w:tc>
          <w:tcPr>
            <w:tcW w:w="709" w:type="dxa"/>
            <w:vMerge w:val="restart"/>
            <w:shd w:val="clear" w:color="auto" w:fill="0070C0"/>
            <w:tcMar>
              <w:top w:w="0" w:type="dxa"/>
              <w:left w:w="108" w:type="dxa"/>
              <w:bottom w:w="0" w:type="dxa"/>
              <w:right w:w="108" w:type="dxa"/>
            </w:tcMar>
            <w:vAlign w:val="center"/>
            <w:hideMark/>
          </w:tcPr>
          <w:p w14:paraId="1863488D" w14:textId="77777777" w:rsidR="002E016E" w:rsidRPr="00250CC9" w:rsidRDefault="002E016E" w:rsidP="00BD3930">
            <w:pPr>
              <w:pStyle w:val="NormalWeb"/>
              <w:spacing w:before="0" w:beforeAutospacing="0" w:after="0" w:afterAutospacing="0"/>
              <w:jc w:val="center"/>
              <w:rPr>
                <w:color w:val="FFFFFF" w:themeColor="background1"/>
                <w:lang w:val="ro-RO"/>
              </w:rPr>
            </w:pPr>
            <w:r w:rsidRPr="00250CC9">
              <w:rPr>
                <w:rStyle w:val="notranslate"/>
                <w:rFonts w:ascii="Calibri" w:eastAsiaTheme="minorEastAsia" w:hAnsi="Calibri"/>
                <w:bCs/>
                <w:color w:val="FFFFFF" w:themeColor="background1"/>
                <w:sz w:val="18"/>
                <w:szCs w:val="18"/>
              </w:rPr>
              <w:t>IE1</w:t>
            </w:r>
          </w:p>
        </w:tc>
        <w:tc>
          <w:tcPr>
            <w:tcW w:w="708" w:type="dxa"/>
            <w:vMerge w:val="restart"/>
            <w:shd w:val="clear" w:color="auto" w:fill="0070C0"/>
            <w:tcMar>
              <w:top w:w="0" w:type="dxa"/>
              <w:left w:w="108" w:type="dxa"/>
              <w:bottom w:w="0" w:type="dxa"/>
              <w:right w:w="108" w:type="dxa"/>
            </w:tcMar>
            <w:vAlign w:val="center"/>
            <w:hideMark/>
          </w:tcPr>
          <w:p w14:paraId="33E30012" w14:textId="77777777" w:rsidR="002E016E" w:rsidRPr="00250CC9" w:rsidRDefault="002E016E"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IE2</w:t>
            </w:r>
          </w:p>
        </w:tc>
        <w:tc>
          <w:tcPr>
            <w:tcW w:w="709" w:type="dxa"/>
            <w:vMerge w:val="restart"/>
            <w:shd w:val="clear" w:color="auto" w:fill="0070C0"/>
            <w:tcMar>
              <w:top w:w="0" w:type="dxa"/>
              <w:left w:w="108" w:type="dxa"/>
              <w:bottom w:w="0" w:type="dxa"/>
              <w:right w:w="108" w:type="dxa"/>
            </w:tcMar>
            <w:vAlign w:val="center"/>
            <w:hideMark/>
          </w:tcPr>
          <w:p w14:paraId="26868AE2" w14:textId="77777777" w:rsidR="002E016E" w:rsidRPr="00250CC9" w:rsidRDefault="002E016E"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IE3</w:t>
            </w:r>
          </w:p>
        </w:tc>
        <w:tc>
          <w:tcPr>
            <w:tcW w:w="567" w:type="dxa"/>
            <w:vMerge w:val="restart"/>
            <w:shd w:val="clear" w:color="auto" w:fill="0070C0"/>
            <w:tcMar>
              <w:top w:w="0" w:type="dxa"/>
              <w:left w:w="108" w:type="dxa"/>
              <w:bottom w:w="0" w:type="dxa"/>
              <w:right w:w="108" w:type="dxa"/>
            </w:tcMar>
            <w:vAlign w:val="center"/>
            <w:hideMark/>
          </w:tcPr>
          <w:p w14:paraId="128AB980" w14:textId="77777777" w:rsidR="002E016E" w:rsidRPr="00250CC9" w:rsidRDefault="002E016E"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 xml:space="preserve">IE </w:t>
            </w:r>
            <w:r w:rsidRPr="00250CC9">
              <w:rPr>
                <w:rStyle w:val="notranslate"/>
                <w:rFonts w:ascii="Calibri" w:eastAsiaTheme="minorEastAsia" w:hAnsi="Calibri"/>
                <w:b/>
                <w:bCs/>
                <w:color w:val="FFFFFF" w:themeColor="background1"/>
                <w:sz w:val="18"/>
                <w:szCs w:val="18"/>
              </w:rPr>
              <w:t>4</w:t>
            </w:r>
          </w:p>
        </w:tc>
        <w:tc>
          <w:tcPr>
            <w:tcW w:w="709" w:type="dxa"/>
            <w:vMerge w:val="restart"/>
            <w:shd w:val="clear" w:color="auto" w:fill="0070C0"/>
            <w:vAlign w:val="center"/>
            <w:hideMark/>
          </w:tcPr>
          <w:p w14:paraId="6EFB1C38" w14:textId="77777777" w:rsidR="002E016E" w:rsidRPr="00250CC9" w:rsidRDefault="002E016E" w:rsidP="00BD3930">
            <w:pPr>
              <w:pStyle w:val="NormalWeb"/>
              <w:spacing w:before="0" w:beforeAutospacing="0" w:after="0" w:afterAutospacing="0"/>
              <w:jc w:val="center"/>
              <w:rPr>
                <w:rStyle w:val="notranslate"/>
                <w:rFonts w:eastAsiaTheme="minorEastAsia"/>
                <w:bCs/>
                <w:color w:val="FFFFFF" w:themeColor="background1"/>
              </w:rPr>
            </w:pPr>
            <w:r w:rsidRPr="00250CC9">
              <w:rPr>
                <w:rStyle w:val="notranslate"/>
                <w:rFonts w:ascii="Calibri" w:eastAsiaTheme="minorEastAsia" w:hAnsi="Calibri"/>
                <w:bCs/>
                <w:color w:val="FFFFFF" w:themeColor="background1"/>
                <w:sz w:val="18"/>
                <w:szCs w:val="18"/>
              </w:rPr>
              <w:t>IE</w:t>
            </w:r>
            <w:r w:rsidRPr="00250CC9">
              <w:rPr>
                <w:rStyle w:val="notranslate"/>
                <w:rFonts w:ascii="Calibri" w:eastAsiaTheme="minorEastAsia" w:hAnsi="Calibri"/>
                <w:b/>
                <w:bCs/>
                <w:color w:val="FFFFFF" w:themeColor="background1"/>
                <w:sz w:val="18"/>
                <w:szCs w:val="18"/>
              </w:rPr>
              <w:t>5</w:t>
            </w:r>
          </w:p>
        </w:tc>
        <w:tc>
          <w:tcPr>
            <w:tcW w:w="709" w:type="dxa"/>
            <w:vMerge w:val="restart"/>
            <w:shd w:val="clear" w:color="auto" w:fill="0070C0"/>
            <w:vAlign w:val="center"/>
            <w:hideMark/>
          </w:tcPr>
          <w:p w14:paraId="32767D71" w14:textId="77777777" w:rsidR="002E016E" w:rsidRPr="00250CC9" w:rsidRDefault="002E016E"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w:t>
            </w:r>
            <w:r w:rsidRPr="00250CC9">
              <w:rPr>
                <w:rStyle w:val="notranslate"/>
                <w:rFonts w:ascii="Calibri" w:eastAsiaTheme="minorEastAsia" w:hAnsi="Calibri"/>
                <w:b/>
                <w:bCs/>
                <w:color w:val="FFFFFF" w:themeColor="background1"/>
                <w:sz w:val="18"/>
                <w:szCs w:val="18"/>
              </w:rPr>
              <w:t>6</w:t>
            </w:r>
          </w:p>
        </w:tc>
        <w:tc>
          <w:tcPr>
            <w:tcW w:w="850" w:type="dxa"/>
            <w:vMerge w:val="restart"/>
            <w:shd w:val="clear" w:color="auto" w:fill="0070C0"/>
            <w:vAlign w:val="center"/>
          </w:tcPr>
          <w:p w14:paraId="06B71D83" w14:textId="77777777" w:rsidR="002E016E" w:rsidRPr="00250CC9" w:rsidRDefault="002E016E"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 7</w:t>
            </w:r>
          </w:p>
        </w:tc>
        <w:tc>
          <w:tcPr>
            <w:tcW w:w="851" w:type="dxa"/>
            <w:vMerge w:val="restart"/>
            <w:shd w:val="clear" w:color="auto" w:fill="0070C0"/>
            <w:vAlign w:val="center"/>
          </w:tcPr>
          <w:p w14:paraId="39F3ECAD" w14:textId="77777777" w:rsidR="002E016E" w:rsidRPr="00250CC9" w:rsidRDefault="002E016E"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IE8</w:t>
            </w:r>
          </w:p>
        </w:tc>
      </w:tr>
      <w:tr w:rsidR="002E016E" w14:paraId="18B9DDB0" w14:textId="77777777" w:rsidTr="00BD3930">
        <w:trPr>
          <w:trHeight w:val="337"/>
          <w:tblHeader/>
        </w:trPr>
        <w:tc>
          <w:tcPr>
            <w:tcW w:w="1446" w:type="dxa"/>
            <w:shd w:val="clear" w:color="auto" w:fill="0070C0"/>
            <w:tcMar>
              <w:top w:w="0" w:type="dxa"/>
              <w:left w:w="108" w:type="dxa"/>
              <w:bottom w:w="0" w:type="dxa"/>
              <w:right w:w="108" w:type="dxa"/>
            </w:tcMar>
            <w:hideMark/>
          </w:tcPr>
          <w:p w14:paraId="64921DE6" w14:textId="77777777" w:rsidR="002E016E" w:rsidRDefault="002E016E" w:rsidP="00BD3930">
            <w:pPr>
              <w:pStyle w:val="NormalWeb"/>
              <w:spacing w:before="0" w:beforeAutospacing="0" w:after="0" w:afterAutospacing="0"/>
              <w:rPr>
                <w:color w:val="FFFFFF"/>
                <w:lang w:val="ro-RO"/>
              </w:rPr>
            </w:pPr>
            <w:r>
              <w:rPr>
                <w:rFonts w:ascii="Calibri" w:hAnsi="Calibri"/>
                <w:color w:val="FFFFFF"/>
                <w:sz w:val="18"/>
                <w:szCs w:val="18"/>
                <w:lang w:val="ro-RO"/>
              </w:rPr>
              <w:t>Metode/ Abordări metodologice</w:t>
            </w:r>
          </w:p>
        </w:tc>
        <w:tc>
          <w:tcPr>
            <w:tcW w:w="2978" w:type="dxa"/>
            <w:shd w:val="clear" w:color="auto" w:fill="0070C0"/>
            <w:hideMark/>
          </w:tcPr>
          <w:p w14:paraId="5491F178" w14:textId="77777777" w:rsidR="002E016E" w:rsidRDefault="002E016E" w:rsidP="00BD3930">
            <w:pPr>
              <w:pStyle w:val="NormalWeb"/>
              <w:spacing w:before="0" w:beforeAutospacing="0" w:after="0" w:afterAutospacing="0"/>
              <w:jc w:val="center"/>
              <w:rPr>
                <w:rFonts w:ascii="Calibri" w:hAnsi="Calibri"/>
                <w:color w:val="FFFFFF"/>
                <w:sz w:val="18"/>
                <w:szCs w:val="18"/>
              </w:rPr>
            </w:pPr>
            <w:r>
              <w:rPr>
                <w:rFonts w:ascii="Calibri" w:hAnsi="Calibri"/>
                <w:color w:val="FFFFFF"/>
                <w:sz w:val="18"/>
                <w:szCs w:val="18"/>
              </w:rPr>
              <w:t>Instrumente</w:t>
            </w:r>
          </w:p>
        </w:tc>
        <w:tc>
          <w:tcPr>
            <w:tcW w:w="709" w:type="dxa"/>
            <w:vMerge/>
            <w:shd w:val="clear" w:color="auto" w:fill="B8CCE4"/>
            <w:tcMar>
              <w:top w:w="0" w:type="dxa"/>
              <w:left w:w="108" w:type="dxa"/>
              <w:bottom w:w="0" w:type="dxa"/>
              <w:right w:w="108" w:type="dxa"/>
            </w:tcMar>
          </w:tcPr>
          <w:p w14:paraId="7DE97E87" w14:textId="77777777" w:rsidR="002E016E" w:rsidRDefault="002E016E" w:rsidP="00BD3930">
            <w:pPr>
              <w:pStyle w:val="NormalWeb"/>
              <w:spacing w:before="0" w:beforeAutospacing="0" w:after="0" w:afterAutospacing="0"/>
              <w:jc w:val="center"/>
              <w:rPr>
                <w:rStyle w:val="notranslate"/>
                <w:rFonts w:eastAsiaTheme="minorEastAsia"/>
              </w:rPr>
            </w:pPr>
          </w:p>
        </w:tc>
        <w:tc>
          <w:tcPr>
            <w:tcW w:w="708" w:type="dxa"/>
            <w:vMerge/>
            <w:shd w:val="clear" w:color="auto" w:fill="B8CCE4"/>
            <w:tcMar>
              <w:top w:w="0" w:type="dxa"/>
              <w:left w:w="108" w:type="dxa"/>
              <w:bottom w:w="0" w:type="dxa"/>
              <w:right w:w="108" w:type="dxa"/>
            </w:tcMar>
          </w:tcPr>
          <w:p w14:paraId="01A7FD81" w14:textId="77777777" w:rsidR="002E016E" w:rsidRDefault="002E016E"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Mar>
              <w:top w:w="0" w:type="dxa"/>
              <w:left w:w="108" w:type="dxa"/>
              <w:bottom w:w="0" w:type="dxa"/>
              <w:right w:w="108" w:type="dxa"/>
            </w:tcMar>
          </w:tcPr>
          <w:p w14:paraId="24B4E61A" w14:textId="77777777" w:rsidR="002E016E" w:rsidRDefault="002E016E" w:rsidP="00BD3930">
            <w:pPr>
              <w:pStyle w:val="NormalWeb"/>
              <w:spacing w:before="0" w:beforeAutospacing="0" w:after="0" w:afterAutospacing="0"/>
              <w:rPr>
                <w:rStyle w:val="notranslate"/>
                <w:rFonts w:ascii="Calibri" w:eastAsiaTheme="minorEastAsia" w:hAnsi="Calibri"/>
                <w:sz w:val="18"/>
                <w:szCs w:val="18"/>
              </w:rPr>
            </w:pPr>
          </w:p>
        </w:tc>
        <w:tc>
          <w:tcPr>
            <w:tcW w:w="567" w:type="dxa"/>
            <w:vMerge/>
            <w:shd w:val="clear" w:color="auto" w:fill="B8CCE4"/>
            <w:tcMar>
              <w:top w:w="0" w:type="dxa"/>
              <w:left w:w="108" w:type="dxa"/>
              <w:bottom w:w="0" w:type="dxa"/>
              <w:right w:w="108" w:type="dxa"/>
            </w:tcMar>
          </w:tcPr>
          <w:p w14:paraId="4AEC3BAD" w14:textId="77777777" w:rsidR="002E016E" w:rsidRDefault="002E016E"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Pr>
          <w:p w14:paraId="63BA4515" w14:textId="77777777" w:rsidR="002E016E" w:rsidRDefault="002E016E"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Pr>
          <w:p w14:paraId="7BF92811" w14:textId="77777777" w:rsidR="002E016E" w:rsidRDefault="002E016E" w:rsidP="00BD3930">
            <w:pPr>
              <w:pStyle w:val="NormalWeb"/>
              <w:spacing w:before="0" w:beforeAutospacing="0" w:after="0" w:afterAutospacing="0"/>
              <w:rPr>
                <w:rStyle w:val="notranslate"/>
                <w:rFonts w:ascii="Calibri" w:eastAsiaTheme="minorEastAsia" w:hAnsi="Calibri"/>
                <w:sz w:val="18"/>
                <w:szCs w:val="18"/>
              </w:rPr>
            </w:pPr>
          </w:p>
        </w:tc>
        <w:tc>
          <w:tcPr>
            <w:tcW w:w="850" w:type="dxa"/>
            <w:vMerge/>
            <w:shd w:val="clear" w:color="auto" w:fill="B8CCE4"/>
          </w:tcPr>
          <w:p w14:paraId="20831488" w14:textId="77777777" w:rsidR="002E016E" w:rsidRDefault="002E016E" w:rsidP="00BD3930">
            <w:pPr>
              <w:pStyle w:val="NormalWeb"/>
              <w:spacing w:before="0" w:beforeAutospacing="0" w:after="0" w:afterAutospacing="0"/>
              <w:rPr>
                <w:rStyle w:val="notranslate"/>
                <w:rFonts w:ascii="Calibri" w:eastAsiaTheme="minorEastAsia" w:hAnsi="Calibri"/>
                <w:sz w:val="18"/>
                <w:szCs w:val="18"/>
              </w:rPr>
            </w:pPr>
          </w:p>
        </w:tc>
        <w:tc>
          <w:tcPr>
            <w:tcW w:w="851" w:type="dxa"/>
            <w:vMerge/>
            <w:shd w:val="clear" w:color="auto" w:fill="B8CCE4"/>
          </w:tcPr>
          <w:p w14:paraId="5FB75EBA" w14:textId="77777777" w:rsidR="002E016E" w:rsidRDefault="002E016E" w:rsidP="00BD3930">
            <w:pPr>
              <w:pStyle w:val="NormalWeb"/>
              <w:spacing w:before="0" w:beforeAutospacing="0" w:after="0" w:afterAutospacing="0"/>
              <w:rPr>
                <w:rStyle w:val="notranslate"/>
                <w:rFonts w:ascii="Calibri" w:eastAsiaTheme="minorEastAsia" w:hAnsi="Calibri"/>
                <w:sz w:val="18"/>
                <w:szCs w:val="18"/>
              </w:rPr>
            </w:pPr>
          </w:p>
        </w:tc>
      </w:tr>
      <w:tr w:rsidR="002E016E" w14:paraId="5D768D36" w14:textId="77777777" w:rsidTr="00BD3930">
        <w:trPr>
          <w:trHeight w:val="337"/>
        </w:trPr>
        <w:tc>
          <w:tcPr>
            <w:tcW w:w="1446" w:type="dxa"/>
            <w:vMerge w:val="restart"/>
            <w:shd w:val="clear" w:color="auto" w:fill="0070C0"/>
            <w:tcMar>
              <w:top w:w="0" w:type="dxa"/>
              <w:left w:w="108" w:type="dxa"/>
              <w:bottom w:w="0" w:type="dxa"/>
              <w:right w:w="108" w:type="dxa"/>
            </w:tcMar>
            <w:hideMark/>
          </w:tcPr>
          <w:p w14:paraId="2D7A73CB" w14:textId="77777777" w:rsidR="002E016E" w:rsidRDefault="002E016E" w:rsidP="00BD3930">
            <w:pPr>
              <w:pStyle w:val="NormalWeb"/>
              <w:spacing w:before="0" w:beforeAutospacing="0" w:after="0" w:afterAutospacing="0"/>
              <w:rPr>
                <w:b/>
                <w:color w:val="FFFFFF"/>
                <w:lang w:val="ro-RO"/>
              </w:rPr>
            </w:pPr>
            <w:r>
              <w:rPr>
                <w:rFonts w:ascii="Calibri" w:hAnsi="Calibri"/>
                <w:b/>
                <w:color w:val="FFFFFF"/>
                <w:sz w:val="18"/>
                <w:szCs w:val="18"/>
                <w:lang w:val="ro-RO"/>
              </w:rPr>
              <w:t>Evaluare bazată pe teorie</w:t>
            </w:r>
          </w:p>
        </w:tc>
        <w:tc>
          <w:tcPr>
            <w:tcW w:w="2978" w:type="dxa"/>
            <w:shd w:val="clear" w:color="auto" w:fill="0070C0"/>
          </w:tcPr>
          <w:p w14:paraId="4DB8F7D4" w14:textId="77777777" w:rsidR="002E016E" w:rsidRDefault="002E016E" w:rsidP="00BD3930">
            <w:pPr>
              <w:pStyle w:val="NormalWeb"/>
              <w:spacing w:before="0" w:beforeAutospacing="0" w:after="0" w:afterAutospacing="0"/>
              <w:rPr>
                <w:rStyle w:val="notranslate"/>
                <w:rFonts w:eastAsiaTheme="minorEastAsia"/>
              </w:rPr>
            </w:pPr>
            <w:r>
              <w:rPr>
                <w:rFonts w:ascii="Calibri" w:hAnsi="Calibri"/>
                <w:color w:val="FFFFFF"/>
                <w:sz w:val="18"/>
                <w:szCs w:val="18"/>
              </w:rPr>
              <w:t>Cercetare documentară</w:t>
            </w:r>
          </w:p>
        </w:tc>
        <w:tc>
          <w:tcPr>
            <w:tcW w:w="709" w:type="dxa"/>
            <w:shd w:val="clear" w:color="auto" w:fill="F2F2F2" w:themeFill="background1" w:themeFillShade="F2"/>
            <w:tcMar>
              <w:top w:w="0" w:type="dxa"/>
              <w:left w:w="108" w:type="dxa"/>
              <w:bottom w:w="0" w:type="dxa"/>
              <w:right w:w="108" w:type="dxa"/>
            </w:tcMar>
            <w:vAlign w:val="center"/>
          </w:tcPr>
          <w:p w14:paraId="4C086BFD" w14:textId="77777777" w:rsidR="002E016E" w:rsidRPr="001759A4"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tcPr>
          <w:p w14:paraId="7A2398EE"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42AEE25D"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tcPr>
          <w:p w14:paraId="4A2EE606"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043B3EAA"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6FDFA1FF"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7156B436"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1" w:type="dxa"/>
            <w:shd w:val="clear" w:color="auto" w:fill="F2F2F2" w:themeFill="background1" w:themeFillShade="F2"/>
            <w:vAlign w:val="center"/>
          </w:tcPr>
          <w:p w14:paraId="264C7022" w14:textId="77777777" w:rsidR="002E016E" w:rsidRDefault="002E016E" w:rsidP="00BD3930">
            <w:pPr>
              <w:pStyle w:val="NormalWeb"/>
              <w:spacing w:before="0" w:beforeAutospacing="0" w:after="0" w:afterAutospacing="0"/>
              <w:jc w:val="center"/>
              <w:rPr>
                <w:rStyle w:val="notranslate"/>
                <w:rFonts w:ascii="Calibri" w:eastAsiaTheme="minorEastAsia" w:hAnsi="Calibri"/>
                <w:sz w:val="18"/>
                <w:szCs w:val="18"/>
              </w:rPr>
            </w:pPr>
            <w:r>
              <w:rPr>
                <w:rStyle w:val="notranslate"/>
                <w:rFonts w:ascii="Calibri" w:eastAsiaTheme="minorEastAsia" w:hAnsi="Calibri"/>
                <w:sz w:val="18"/>
                <w:szCs w:val="18"/>
              </w:rPr>
              <w:t>x</w:t>
            </w:r>
          </w:p>
        </w:tc>
      </w:tr>
      <w:tr w:rsidR="002E016E" w14:paraId="7055C87F" w14:textId="77777777" w:rsidTr="00BD3930">
        <w:trPr>
          <w:trHeight w:val="337"/>
        </w:trPr>
        <w:tc>
          <w:tcPr>
            <w:tcW w:w="1446" w:type="dxa"/>
            <w:vMerge/>
            <w:shd w:val="clear" w:color="auto" w:fill="0070C0"/>
            <w:tcMar>
              <w:top w:w="0" w:type="dxa"/>
              <w:left w:w="108" w:type="dxa"/>
              <w:bottom w:w="0" w:type="dxa"/>
              <w:right w:w="108" w:type="dxa"/>
            </w:tcMar>
          </w:tcPr>
          <w:p w14:paraId="281427B0" w14:textId="77777777" w:rsidR="002E016E" w:rsidRDefault="002E016E"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284340F6" w14:textId="77777777" w:rsidR="002E016E" w:rsidRDefault="002E016E"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Procesare și analiză statistică a seriilor de date</w:t>
            </w:r>
          </w:p>
        </w:tc>
        <w:tc>
          <w:tcPr>
            <w:tcW w:w="709" w:type="dxa"/>
            <w:shd w:val="clear" w:color="auto" w:fill="F2F2F2" w:themeFill="background1" w:themeFillShade="F2"/>
            <w:tcMar>
              <w:top w:w="0" w:type="dxa"/>
              <w:left w:w="108" w:type="dxa"/>
              <w:bottom w:w="0" w:type="dxa"/>
              <w:right w:w="108" w:type="dxa"/>
            </w:tcMar>
            <w:vAlign w:val="center"/>
          </w:tcPr>
          <w:p w14:paraId="371FF5C9" w14:textId="77777777" w:rsidR="002E016E" w:rsidRPr="001759A4"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tcPr>
          <w:p w14:paraId="6024E062"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01C0EA92"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567" w:type="dxa"/>
            <w:shd w:val="clear" w:color="auto" w:fill="F2F2F2" w:themeFill="background1" w:themeFillShade="F2"/>
            <w:tcMar>
              <w:top w:w="0" w:type="dxa"/>
              <w:left w:w="108" w:type="dxa"/>
              <w:bottom w:w="0" w:type="dxa"/>
              <w:right w:w="108" w:type="dxa"/>
            </w:tcMar>
            <w:vAlign w:val="center"/>
          </w:tcPr>
          <w:p w14:paraId="60F383C8"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791377F5"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7AEDDCD9"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123E71F0"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00A5B678" w14:textId="77777777" w:rsidR="002E016E" w:rsidRDefault="002E016E" w:rsidP="00BD3930">
            <w:pPr>
              <w:pStyle w:val="NormalWeb"/>
              <w:spacing w:before="0" w:beforeAutospacing="0" w:after="0" w:afterAutospacing="0"/>
              <w:jc w:val="center"/>
              <w:rPr>
                <w:rStyle w:val="notranslate"/>
                <w:rFonts w:ascii="Calibri" w:eastAsiaTheme="minorEastAsia" w:hAnsi="Calibri"/>
                <w:sz w:val="18"/>
                <w:szCs w:val="18"/>
              </w:rPr>
            </w:pPr>
          </w:p>
        </w:tc>
      </w:tr>
      <w:tr w:rsidR="002E016E" w14:paraId="197B9E07" w14:textId="77777777" w:rsidTr="00BD3930">
        <w:trPr>
          <w:trHeight w:val="337"/>
        </w:trPr>
        <w:tc>
          <w:tcPr>
            <w:tcW w:w="1446" w:type="dxa"/>
            <w:vMerge/>
            <w:shd w:val="clear" w:color="auto" w:fill="0070C0"/>
            <w:tcMar>
              <w:top w:w="0" w:type="dxa"/>
              <w:left w:w="108" w:type="dxa"/>
              <w:bottom w:w="0" w:type="dxa"/>
              <w:right w:w="108" w:type="dxa"/>
            </w:tcMar>
          </w:tcPr>
          <w:p w14:paraId="25F9A51A" w14:textId="77777777" w:rsidR="002E016E" w:rsidRDefault="002E016E"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753FAA4A" w14:textId="77777777" w:rsidR="002E016E" w:rsidRDefault="002E016E"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Tehnici vizuale - hărți GIS</w:t>
            </w:r>
          </w:p>
        </w:tc>
        <w:tc>
          <w:tcPr>
            <w:tcW w:w="709" w:type="dxa"/>
            <w:shd w:val="clear" w:color="auto" w:fill="F2F2F2" w:themeFill="background1" w:themeFillShade="F2"/>
            <w:tcMar>
              <w:top w:w="0" w:type="dxa"/>
              <w:left w:w="108" w:type="dxa"/>
              <w:bottom w:w="0" w:type="dxa"/>
              <w:right w:w="108" w:type="dxa"/>
            </w:tcMar>
            <w:vAlign w:val="center"/>
          </w:tcPr>
          <w:p w14:paraId="2674BC8A" w14:textId="77777777" w:rsidR="002E016E" w:rsidRPr="001759A4"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tcPr>
          <w:p w14:paraId="6771C416"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127C648D"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567" w:type="dxa"/>
            <w:shd w:val="clear" w:color="auto" w:fill="F2F2F2" w:themeFill="background1" w:themeFillShade="F2"/>
            <w:tcMar>
              <w:top w:w="0" w:type="dxa"/>
              <w:left w:w="108" w:type="dxa"/>
              <w:bottom w:w="0" w:type="dxa"/>
              <w:right w:w="108" w:type="dxa"/>
            </w:tcMar>
            <w:vAlign w:val="center"/>
          </w:tcPr>
          <w:p w14:paraId="492A1F8F"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70097C79"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36F931C2"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10F6A670"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615BCAB0" w14:textId="77777777" w:rsidR="002E016E" w:rsidRDefault="002E016E" w:rsidP="00BD3930">
            <w:pPr>
              <w:pStyle w:val="NormalWeb"/>
              <w:spacing w:before="0" w:beforeAutospacing="0" w:after="0" w:afterAutospacing="0"/>
              <w:jc w:val="center"/>
              <w:rPr>
                <w:rStyle w:val="notranslate"/>
                <w:rFonts w:ascii="Calibri" w:eastAsiaTheme="minorEastAsia" w:hAnsi="Calibri"/>
                <w:sz w:val="18"/>
                <w:szCs w:val="18"/>
              </w:rPr>
            </w:pPr>
          </w:p>
        </w:tc>
      </w:tr>
      <w:tr w:rsidR="002E016E" w14:paraId="388932D1" w14:textId="77777777" w:rsidTr="00BD3930">
        <w:trPr>
          <w:trHeight w:val="65"/>
        </w:trPr>
        <w:tc>
          <w:tcPr>
            <w:tcW w:w="1446" w:type="dxa"/>
            <w:vMerge/>
            <w:shd w:val="clear" w:color="auto" w:fill="0070C0"/>
            <w:tcMar>
              <w:top w:w="0" w:type="dxa"/>
              <w:left w:w="108" w:type="dxa"/>
              <w:bottom w:w="0" w:type="dxa"/>
              <w:right w:w="108" w:type="dxa"/>
            </w:tcMar>
          </w:tcPr>
          <w:p w14:paraId="366A2F16" w14:textId="77777777" w:rsidR="002E016E" w:rsidRDefault="002E016E"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229D2FD8" w14:textId="77777777" w:rsidR="002E016E" w:rsidRDefault="002E016E"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Interviuri</w:t>
            </w:r>
          </w:p>
        </w:tc>
        <w:tc>
          <w:tcPr>
            <w:tcW w:w="709" w:type="dxa"/>
            <w:shd w:val="clear" w:color="auto" w:fill="F2F2F2" w:themeFill="background1" w:themeFillShade="F2"/>
            <w:tcMar>
              <w:top w:w="0" w:type="dxa"/>
              <w:left w:w="108" w:type="dxa"/>
              <w:bottom w:w="0" w:type="dxa"/>
              <w:right w:w="108" w:type="dxa"/>
            </w:tcMar>
            <w:vAlign w:val="center"/>
          </w:tcPr>
          <w:p w14:paraId="03412493" w14:textId="77777777" w:rsidR="002E016E" w:rsidRPr="001759A4" w:rsidRDefault="002E016E"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tcMar>
              <w:top w:w="0" w:type="dxa"/>
              <w:left w:w="108" w:type="dxa"/>
              <w:bottom w:w="0" w:type="dxa"/>
              <w:right w:w="108" w:type="dxa"/>
            </w:tcMar>
            <w:vAlign w:val="center"/>
          </w:tcPr>
          <w:p w14:paraId="7524CA3B"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1F6F276F"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tcPr>
          <w:p w14:paraId="06488A65"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27F1F998"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0900F8D7"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05570190" w14:textId="77777777" w:rsidR="002E016E" w:rsidRPr="009624ED" w:rsidRDefault="002E016E" w:rsidP="00BD3930">
            <w:pPr>
              <w:pStyle w:val="NormalWeb"/>
              <w:tabs>
                <w:tab w:val="center" w:pos="720"/>
              </w:tabs>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75E3A04A" w14:textId="77777777" w:rsidR="002E016E" w:rsidRDefault="002E016E" w:rsidP="00BD3930">
            <w:pPr>
              <w:pStyle w:val="NormalWeb"/>
              <w:spacing w:before="0" w:beforeAutospacing="0" w:after="0" w:afterAutospacing="0"/>
              <w:jc w:val="center"/>
              <w:rPr>
                <w:rStyle w:val="notranslate"/>
                <w:rFonts w:ascii="Calibri" w:eastAsiaTheme="minorEastAsia" w:hAnsi="Calibri"/>
                <w:sz w:val="18"/>
                <w:szCs w:val="18"/>
              </w:rPr>
            </w:pPr>
          </w:p>
        </w:tc>
      </w:tr>
      <w:tr w:rsidR="002E016E" w14:paraId="7FB916FC" w14:textId="77777777" w:rsidTr="00BD3930">
        <w:trPr>
          <w:trHeight w:val="110"/>
        </w:trPr>
        <w:tc>
          <w:tcPr>
            <w:tcW w:w="1446" w:type="dxa"/>
            <w:vMerge/>
            <w:shd w:val="clear" w:color="auto" w:fill="0070C0"/>
            <w:tcMar>
              <w:top w:w="0" w:type="dxa"/>
              <w:left w:w="108" w:type="dxa"/>
              <w:bottom w:w="0" w:type="dxa"/>
              <w:right w:w="108" w:type="dxa"/>
            </w:tcMar>
          </w:tcPr>
          <w:p w14:paraId="026F4031" w14:textId="77777777" w:rsidR="002E016E" w:rsidRDefault="002E016E"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00FE3720" w14:textId="77777777" w:rsidR="002E016E" w:rsidRDefault="002E016E"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Sondaj</w:t>
            </w:r>
          </w:p>
        </w:tc>
        <w:tc>
          <w:tcPr>
            <w:tcW w:w="709" w:type="dxa"/>
            <w:shd w:val="clear" w:color="auto" w:fill="F2F2F2" w:themeFill="background1" w:themeFillShade="F2"/>
            <w:tcMar>
              <w:top w:w="0" w:type="dxa"/>
              <w:left w:w="108" w:type="dxa"/>
              <w:bottom w:w="0" w:type="dxa"/>
              <w:right w:w="108" w:type="dxa"/>
            </w:tcMar>
            <w:vAlign w:val="center"/>
          </w:tcPr>
          <w:p w14:paraId="33957742" w14:textId="77777777" w:rsidR="002E016E" w:rsidRPr="001759A4" w:rsidRDefault="002E016E"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tcMar>
              <w:top w:w="0" w:type="dxa"/>
              <w:left w:w="108" w:type="dxa"/>
              <w:bottom w:w="0" w:type="dxa"/>
              <w:right w:w="108" w:type="dxa"/>
            </w:tcMar>
            <w:vAlign w:val="center"/>
          </w:tcPr>
          <w:p w14:paraId="080CE508"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71BB243B"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tcPr>
          <w:p w14:paraId="3369D618"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7E47331A"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0C806B3A"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359E506F"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1" w:type="dxa"/>
            <w:shd w:val="clear" w:color="auto" w:fill="F2F2F2" w:themeFill="background1" w:themeFillShade="F2"/>
            <w:vAlign w:val="center"/>
          </w:tcPr>
          <w:p w14:paraId="15808D4A" w14:textId="77777777" w:rsidR="002E016E" w:rsidRDefault="002E016E" w:rsidP="00BD3930">
            <w:pPr>
              <w:pStyle w:val="NormalWeb"/>
              <w:spacing w:before="0" w:beforeAutospacing="0" w:after="0" w:afterAutospacing="0"/>
              <w:jc w:val="center"/>
              <w:rPr>
                <w:rStyle w:val="notranslate"/>
                <w:rFonts w:ascii="Calibri" w:eastAsiaTheme="minorEastAsia" w:hAnsi="Calibri"/>
                <w:sz w:val="18"/>
                <w:szCs w:val="18"/>
              </w:rPr>
            </w:pPr>
          </w:p>
        </w:tc>
      </w:tr>
      <w:tr w:rsidR="002E016E" w14:paraId="6093F0B8" w14:textId="77777777" w:rsidTr="00BD3930">
        <w:trPr>
          <w:trHeight w:val="337"/>
        </w:trPr>
        <w:tc>
          <w:tcPr>
            <w:tcW w:w="1446" w:type="dxa"/>
            <w:vMerge/>
            <w:shd w:val="clear" w:color="auto" w:fill="0070C0"/>
            <w:tcMar>
              <w:top w:w="0" w:type="dxa"/>
              <w:left w:w="108" w:type="dxa"/>
              <w:bottom w:w="0" w:type="dxa"/>
              <w:right w:w="108" w:type="dxa"/>
            </w:tcMar>
          </w:tcPr>
          <w:p w14:paraId="7AB3D035" w14:textId="77777777" w:rsidR="002E016E" w:rsidRDefault="002E016E"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5F477B76" w14:textId="77777777" w:rsidR="002E016E" w:rsidRDefault="002E016E"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Atelier de lucru</w:t>
            </w:r>
          </w:p>
        </w:tc>
        <w:tc>
          <w:tcPr>
            <w:tcW w:w="709" w:type="dxa"/>
            <w:shd w:val="clear" w:color="auto" w:fill="F2F2F2" w:themeFill="background1" w:themeFillShade="F2"/>
            <w:tcMar>
              <w:top w:w="0" w:type="dxa"/>
              <w:left w:w="108" w:type="dxa"/>
              <w:bottom w:w="0" w:type="dxa"/>
              <w:right w:w="108" w:type="dxa"/>
            </w:tcMar>
            <w:vAlign w:val="center"/>
          </w:tcPr>
          <w:p w14:paraId="54584199" w14:textId="77777777" w:rsidR="002E016E" w:rsidRPr="001759A4"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tcPr>
          <w:p w14:paraId="58D95B5B"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2592848E"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567" w:type="dxa"/>
            <w:shd w:val="clear" w:color="auto" w:fill="F2F2F2" w:themeFill="background1" w:themeFillShade="F2"/>
            <w:tcMar>
              <w:top w:w="0" w:type="dxa"/>
              <w:left w:w="108" w:type="dxa"/>
              <w:bottom w:w="0" w:type="dxa"/>
              <w:right w:w="108" w:type="dxa"/>
            </w:tcMar>
            <w:vAlign w:val="center"/>
          </w:tcPr>
          <w:p w14:paraId="00F414E8"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2ED2A92D"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62B0F338"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396FA8D0"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0BAC004B" w14:textId="77777777" w:rsidR="002E016E" w:rsidRPr="009624ED" w:rsidRDefault="002E016E" w:rsidP="00BD3930">
            <w:pPr>
              <w:pStyle w:val="NormalWeb"/>
              <w:spacing w:before="0" w:beforeAutospacing="0" w:after="0" w:afterAutospacing="0"/>
              <w:jc w:val="center"/>
              <w:rPr>
                <w:rFonts w:ascii="Calibri" w:hAnsi="Calibri"/>
                <w:sz w:val="18"/>
                <w:szCs w:val="18"/>
              </w:rPr>
            </w:pPr>
          </w:p>
        </w:tc>
      </w:tr>
      <w:tr w:rsidR="002E016E" w14:paraId="1861CB1F" w14:textId="77777777" w:rsidTr="00BD3930">
        <w:trPr>
          <w:trHeight w:val="65"/>
        </w:trPr>
        <w:tc>
          <w:tcPr>
            <w:tcW w:w="1446" w:type="dxa"/>
            <w:vMerge/>
            <w:shd w:val="clear" w:color="auto" w:fill="0070C0"/>
            <w:tcMar>
              <w:top w:w="0" w:type="dxa"/>
              <w:left w:w="108" w:type="dxa"/>
              <w:bottom w:w="0" w:type="dxa"/>
              <w:right w:w="108" w:type="dxa"/>
            </w:tcMar>
          </w:tcPr>
          <w:p w14:paraId="2686BAE1" w14:textId="77777777" w:rsidR="002E016E" w:rsidRDefault="002E016E"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19BC2321" w14:textId="77777777" w:rsidR="002E016E" w:rsidRDefault="002E016E"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Focus grup</w:t>
            </w:r>
          </w:p>
        </w:tc>
        <w:tc>
          <w:tcPr>
            <w:tcW w:w="709" w:type="dxa"/>
            <w:shd w:val="clear" w:color="auto" w:fill="F2F2F2" w:themeFill="background1" w:themeFillShade="F2"/>
            <w:tcMar>
              <w:top w:w="0" w:type="dxa"/>
              <w:left w:w="108" w:type="dxa"/>
              <w:bottom w:w="0" w:type="dxa"/>
              <w:right w:w="108" w:type="dxa"/>
            </w:tcMar>
            <w:vAlign w:val="center"/>
          </w:tcPr>
          <w:p w14:paraId="619C7736" w14:textId="77777777" w:rsidR="002E016E" w:rsidRPr="001759A4"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tcPr>
          <w:p w14:paraId="4A9644BC"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01D7AC47"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tcPr>
          <w:p w14:paraId="49F8DA50"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6ADC0395" w14:textId="77777777" w:rsidR="002E016E" w:rsidRPr="009624ED"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158257C7"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446E2F74"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1" w:type="dxa"/>
            <w:shd w:val="clear" w:color="auto" w:fill="F2F2F2" w:themeFill="background1" w:themeFillShade="F2"/>
            <w:vAlign w:val="center"/>
          </w:tcPr>
          <w:p w14:paraId="521F5DE4" w14:textId="77777777" w:rsidR="002E016E" w:rsidRPr="009624ED"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r>
      <w:tr w:rsidR="002E016E" w14:paraId="10DC2714" w14:textId="77777777" w:rsidTr="00BD3930">
        <w:trPr>
          <w:trHeight w:val="337"/>
        </w:trPr>
        <w:tc>
          <w:tcPr>
            <w:tcW w:w="1446" w:type="dxa"/>
            <w:vMerge/>
            <w:shd w:val="clear" w:color="auto" w:fill="0070C0"/>
            <w:tcMar>
              <w:top w:w="0" w:type="dxa"/>
              <w:left w:w="108" w:type="dxa"/>
              <w:bottom w:w="0" w:type="dxa"/>
              <w:right w:w="108" w:type="dxa"/>
            </w:tcMar>
          </w:tcPr>
          <w:p w14:paraId="7ABA2F30" w14:textId="77777777" w:rsidR="002E016E" w:rsidRDefault="002E016E"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53B136DA" w14:textId="77777777" w:rsidR="002E016E" w:rsidRDefault="002E016E" w:rsidP="00BD3930">
            <w:pPr>
              <w:pStyle w:val="NormalWeb"/>
              <w:spacing w:before="0" w:beforeAutospacing="0" w:after="0" w:afterAutospacing="0"/>
              <w:rPr>
                <w:rFonts w:ascii="Calibri" w:hAnsi="Calibri"/>
                <w:color w:val="FFFFFF"/>
                <w:sz w:val="18"/>
                <w:szCs w:val="18"/>
              </w:rPr>
            </w:pPr>
            <w:r w:rsidRPr="00A1050F">
              <w:rPr>
                <w:rFonts w:ascii="Calibri" w:hAnsi="Calibri"/>
                <w:color w:val="FFFFFF"/>
                <w:sz w:val="18"/>
                <w:szCs w:val="18"/>
              </w:rPr>
              <w:t>Abordare</w:t>
            </w:r>
            <w:r>
              <w:rPr>
                <w:rFonts w:ascii="Calibri" w:hAnsi="Calibri"/>
                <w:color w:val="FFFFFF"/>
                <w:sz w:val="18"/>
                <w:szCs w:val="18"/>
              </w:rPr>
              <w:t>a</w:t>
            </w:r>
            <w:r w:rsidRPr="00A1050F">
              <w:rPr>
                <w:rFonts w:ascii="Calibri" w:hAnsi="Calibri"/>
                <w:color w:val="FFFFFF"/>
                <w:sz w:val="18"/>
                <w:szCs w:val="18"/>
              </w:rPr>
              <w:t xml:space="preserve"> Evaluare Strategică</w:t>
            </w:r>
          </w:p>
        </w:tc>
        <w:tc>
          <w:tcPr>
            <w:tcW w:w="709" w:type="dxa"/>
            <w:shd w:val="clear" w:color="auto" w:fill="F2F2F2" w:themeFill="background1" w:themeFillShade="F2"/>
            <w:tcMar>
              <w:top w:w="0" w:type="dxa"/>
              <w:left w:w="108" w:type="dxa"/>
              <w:bottom w:w="0" w:type="dxa"/>
              <w:right w:w="108" w:type="dxa"/>
            </w:tcMar>
            <w:vAlign w:val="center"/>
          </w:tcPr>
          <w:p w14:paraId="5092311F" w14:textId="77777777" w:rsidR="002E016E" w:rsidRDefault="002E016E"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tcMar>
              <w:top w:w="0" w:type="dxa"/>
              <w:left w:w="108" w:type="dxa"/>
              <w:bottom w:w="0" w:type="dxa"/>
              <w:right w:w="108" w:type="dxa"/>
            </w:tcMar>
            <w:vAlign w:val="center"/>
          </w:tcPr>
          <w:p w14:paraId="137349A2" w14:textId="77777777" w:rsidR="002E016E"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48DC7762" w14:textId="77777777" w:rsidR="002E016E" w:rsidRDefault="002E016E" w:rsidP="00BD3930">
            <w:pPr>
              <w:pStyle w:val="NormalWeb"/>
              <w:spacing w:before="0" w:beforeAutospacing="0" w:after="0" w:afterAutospacing="0"/>
              <w:jc w:val="center"/>
              <w:rPr>
                <w:rFonts w:ascii="Calibri" w:hAnsi="Calibri"/>
                <w:sz w:val="18"/>
                <w:szCs w:val="18"/>
              </w:rPr>
            </w:pPr>
          </w:p>
        </w:tc>
        <w:tc>
          <w:tcPr>
            <w:tcW w:w="567" w:type="dxa"/>
            <w:shd w:val="clear" w:color="auto" w:fill="F2F2F2" w:themeFill="background1" w:themeFillShade="F2"/>
            <w:tcMar>
              <w:top w:w="0" w:type="dxa"/>
              <w:left w:w="108" w:type="dxa"/>
              <w:bottom w:w="0" w:type="dxa"/>
              <w:right w:w="108" w:type="dxa"/>
            </w:tcMar>
            <w:vAlign w:val="center"/>
          </w:tcPr>
          <w:p w14:paraId="4CDCD8E5" w14:textId="77777777" w:rsidR="002E016E" w:rsidRDefault="002E016E"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4F79B16B" w14:textId="77777777" w:rsidR="002E016E" w:rsidRDefault="002E016E"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0A9822C0" w14:textId="77777777" w:rsidR="002E016E" w:rsidRDefault="002E016E"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0979E12B" w14:textId="77777777" w:rsidR="002E016E" w:rsidRDefault="002E016E"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23BFD1B1" w14:textId="77777777" w:rsidR="002E016E" w:rsidRPr="009624ED" w:rsidRDefault="002E016E" w:rsidP="00BD3930">
            <w:pPr>
              <w:pStyle w:val="NormalWeb"/>
              <w:spacing w:before="0" w:beforeAutospacing="0" w:after="0" w:afterAutospacing="0"/>
              <w:jc w:val="center"/>
              <w:rPr>
                <w:rFonts w:ascii="Calibri" w:hAnsi="Calibri"/>
                <w:sz w:val="18"/>
                <w:szCs w:val="18"/>
              </w:rPr>
            </w:pPr>
          </w:p>
        </w:tc>
      </w:tr>
      <w:tr w:rsidR="002E016E" w14:paraId="7B100B70" w14:textId="77777777" w:rsidTr="00BD3930">
        <w:trPr>
          <w:trHeight w:val="698"/>
        </w:trPr>
        <w:tc>
          <w:tcPr>
            <w:tcW w:w="1446" w:type="dxa"/>
            <w:shd w:val="clear" w:color="auto" w:fill="0070C0"/>
            <w:tcMar>
              <w:top w:w="0" w:type="dxa"/>
              <w:left w:w="108" w:type="dxa"/>
              <w:bottom w:w="0" w:type="dxa"/>
              <w:right w:w="108" w:type="dxa"/>
            </w:tcMar>
          </w:tcPr>
          <w:p w14:paraId="68D3F172" w14:textId="77777777" w:rsidR="002E016E" w:rsidRDefault="002E016E" w:rsidP="00BD3930">
            <w:pPr>
              <w:pStyle w:val="NormalWeb"/>
              <w:spacing w:before="0" w:beforeAutospacing="0" w:after="0" w:afterAutospacing="0"/>
              <w:rPr>
                <w:rFonts w:ascii="Calibri" w:hAnsi="Calibri"/>
                <w:color w:val="FFFFFF"/>
                <w:sz w:val="18"/>
                <w:szCs w:val="18"/>
                <w:lang w:val="ro-RO"/>
              </w:rPr>
            </w:pPr>
            <w:r>
              <w:rPr>
                <w:rFonts w:ascii="Calibri" w:hAnsi="Calibri"/>
                <w:color w:val="FFFFFF"/>
                <w:sz w:val="18"/>
                <w:szCs w:val="18"/>
                <w:lang w:val="ro-RO"/>
              </w:rPr>
              <w:t xml:space="preserve">Metaevaluarea studiilor de caz </w:t>
            </w:r>
          </w:p>
        </w:tc>
        <w:tc>
          <w:tcPr>
            <w:tcW w:w="2978" w:type="dxa"/>
            <w:shd w:val="clear" w:color="auto" w:fill="0070C0"/>
          </w:tcPr>
          <w:p w14:paraId="25E291AF" w14:textId="77777777" w:rsidR="002E016E" w:rsidRDefault="002E016E"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Studii de caz la nivel de proiect, incluzând:</w:t>
            </w:r>
          </w:p>
        </w:tc>
        <w:tc>
          <w:tcPr>
            <w:tcW w:w="709" w:type="dxa"/>
            <w:shd w:val="clear" w:color="auto" w:fill="F2F2F2" w:themeFill="background1" w:themeFillShade="F2"/>
            <w:tcMar>
              <w:top w:w="0" w:type="dxa"/>
              <w:left w:w="108" w:type="dxa"/>
              <w:bottom w:w="0" w:type="dxa"/>
              <w:right w:w="108" w:type="dxa"/>
            </w:tcMar>
            <w:vAlign w:val="center"/>
          </w:tcPr>
          <w:p w14:paraId="7FFBB64B" w14:textId="77777777" w:rsidR="002E016E" w:rsidRDefault="002E016E" w:rsidP="00BD3930">
            <w:pPr>
              <w:spacing w:before="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tcPr>
          <w:p w14:paraId="768D65A3" w14:textId="77777777" w:rsidR="002E016E" w:rsidRDefault="002E016E" w:rsidP="00BD3930">
            <w:pPr>
              <w:spacing w:before="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29810AF0" w14:textId="77777777" w:rsidR="002E016E" w:rsidRDefault="002E016E" w:rsidP="00BD3930">
            <w:pPr>
              <w:spacing w:before="0"/>
              <w:jc w:val="center"/>
              <w:rPr>
                <w:rFonts w:ascii="Calibri" w:hAnsi="Calibri"/>
                <w:sz w:val="18"/>
                <w:szCs w:val="18"/>
                <w:lang w:val="ro-RO"/>
              </w:rPr>
            </w:pPr>
            <w:r>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tcPr>
          <w:p w14:paraId="568D623E" w14:textId="77777777" w:rsidR="002E016E" w:rsidRDefault="002E016E" w:rsidP="00BD3930">
            <w:pPr>
              <w:spacing w:before="0"/>
              <w:jc w:val="center"/>
              <w:rPr>
                <w:rFonts w:ascii="Calibri" w:hAnsi="Calibri"/>
                <w:sz w:val="18"/>
                <w:szCs w:val="18"/>
                <w:lang w:val="ro-RO"/>
              </w:rPr>
            </w:pPr>
            <w:r>
              <w:rPr>
                <w:rFonts w:ascii="Calibri" w:hAnsi="Calibri"/>
                <w:sz w:val="18"/>
                <w:szCs w:val="18"/>
              </w:rPr>
              <w:t>x</w:t>
            </w:r>
          </w:p>
        </w:tc>
        <w:tc>
          <w:tcPr>
            <w:tcW w:w="709" w:type="dxa"/>
            <w:shd w:val="clear" w:color="auto" w:fill="F2F2F2" w:themeFill="background1" w:themeFillShade="F2"/>
            <w:vAlign w:val="center"/>
          </w:tcPr>
          <w:p w14:paraId="08FEC230" w14:textId="77777777" w:rsidR="002E016E" w:rsidRDefault="002E016E" w:rsidP="00BD3930">
            <w:pPr>
              <w:spacing w:before="0"/>
              <w:jc w:val="center"/>
              <w:rPr>
                <w:rFonts w:ascii="Calibri" w:hAnsi="Calibri"/>
                <w:sz w:val="18"/>
                <w:szCs w:val="18"/>
                <w:lang w:val="ro-RO"/>
              </w:rPr>
            </w:pPr>
            <w:r>
              <w:rPr>
                <w:rFonts w:ascii="Calibri" w:hAnsi="Calibri"/>
                <w:sz w:val="18"/>
                <w:szCs w:val="18"/>
              </w:rPr>
              <w:t>x</w:t>
            </w:r>
          </w:p>
        </w:tc>
        <w:tc>
          <w:tcPr>
            <w:tcW w:w="709" w:type="dxa"/>
            <w:shd w:val="clear" w:color="auto" w:fill="F2F2F2" w:themeFill="background1" w:themeFillShade="F2"/>
            <w:vAlign w:val="center"/>
          </w:tcPr>
          <w:p w14:paraId="306C60DD" w14:textId="77777777" w:rsidR="002E016E" w:rsidRDefault="002E016E" w:rsidP="00BD3930">
            <w:pPr>
              <w:spacing w:before="0"/>
              <w:jc w:val="center"/>
              <w:rPr>
                <w:rFonts w:ascii="Calibri" w:hAnsi="Calibri"/>
                <w:sz w:val="18"/>
                <w:szCs w:val="18"/>
                <w:lang w:val="ro-RO"/>
              </w:rPr>
            </w:pPr>
            <w:r>
              <w:rPr>
                <w:rFonts w:ascii="Calibri" w:hAnsi="Calibri"/>
                <w:sz w:val="18"/>
                <w:szCs w:val="18"/>
              </w:rPr>
              <w:t>x</w:t>
            </w:r>
          </w:p>
        </w:tc>
        <w:tc>
          <w:tcPr>
            <w:tcW w:w="850" w:type="dxa"/>
            <w:shd w:val="clear" w:color="auto" w:fill="F2F2F2" w:themeFill="background1" w:themeFillShade="F2"/>
            <w:vAlign w:val="center"/>
          </w:tcPr>
          <w:p w14:paraId="48CCC551" w14:textId="77777777" w:rsidR="002E016E" w:rsidRDefault="002E016E" w:rsidP="00BD3930">
            <w:pPr>
              <w:spacing w:before="0"/>
              <w:jc w:val="center"/>
              <w:rPr>
                <w:rFonts w:ascii="Calibri" w:hAnsi="Calibri"/>
                <w:sz w:val="18"/>
                <w:szCs w:val="18"/>
                <w:lang w:val="ro-RO"/>
              </w:rPr>
            </w:pPr>
            <w:r>
              <w:rPr>
                <w:rFonts w:ascii="Calibri" w:hAnsi="Calibri"/>
                <w:sz w:val="18"/>
                <w:szCs w:val="18"/>
              </w:rPr>
              <w:t>x</w:t>
            </w:r>
          </w:p>
        </w:tc>
        <w:tc>
          <w:tcPr>
            <w:tcW w:w="851" w:type="dxa"/>
            <w:shd w:val="clear" w:color="auto" w:fill="F2F2F2" w:themeFill="background1" w:themeFillShade="F2"/>
            <w:vAlign w:val="center"/>
          </w:tcPr>
          <w:p w14:paraId="72BA95C1" w14:textId="77777777" w:rsidR="002E016E" w:rsidRPr="009624ED" w:rsidRDefault="002E016E" w:rsidP="00BD3930">
            <w:pPr>
              <w:pStyle w:val="NormalWeb"/>
              <w:spacing w:before="0" w:beforeAutospacing="0" w:after="0" w:afterAutospacing="0"/>
              <w:jc w:val="center"/>
              <w:rPr>
                <w:rFonts w:ascii="Calibri" w:hAnsi="Calibri"/>
                <w:sz w:val="18"/>
                <w:szCs w:val="18"/>
              </w:rPr>
            </w:pPr>
          </w:p>
        </w:tc>
      </w:tr>
      <w:tr w:rsidR="002E016E" w:rsidRPr="00A775D9" w14:paraId="36C66272" w14:textId="77777777" w:rsidTr="00BD3930">
        <w:trPr>
          <w:trHeight w:val="337"/>
        </w:trPr>
        <w:tc>
          <w:tcPr>
            <w:tcW w:w="1446" w:type="dxa"/>
            <w:shd w:val="clear" w:color="auto" w:fill="0070C0"/>
            <w:tcMar>
              <w:top w:w="0" w:type="dxa"/>
              <w:left w:w="108" w:type="dxa"/>
              <w:bottom w:w="0" w:type="dxa"/>
              <w:right w:w="108" w:type="dxa"/>
            </w:tcMar>
            <w:hideMark/>
          </w:tcPr>
          <w:p w14:paraId="55684BD4" w14:textId="77777777" w:rsidR="002E016E" w:rsidRPr="00A775D9" w:rsidRDefault="002E016E" w:rsidP="00BD3930">
            <w:pPr>
              <w:pStyle w:val="NormalWeb"/>
              <w:spacing w:before="0" w:beforeAutospacing="0" w:after="0" w:afterAutospacing="0"/>
              <w:rPr>
                <w:rFonts w:ascii="Calibri" w:hAnsi="Calibri"/>
                <w:color w:val="FFFFFF"/>
                <w:sz w:val="18"/>
                <w:szCs w:val="18"/>
              </w:rPr>
            </w:pPr>
            <w:r w:rsidRPr="00A775D9">
              <w:rPr>
                <w:rFonts w:ascii="Calibri" w:hAnsi="Calibri"/>
                <w:color w:val="FFFFFF"/>
                <w:sz w:val="18"/>
                <w:szCs w:val="18"/>
              </w:rPr>
              <w:t>Modelare</w:t>
            </w:r>
          </w:p>
        </w:tc>
        <w:tc>
          <w:tcPr>
            <w:tcW w:w="2978" w:type="dxa"/>
            <w:shd w:val="clear" w:color="auto" w:fill="0070C0"/>
            <w:hideMark/>
          </w:tcPr>
          <w:p w14:paraId="1D31EFC4" w14:textId="77777777" w:rsidR="002E016E" w:rsidRPr="00A775D9" w:rsidRDefault="002E016E" w:rsidP="00BD3930">
            <w:pPr>
              <w:pStyle w:val="NormalWeb"/>
              <w:spacing w:before="0" w:beforeAutospacing="0" w:after="0" w:afterAutospacing="0"/>
              <w:rPr>
                <w:rFonts w:ascii="Calibri" w:hAnsi="Calibri"/>
                <w:color w:val="FF6600"/>
                <w:sz w:val="18"/>
                <w:szCs w:val="18"/>
              </w:rPr>
            </w:pPr>
            <w:r w:rsidRPr="00A775D9">
              <w:rPr>
                <w:rFonts w:ascii="Calibri" w:hAnsi="Calibri"/>
                <w:color w:val="FFFFFF" w:themeColor="background1"/>
                <w:sz w:val="18"/>
                <w:szCs w:val="18"/>
              </w:rPr>
              <w:t>Tehnici de modelare (utilizare model MPGT)</w:t>
            </w:r>
          </w:p>
        </w:tc>
        <w:tc>
          <w:tcPr>
            <w:tcW w:w="709" w:type="dxa"/>
            <w:shd w:val="clear" w:color="auto" w:fill="F2F2F2" w:themeFill="background1" w:themeFillShade="F2"/>
            <w:tcMar>
              <w:top w:w="0" w:type="dxa"/>
              <w:left w:w="108" w:type="dxa"/>
              <w:bottom w:w="0" w:type="dxa"/>
              <w:right w:w="108" w:type="dxa"/>
            </w:tcMar>
            <w:vAlign w:val="center"/>
            <w:hideMark/>
          </w:tcPr>
          <w:p w14:paraId="1FC7ED53" w14:textId="77777777" w:rsidR="002E016E" w:rsidRPr="00A775D9" w:rsidRDefault="002E016E" w:rsidP="00BD3930">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hideMark/>
          </w:tcPr>
          <w:p w14:paraId="53E848B1" w14:textId="77777777" w:rsidR="002E016E" w:rsidRPr="00A775D9" w:rsidRDefault="002E016E" w:rsidP="00BD3930">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11398958" w14:textId="77777777" w:rsidR="002E016E" w:rsidRPr="00A775D9" w:rsidRDefault="002E016E" w:rsidP="00BD3930">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hideMark/>
          </w:tcPr>
          <w:p w14:paraId="67569CAE" w14:textId="77777777" w:rsidR="002E016E" w:rsidRPr="00A775D9" w:rsidRDefault="002E016E" w:rsidP="00BD3930">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9" w:type="dxa"/>
            <w:shd w:val="clear" w:color="auto" w:fill="F2F2F2" w:themeFill="background1" w:themeFillShade="F2"/>
            <w:vAlign w:val="center"/>
            <w:hideMark/>
          </w:tcPr>
          <w:p w14:paraId="00C5A365" w14:textId="77777777" w:rsidR="002E016E" w:rsidRPr="00A775D9" w:rsidRDefault="002E016E" w:rsidP="00BD3930">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9" w:type="dxa"/>
            <w:shd w:val="clear" w:color="auto" w:fill="F2F2F2" w:themeFill="background1" w:themeFillShade="F2"/>
            <w:vAlign w:val="center"/>
            <w:hideMark/>
          </w:tcPr>
          <w:p w14:paraId="391A078C" w14:textId="77777777" w:rsidR="002E016E" w:rsidRPr="00A775D9" w:rsidRDefault="002E016E" w:rsidP="00BD3930">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850" w:type="dxa"/>
            <w:shd w:val="clear" w:color="auto" w:fill="F2F2F2" w:themeFill="background1" w:themeFillShade="F2"/>
            <w:vAlign w:val="center"/>
          </w:tcPr>
          <w:p w14:paraId="36A065FF" w14:textId="77777777" w:rsidR="002E016E" w:rsidRPr="00A775D9" w:rsidRDefault="002E016E"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4275A84D" w14:textId="77777777" w:rsidR="002E016E" w:rsidRPr="00A775D9" w:rsidRDefault="002E016E" w:rsidP="00BD3930">
            <w:pPr>
              <w:pStyle w:val="NormalWeb"/>
              <w:spacing w:before="0" w:beforeAutospacing="0" w:after="0" w:afterAutospacing="0"/>
              <w:jc w:val="center"/>
              <w:rPr>
                <w:rFonts w:ascii="Calibri" w:hAnsi="Calibri"/>
                <w:sz w:val="18"/>
                <w:szCs w:val="18"/>
              </w:rPr>
            </w:pPr>
          </w:p>
        </w:tc>
      </w:tr>
      <w:tr w:rsidR="00202AB3" w:rsidRPr="00A775D9" w14:paraId="0E887FC8" w14:textId="77777777" w:rsidTr="00BD3930">
        <w:trPr>
          <w:trHeight w:val="337"/>
        </w:trPr>
        <w:tc>
          <w:tcPr>
            <w:tcW w:w="1446" w:type="dxa"/>
            <w:shd w:val="clear" w:color="auto" w:fill="0070C0"/>
            <w:tcMar>
              <w:top w:w="0" w:type="dxa"/>
              <w:left w:w="108" w:type="dxa"/>
              <w:bottom w:w="0" w:type="dxa"/>
              <w:right w:w="108" w:type="dxa"/>
            </w:tcMar>
          </w:tcPr>
          <w:p w14:paraId="2B9C40E3" w14:textId="54C65ED6" w:rsidR="00202AB3" w:rsidRPr="00A775D9" w:rsidRDefault="00202AB3" w:rsidP="00202AB3">
            <w:pPr>
              <w:pStyle w:val="NormalWeb"/>
              <w:spacing w:before="0" w:beforeAutospacing="0" w:after="0" w:afterAutospacing="0"/>
              <w:rPr>
                <w:rFonts w:ascii="Calibri" w:hAnsi="Calibri"/>
                <w:color w:val="FFFFFF"/>
                <w:sz w:val="18"/>
                <w:szCs w:val="18"/>
              </w:rPr>
            </w:pPr>
            <w:r w:rsidRPr="00A775D9">
              <w:rPr>
                <w:rFonts w:ascii="Calibri" w:hAnsi="Calibri"/>
                <w:color w:val="FFFFFF"/>
                <w:sz w:val="18"/>
                <w:szCs w:val="18"/>
              </w:rPr>
              <w:t>Metoda Delphi (suplimentar)</w:t>
            </w:r>
          </w:p>
        </w:tc>
        <w:tc>
          <w:tcPr>
            <w:tcW w:w="2978" w:type="dxa"/>
            <w:shd w:val="clear" w:color="auto" w:fill="0070C0"/>
          </w:tcPr>
          <w:p w14:paraId="24720F05" w14:textId="593112A1" w:rsidR="00202AB3" w:rsidRPr="00A775D9" w:rsidRDefault="00202AB3" w:rsidP="00202AB3">
            <w:pPr>
              <w:pStyle w:val="NormalWeb"/>
              <w:spacing w:before="0" w:beforeAutospacing="0" w:after="0" w:afterAutospacing="0"/>
              <w:rPr>
                <w:rFonts w:ascii="Calibri" w:hAnsi="Calibri"/>
                <w:color w:val="FFFFFF"/>
                <w:sz w:val="18"/>
                <w:szCs w:val="18"/>
              </w:rPr>
            </w:pPr>
            <w:r w:rsidRPr="00A775D9">
              <w:rPr>
                <w:rFonts w:ascii="Calibri" w:hAnsi="Calibri"/>
                <w:color w:val="FFFFFF"/>
                <w:sz w:val="18"/>
                <w:szCs w:val="18"/>
              </w:rPr>
              <w:t>Chestionar</w:t>
            </w:r>
          </w:p>
        </w:tc>
        <w:tc>
          <w:tcPr>
            <w:tcW w:w="709" w:type="dxa"/>
            <w:shd w:val="clear" w:color="auto" w:fill="F2F2F2" w:themeFill="background1" w:themeFillShade="F2"/>
            <w:tcMar>
              <w:top w:w="0" w:type="dxa"/>
              <w:left w:w="108" w:type="dxa"/>
              <w:bottom w:w="0" w:type="dxa"/>
              <w:right w:w="108" w:type="dxa"/>
            </w:tcMar>
            <w:vAlign w:val="center"/>
          </w:tcPr>
          <w:p w14:paraId="46B70264" w14:textId="4AA490FD"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tcPr>
          <w:p w14:paraId="75E38C6B" w14:textId="265B2655"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358ED9C3" w14:textId="11DA5E5A"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tcPr>
          <w:p w14:paraId="4444CF1A" w14:textId="01626383"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9" w:type="dxa"/>
            <w:shd w:val="clear" w:color="auto" w:fill="F2F2F2" w:themeFill="background1" w:themeFillShade="F2"/>
            <w:vAlign w:val="center"/>
          </w:tcPr>
          <w:p w14:paraId="1EC9FA4E" w14:textId="369050A3"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9" w:type="dxa"/>
            <w:shd w:val="clear" w:color="auto" w:fill="F2F2F2" w:themeFill="background1" w:themeFillShade="F2"/>
            <w:vAlign w:val="center"/>
          </w:tcPr>
          <w:p w14:paraId="45943E5A" w14:textId="597251F5"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850" w:type="dxa"/>
            <w:shd w:val="clear" w:color="auto" w:fill="F2F2F2" w:themeFill="background1" w:themeFillShade="F2"/>
            <w:vAlign w:val="center"/>
          </w:tcPr>
          <w:p w14:paraId="6328EF7D" w14:textId="77777777" w:rsidR="00202AB3" w:rsidRPr="00A775D9" w:rsidRDefault="00202AB3" w:rsidP="00202AB3">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347884B9" w14:textId="11BF1A05"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r>
      <w:tr w:rsidR="00202AB3" w:rsidRPr="00A775D9" w14:paraId="020050D6" w14:textId="77777777" w:rsidTr="00BD3930">
        <w:trPr>
          <w:trHeight w:val="337"/>
        </w:trPr>
        <w:tc>
          <w:tcPr>
            <w:tcW w:w="1446" w:type="dxa"/>
            <w:shd w:val="clear" w:color="auto" w:fill="0070C0"/>
            <w:tcMar>
              <w:top w:w="0" w:type="dxa"/>
              <w:left w:w="108" w:type="dxa"/>
              <w:bottom w:w="0" w:type="dxa"/>
              <w:right w:w="108" w:type="dxa"/>
            </w:tcMar>
            <w:hideMark/>
          </w:tcPr>
          <w:p w14:paraId="73BB8C66" w14:textId="521F4EA6" w:rsidR="00202AB3" w:rsidRPr="00A775D9" w:rsidRDefault="00202AB3" w:rsidP="00202AB3">
            <w:pPr>
              <w:pStyle w:val="NormalWeb"/>
              <w:spacing w:before="0" w:beforeAutospacing="0" w:after="0" w:afterAutospacing="0"/>
              <w:rPr>
                <w:rFonts w:ascii="Calibri" w:hAnsi="Calibri"/>
                <w:color w:val="FFFFFF"/>
                <w:sz w:val="18"/>
                <w:szCs w:val="18"/>
                <w:lang w:val="ro-RO"/>
              </w:rPr>
            </w:pPr>
            <w:r w:rsidRPr="00A775D9">
              <w:rPr>
                <w:rFonts w:ascii="Calibri" w:hAnsi="Calibri"/>
                <w:color w:val="FFFFFF"/>
                <w:sz w:val="18"/>
                <w:szCs w:val="18"/>
              </w:rPr>
              <w:t xml:space="preserve">Metoda analizei Multicriteriale </w:t>
            </w:r>
          </w:p>
        </w:tc>
        <w:tc>
          <w:tcPr>
            <w:tcW w:w="2978" w:type="dxa"/>
            <w:shd w:val="clear" w:color="auto" w:fill="0070C0"/>
            <w:hideMark/>
          </w:tcPr>
          <w:p w14:paraId="7D060EDA" w14:textId="77777777" w:rsidR="00202AB3" w:rsidRPr="00A775D9" w:rsidRDefault="00202AB3" w:rsidP="00202AB3">
            <w:pPr>
              <w:pStyle w:val="NormalWeb"/>
              <w:spacing w:before="0" w:beforeAutospacing="0" w:after="0" w:afterAutospacing="0"/>
              <w:rPr>
                <w:rFonts w:ascii="Calibri" w:hAnsi="Calibri"/>
                <w:color w:val="FFFFFF"/>
                <w:sz w:val="18"/>
                <w:szCs w:val="18"/>
              </w:rPr>
            </w:pPr>
            <w:r w:rsidRPr="00A775D9">
              <w:rPr>
                <w:rFonts w:ascii="Calibri" w:hAnsi="Calibri"/>
                <w:color w:val="FFFFFF"/>
                <w:sz w:val="18"/>
                <w:szCs w:val="18"/>
              </w:rPr>
              <w:t>Matrice</w:t>
            </w:r>
          </w:p>
        </w:tc>
        <w:tc>
          <w:tcPr>
            <w:tcW w:w="709" w:type="dxa"/>
            <w:shd w:val="clear" w:color="auto" w:fill="F2F2F2" w:themeFill="background1" w:themeFillShade="F2"/>
            <w:tcMar>
              <w:top w:w="0" w:type="dxa"/>
              <w:left w:w="108" w:type="dxa"/>
              <w:bottom w:w="0" w:type="dxa"/>
              <w:right w:w="108" w:type="dxa"/>
            </w:tcMar>
            <w:vAlign w:val="center"/>
            <w:hideMark/>
          </w:tcPr>
          <w:p w14:paraId="6C74AD51" w14:textId="77777777" w:rsidR="00202AB3" w:rsidRPr="00A775D9" w:rsidRDefault="00202AB3" w:rsidP="00202AB3">
            <w:pPr>
              <w:pStyle w:val="NormalWeb"/>
              <w:spacing w:before="0" w:beforeAutospacing="0" w:after="0" w:afterAutospacing="0"/>
              <w:jc w:val="center"/>
              <w:rPr>
                <w:rFonts w:ascii="Calibri" w:hAnsi="Calibri"/>
                <w:sz w:val="18"/>
                <w:szCs w:val="18"/>
                <w:lang w:val="ro-RO"/>
              </w:rPr>
            </w:pPr>
            <w:r w:rsidRPr="00A775D9">
              <w:rPr>
                <w:rFonts w:ascii="Calibri" w:hAnsi="Calibri"/>
                <w:sz w:val="18"/>
                <w:szCs w:val="18"/>
              </w:rPr>
              <w:t>x</w:t>
            </w:r>
          </w:p>
        </w:tc>
        <w:tc>
          <w:tcPr>
            <w:tcW w:w="708" w:type="dxa"/>
            <w:shd w:val="clear" w:color="auto" w:fill="F2F2F2" w:themeFill="background1" w:themeFillShade="F2"/>
            <w:tcMar>
              <w:top w:w="0" w:type="dxa"/>
              <w:left w:w="108" w:type="dxa"/>
              <w:bottom w:w="0" w:type="dxa"/>
              <w:right w:w="108" w:type="dxa"/>
            </w:tcMar>
            <w:vAlign w:val="center"/>
            <w:hideMark/>
          </w:tcPr>
          <w:p w14:paraId="5329DA76" w14:textId="77777777" w:rsidR="00202AB3" w:rsidRPr="00A775D9" w:rsidRDefault="00202AB3" w:rsidP="00202AB3">
            <w:pPr>
              <w:pStyle w:val="NormalWeb"/>
              <w:spacing w:before="0" w:beforeAutospacing="0" w:after="0" w:afterAutospacing="0"/>
              <w:jc w:val="center"/>
              <w:rPr>
                <w:rFonts w:ascii="Calibri" w:hAnsi="Calibri"/>
                <w:sz w:val="18"/>
                <w:szCs w:val="18"/>
                <w:lang w:val="ro-RO"/>
              </w:rPr>
            </w:pPr>
            <w:r w:rsidRPr="00A775D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07AEB936" w14:textId="77777777" w:rsidR="00202AB3" w:rsidRPr="00A775D9" w:rsidRDefault="00202AB3" w:rsidP="00202AB3">
            <w:pPr>
              <w:pStyle w:val="NormalWeb"/>
              <w:spacing w:before="0" w:beforeAutospacing="0" w:after="0" w:afterAutospacing="0"/>
              <w:jc w:val="center"/>
              <w:rPr>
                <w:rFonts w:ascii="Calibri" w:hAnsi="Calibri"/>
                <w:sz w:val="18"/>
                <w:szCs w:val="18"/>
                <w:lang w:val="ro-RO"/>
              </w:rPr>
            </w:pPr>
            <w:r w:rsidRPr="00A775D9">
              <w:rPr>
                <w:rFonts w:ascii="Calibri" w:hAnsi="Calibri"/>
                <w:sz w:val="18"/>
                <w:szCs w:val="18"/>
              </w:rPr>
              <w:t>x</w:t>
            </w:r>
          </w:p>
        </w:tc>
        <w:tc>
          <w:tcPr>
            <w:tcW w:w="567" w:type="dxa"/>
            <w:shd w:val="clear" w:color="auto" w:fill="F2F2F2" w:themeFill="background1" w:themeFillShade="F2"/>
            <w:tcMar>
              <w:top w:w="0" w:type="dxa"/>
              <w:left w:w="108" w:type="dxa"/>
              <w:bottom w:w="0" w:type="dxa"/>
              <w:right w:w="108" w:type="dxa"/>
            </w:tcMar>
            <w:vAlign w:val="center"/>
            <w:hideMark/>
          </w:tcPr>
          <w:p w14:paraId="55040603" w14:textId="77777777" w:rsidR="00202AB3" w:rsidRPr="00A775D9" w:rsidRDefault="00202AB3" w:rsidP="00202AB3">
            <w:pPr>
              <w:pStyle w:val="NormalWeb"/>
              <w:spacing w:before="0" w:beforeAutospacing="0" w:after="0" w:afterAutospacing="0"/>
              <w:jc w:val="center"/>
              <w:rPr>
                <w:rFonts w:ascii="Calibri" w:hAnsi="Calibri"/>
                <w:sz w:val="18"/>
                <w:szCs w:val="18"/>
                <w:lang w:val="ro-RO"/>
              </w:rPr>
            </w:pPr>
            <w:r w:rsidRPr="00A775D9">
              <w:rPr>
                <w:rFonts w:ascii="Calibri" w:hAnsi="Calibri"/>
                <w:sz w:val="18"/>
                <w:szCs w:val="18"/>
              </w:rPr>
              <w:t>x</w:t>
            </w:r>
          </w:p>
        </w:tc>
        <w:tc>
          <w:tcPr>
            <w:tcW w:w="709" w:type="dxa"/>
            <w:shd w:val="clear" w:color="auto" w:fill="F2F2F2" w:themeFill="background1" w:themeFillShade="F2"/>
            <w:vAlign w:val="center"/>
            <w:hideMark/>
          </w:tcPr>
          <w:p w14:paraId="1667802D" w14:textId="77777777"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709" w:type="dxa"/>
            <w:shd w:val="clear" w:color="auto" w:fill="F2F2F2" w:themeFill="background1" w:themeFillShade="F2"/>
            <w:vAlign w:val="center"/>
            <w:hideMark/>
          </w:tcPr>
          <w:p w14:paraId="1BAD0515" w14:textId="77777777" w:rsidR="00202AB3" w:rsidRPr="00A775D9" w:rsidRDefault="00202AB3" w:rsidP="00202AB3">
            <w:pPr>
              <w:pStyle w:val="NormalWeb"/>
              <w:spacing w:before="0" w:beforeAutospacing="0" w:after="0" w:afterAutospacing="0"/>
              <w:jc w:val="center"/>
              <w:rPr>
                <w:rFonts w:ascii="Calibri" w:hAnsi="Calibri"/>
                <w:sz w:val="18"/>
                <w:szCs w:val="18"/>
              </w:rPr>
            </w:pPr>
            <w:r w:rsidRPr="00A775D9">
              <w:rPr>
                <w:rFonts w:ascii="Calibri" w:hAnsi="Calibri"/>
                <w:sz w:val="18"/>
                <w:szCs w:val="18"/>
              </w:rPr>
              <w:t>x</w:t>
            </w:r>
          </w:p>
        </w:tc>
        <w:tc>
          <w:tcPr>
            <w:tcW w:w="850" w:type="dxa"/>
            <w:shd w:val="clear" w:color="auto" w:fill="F2F2F2" w:themeFill="background1" w:themeFillShade="F2"/>
            <w:vAlign w:val="center"/>
          </w:tcPr>
          <w:p w14:paraId="57A8BC16" w14:textId="77777777" w:rsidR="00202AB3" w:rsidRPr="00A775D9" w:rsidRDefault="00202AB3" w:rsidP="00202AB3">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7F448070" w14:textId="77777777" w:rsidR="00202AB3" w:rsidRPr="00A775D9" w:rsidRDefault="00202AB3" w:rsidP="00202AB3">
            <w:pPr>
              <w:pStyle w:val="NormalWeb"/>
              <w:spacing w:before="0" w:beforeAutospacing="0" w:after="0" w:afterAutospacing="0"/>
              <w:jc w:val="center"/>
              <w:rPr>
                <w:rFonts w:ascii="Calibri" w:hAnsi="Calibri"/>
                <w:sz w:val="18"/>
                <w:szCs w:val="18"/>
              </w:rPr>
            </w:pPr>
          </w:p>
        </w:tc>
      </w:tr>
    </w:tbl>
    <w:p w14:paraId="402A4853" w14:textId="7558B8C3" w:rsidR="007328FA" w:rsidRPr="00A775D9" w:rsidRDefault="00261A3E" w:rsidP="00261A3E">
      <w:pPr>
        <w:spacing w:after="120"/>
        <w:rPr>
          <w:rFonts w:ascii="Calibri" w:hAnsi="Calibri"/>
          <w:sz w:val="16"/>
          <w:szCs w:val="16"/>
        </w:rPr>
      </w:pPr>
      <w:r w:rsidRPr="00A775D9">
        <w:rPr>
          <w:rFonts w:ascii="Calibri" w:hAnsi="Calibri"/>
          <w:sz w:val="16"/>
          <w:szCs w:val="16"/>
        </w:rPr>
        <w:t xml:space="preserve">* În 2023, în funcție de disponibilitatea datelor de la Ministerul Transporturilor prin rularea de catre MT a MNT </w:t>
      </w:r>
      <w:r w:rsidR="007328FA" w:rsidRPr="00A775D9">
        <w:rPr>
          <w:rFonts w:ascii="Calibri" w:hAnsi="Calibri"/>
          <w:sz w:val="16"/>
          <w:szCs w:val="16"/>
        </w:rPr>
        <w:t>aferent urmatoarei perioade de programare</w:t>
      </w:r>
    </w:p>
    <w:p w14:paraId="79EAF901" w14:textId="77777777" w:rsidR="002E016E" w:rsidRPr="009B6910" w:rsidRDefault="002E016E" w:rsidP="0065747F">
      <w:pPr>
        <w:spacing w:before="0"/>
        <w:rPr>
          <w:rFonts w:ascii="Calibri" w:hAnsi="Calibri"/>
        </w:rPr>
      </w:pPr>
    </w:p>
    <w:p w14:paraId="27BC616A" w14:textId="2AF9F104" w:rsidR="006B0EF4" w:rsidRDefault="006B0EF4" w:rsidP="00191981">
      <w:pPr>
        <w:pStyle w:val="Heading3"/>
      </w:pPr>
      <w:bookmarkStart w:id="47" w:name="_Toc527988415"/>
      <w:r w:rsidRPr="00D07C61">
        <w:t>Tema 5</w:t>
      </w:r>
      <w:r w:rsidR="00110CD9">
        <w:t xml:space="preserve">  </w:t>
      </w:r>
      <w:r w:rsidR="00110CD9" w:rsidRPr="00110CD9">
        <w:t>Siguranța şi reducerea impactului asupra mediului (OS 2.5)</w:t>
      </w:r>
      <w:bookmarkEnd w:id="47"/>
      <w:r w:rsidR="00110CD9">
        <w:t xml:space="preserve"> </w:t>
      </w:r>
    </w:p>
    <w:p w14:paraId="74840CB3" w14:textId="77777777" w:rsidR="006B52FD" w:rsidRPr="007E4198" w:rsidRDefault="006B52FD" w:rsidP="006B52FD">
      <w:pPr>
        <w:overflowPunct w:val="0"/>
        <w:autoSpaceDE w:val="0"/>
        <w:autoSpaceDN w:val="0"/>
        <w:adjustRightInd w:val="0"/>
        <w:spacing w:after="120" w:line="240" w:lineRule="exact"/>
        <w:rPr>
          <w:rFonts w:ascii="Calibri" w:hAnsi="Calibri" w:cstheme="minorHAnsi"/>
          <w:b/>
          <w:i/>
          <w:color w:val="000090"/>
        </w:rPr>
      </w:pPr>
      <w:r w:rsidRPr="007E4198">
        <w:rPr>
          <w:rFonts w:ascii="Calibri" w:hAnsi="Calibri" w:cstheme="minorHAnsi"/>
          <w:b/>
          <w:i/>
          <w:color w:val="000090"/>
        </w:rPr>
        <w:t>SINTEZA LITERATURII DE SPECIALITATE</w:t>
      </w:r>
    </w:p>
    <w:p w14:paraId="72B18A81" w14:textId="0C900E0E" w:rsidR="00422986" w:rsidRPr="007E4198" w:rsidRDefault="00422986" w:rsidP="006B52FD">
      <w:pPr>
        <w:overflowPunct w:val="0"/>
        <w:autoSpaceDE w:val="0"/>
        <w:autoSpaceDN w:val="0"/>
        <w:adjustRightInd w:val="0"/>
        <w:spacing w:after="120" w:line="240" w:lineRule="exact"/>
        <w:rPr>
          <w:rFonts w:ascii="Calibri" w:hAnsi="Calibri" w:cstheme="minorHAnsi"/>
          <w:b/>
          <w:i/>
          <w:color w:val="000090"/>
        </w:rPr>
      </w:pPr>
      <w:r w:rsidRPr="007E4198">
        <w:rPr>
          <w:lang w:val="en-US"/>
        </w:rPr>
        <w:t>Concluziile aferente sintezei literaturii de specialitate pentru Tema 5 sunt:</w:t>
      </w:r>
    </w:p>
    <w:p w14:paraId="003C6490" w14:textId="77777777" w:rsidR="00422986" w:rsidRPr="007E4198" w:rsidRDefault="00422986" w:rsidP="00691512">
      <w:pPr>
        <w:pStyle w:val="ListParagraph"/>
        <w:numPr>
          <w:ilvl w:val="0"/>
          <w:numId w:val="45"/>
        </w:numPr>
        <w:tabs>
          <w:tab w:val="left" w:pos="3516"/>
        </w:tabs>
        <w:spacing w:after="120"/>
        <w:rPr>
          <w:color w:val="231F20"/>
          <w:lang w:val="ro-RO"/>
        </w:rPr>
      </w:pPr>
      <w:r w:rsidRPr="007E4198">
        <w:rPr>
          <w:color w:val="231F20"/>
          <w:lang w:val="ro-RO"/>
        </w:rPr>
        <w:t xml:space="preserve">Tema cinci se concentrează pe investiții în siguranță și reducerea impactului asupra mediului. Aceste proiecte au o valoare mai mică decât a celor din temele de evaluare precedente și adresează punctual probleme de siguranță și mediu. Indicatorul urmărit de PO în cadrul acestei teme se referă la </w:t>
      </w:r>
      <w:r w:rsidRPr="007E4198">
        <w:rPr>
          <w:b/>
          <w:color w:val="231F20"/>
          <w:lang w:val="ro-RO"/>
        </w:rPr>
        <w:t xml:space="preserve">numărul de decese înregistrate în urma accidentelor rutiere la un milion de locuitori, </w:t>
      </w:r>
      <w:r w:rsidRPr="007E4198">
        <w:rPr>
          <w:color w:val="231F20"/>
          <w:lang w:val="ro-RO"/>
        </w:rPr>
        <w:t>mijlocul de transport cel mai problematic din punct de vedere al siguranței</w:t>
      </w:r>
      <w:r w:rsidRPr="007E4198">
        <w:rPr>
          <w:rStyle w:val="FootnoteReference"/>
          <w:color w:val="231F20"/>
          <w:lang w:val="ro-RO"/>
        </w:rPr>
        <w:footnoteReference w:id="29"/>
      </w:r>
      <w:r w:rsidRPr="007E4198">
        <w:rPr>
          <w:color w:val="231F20"/>
          <w:lang w:val="ro-RO"/>
        </w:rPr>
        <w:t xml:space="preserve">. Pentru a compara evoluția acestui indicator, vom utiliza date furnizate de către Poliția Română și Autoritatea Rutieră Română. Considerăm că, datorită investițiilor făcute în modul de transport feroviar și cel naval, este important de analizat și </w:t>
      </w:r>
      <w:r w:rsidRPr="007E4198">
        <w:rPr>
          <w:b/>
          <w:color w:val="231F20"/>
          <w:lang w:val="ro-RO"/>
        </w:rPr>
        <w:t>evoluția numărului de decese înregistrate în urma accidentelor feroviare și navale la un milion de locuitori</w:t>
      </w:r>
      <w:r w:rsidRPr="007E4198">
        <w:rPr>
          <w:color w:val="231F20"/>
          <w:lang w:val="ro-RO"/>
        </w:rPr>
        <w:t>. În acest sens, vom compara datele furnizate de către Poliția Română și autoritățile și operatorii din cele două moduri de transport.</w:t>
      </w:r>
    </w:p>
    <w:p w14:paraId="27EA9D24" w14:textId="77777777" w:rsidR="00422986" w:rsidRPr="007E4198" w:rsidRDefault="00422986" w:rsidP="00691512">
      <w:pPr>
        <w:pStyle w:val="ListParagraph"/>
        <w:numPr>
          <w:ilvl w:val="0"/>
          <w:numId w:val="45"/>
        </w:numPr>
        <w:tabs>
          <w:tab w:val="left" w:pos="3516"/>
        </w:tabs>
      </w:pPr>
      <w:r w:rsidRPr="007E4198">
        <w:rPr>
          <w:color w:val="231F20"/>
          <w:lang w:val="ro-RO"/>
        </w:rPr>
        <w:t>Deoarece prevăzute de proiectele din transportul rutier și naval încadrate în această temă vizează și impactul asupra mediului, în special în cazul transportului naval</w:t>
      </w:r>
      <w:r w:rsidRPr="007E4198">
        <w:rPr>
          <w:rStyle w:val="FootnoteReference"/>
          <w:color w:val="231F20"/>
          <w:lang w:val="ro-RO"/>
        </w:rPr>
        <w:footnoteReference w:id="30"/>
      </w:r>
      <w:r w:rsidRPr="007E4198">
        <w:rPr>
          <w:color w:val="231F20"/>
          <w:lang w:val="ro-RO"/>
        </w:rPr>
        <w:t xml:space="preserve">, vom analiza și evoluția următoarelor variabile: </w:t>
      </w:r>
      <w:r w:rsidRPr="007E4198">
        <w:rPr>
          <w:b/>
          <w:color w:val="231F20"/>
          <w:lang w:val="ro-RO"/>
        </w:rPr>
        <w:t xml:space="preserve">variații </w:t>
      </w:r>
      <w:r w:rsidRPr="007E4198">
        <w:rPr>
          <w:b/>
        </w:rPr>
        <w:t>la nivelul zgomotului provocat de traficul rutier</w:t>
      </w:r>
      <w:r w:rsidRPr="007E4198">
        <w:rPr>
          <w:rStyle w:val="FootnoteReference"/>
          <w:b/>
        </w:rPr>
        <w:footnoteReference w:id="31"/>
      </w:r>
      <w:r w:rsidRPr="007E4198">
        <w:rPr>
          <w:b/>
        </w:rPr>
        <w:t xml:space="preserve"> și cel naval, poluarea aerului de către transportul naval și emisiile de gaze cu efecte de sera de către transportul naval.</w:t>
      </w:r>
      <w:r w:rsidRPr="007E4198">
        <w:t xml:space="preserve"> Vom analiza evoluția indicatorilor utilizând datele furnizate de către Ministerul Mediului, Garda de Mediu și Autoritățile portuare.</w:t>
      </w:r>
    </w:p>
    <w:p w14:paraId="6E9B23BA" w14:textId="341D3CB4" w:rsidR="00422986" w:rsidRPr="007E4198" w:rsidRDefault="00422986" w:rsidP="00691512">
      <w:pPr>
        <w:pStyle w:val="ListParagraph"/>
        <w:numPr>
          <w:ilvl w:val="0"/>
          <w:numId w:val="45"/>
        </w:numPr>
      </w:pPr>
      <w:r w:rsidRPr="007E4198">
        <w:t>Evoluția indicatorilor menționați va fi validată și completată prin intermediul interviurilor cu actorii interesați, prin focus-grupuri, ateliere de lucru, sondaje și studii de caz. Aceste metode vor sprijini și identificarea răspunsurilor pentru întrebările de evaluare bazate pe aspecte calitative, precum mecanismele care au afectat intervențiile, sustenabilitatea intervențiilor și lecțiile învățate.</w:t>
      </w:r>
    </w:p>
    <w:p w14:paraId="17914DF5" w14:textId="77777777" w:rsidR="00A775D9" w:rsidRDefault="00A775D9" w:rsidP="00A775D9">
      <w:pPr>
        <w:rPr>
          <w:highlight w:val="cyan"/>
        </w:rPr>
        <w:sectPr w:rsidR="00A775D9">
          <w:pgSz w:w="12240" w:h="15840"/>
          <w:pgMar w:top="1440" w:right="1440" w:bottom="1440" w:left="1440" w:header="720" w:footer="720" w:gutter="0"/>
          <w:cols w:space="720"/>
        </w:sectPr>
      </w:pPr>
    </w:p>
    <w:p w14:paraId="7FA9DAF0" w14:textId="1346EA3E" w:rsidR="007052AF" w:rsidRDefault="007052AF" w:rsidP="007052AF">
      <w:pPr>
        <w:pStyle w:val="Caption"/>
      </w:pPr>
      <w:r>
        <w:t xml:space="preserve">Tabel </w:t>
      </w:r>
      <w:r>
        <w:fldChar w:fldCharType="begin"/>
      </w:r>
      <w:r>
        <w:instrText xml:space="preserve"> SEQ Tabel \* ARABIC </w:instrText>
      </w:r>
      <w:r>
        <w:fldChar w:fldCharType="separate"/>
      </w:r>
      <w:r w:rsidR="00625D22">
        <w:rPr>
          <w:noProof/>
        </w:rPr>
        <w:t>30</w:t>
      </w:r>
      <w:r>
        <w:fldChar w:fldCharType="end"/>
      </w:r>
      <w:r>
        <w:t>: Variabile analizați în cadrul temei 5</w:t>
      </w:r>
    </w:p>
    <w:tbl>
      <w:tblPr>
        <w:tblStyle w:val="TableGrid"/>
        <w:tblW w:w="14850" w:type="dxa"/>
        <w:tblInd w:w="-905" w:type="dxa"/>
        <w:tblLook w:val="04A0" w:firstRow="1" w:lastRow="0" w:firstColumn="1" w:lastColumn="0" w:noHBand="0" w:noVBand="1"/>
      </w:tblPr>
      <w:tblGrid>
        <w:gridCol w:w="2970"/>
        <w:gridCol w:w="3150"/>
        <w:gridCol w:w="3330"/>
        <w:gridCol w:w="5400"/>
      </w:tblGrid>
      <w:tr w:rsidR="00A775D9" w:rsidRPr="00FD0222" w14:paraId="2AD262D9" w14:textId="77777777" w:rsidTr="00733F5C">
        <w:tc>
          <w:tcPr>
            <w:tcW w:w="2970" w:type="dxa"/>
            <w:shd w:val="clear" w:color="auto" w:fill="002060"/>
          </w:tcPr>
          <w:p w14:paraId="54DF9EEE" w14:textId="77777777" w:rsidR="00A775D9" w:rsidRPr="00FD244C" w:rsidRDefault="00A775D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Indicatori  urmăriți în procesul de evaluare</w:t>
            </w:r>
          </w:p>
        </w:tc>
        <w:tc>
          <w:tcPr>
            <w:tcW w:w="3150" w:type="dxa"/>
            <w:shd w:val="clear" w:color="auto" w:fill="002060"/>
          </w:tcPr>
          <w:p w14:paraId="21E0E8BB" w14:textId="77777777" w:rsidR="00A775D9" w:rsidRPr="00FD244C" w:rsidRDefault="00A775D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Efecte</w:t>
            </w:r>
          </w:p>
        </w:tc>
        <w:tc>
          <w:tcPr>
            <w:tcW w:w="3330" w:type="dxa"/>
            <w:shd w:val="clear" w:color="auto" w:fill="002060"/>
          </w:tcPr>
          <w:p w14:paraId="4C4D005C" w14:textId="77777777" w:rsidR="00A775D9" w:rsidRPr="00FD244C" w:rsidRDefault="00A775D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Surse de date</w:t>
            </w:r>
          </w:p>
        </w:tc>
        <w:tc>
          <w:tcPr>
            <w:tcW w:w="5400" w:type="dxa"/>
            <w:shd w:val="clear" w:color="auto" w:fill="002060"/>
          </w:tcPr>
          <w:p w14:paraId="4113ACA1" w14:textId="77777777" w:rsidR="00A775D9" w:rsidRPr="00FD244C" w:rsidRDefault="00A775D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Metodologie de calcul</w:t>
            </w:r>
          </w:p>
        </w:tc>
      </w:tr>
      <w:tr w:rsidR="00A775D9" w:rsidRPr="00FD0222" w14:paraId="4A553D18" w14:textId="77777777" w:rsidTr="00733F5C">
        <w:tc>
          <w:tcPr>
            <w:tcW w:w="2970" w:type="dxa"/>
          </w:tcPr>
          <w:p w14:paraId="6426E7CF" w14:textId="31DE93DA" w:rsidR="00A775D9" w:rsidRPr="00677CC7" w:rsidRDefault="00677CC7" w:rsidP="00733F5C">
            <w:pPr>
              <w:suppressAutoHyphens w:val="0"/>
              <w:spacing w:before="0"/>
              <w:rPr>
                <w:rFonts w:asciiTheme="minorHAnsi" w:hAnsiTheme="minorHAnsi" w:cstheme="minorHAnsi"/>
                <w:noProof/>
              </w:rPr>
            </w:pPr>
            <w:r w:rsidRPr="00677CC7">
              <w:rPr>
                <w:rFonts w:asciiTheme="minorHAnsi" w:hAnsiTheme="minorHAnsi" w:cstheme="minorHAnsi"/>
                <w:noProof/>
              </w:rPr>
              <w:t>Nr. decese înregistrate în urma accidentelor rutiere la un milion de locuitori (OS 2.5)</w:t>
            </w:r>
          </w:p>
        </w:tc>
        <w:tc>
          <w:tcPr>
            <w:tcW w:w="3150" w:type="dxa"/>
          </w:tcPr>
          <w:p w14:paraId="30318458" w14:textId="77777777" w:rsidR="00A775D9" w:rsidRPr="00677CC7" w:rsidRDefault="00677CC7" w:rsidP="00733F5C">
            <w:pPr>
              <w:overflowPunct w:val="0"/>
              <w:autoSpaceDE w:val="0"/>
              <w:autoSpaceDN w:val="0"/>
              <w:adjustRightInd w:val="0"/>
              <w:spacing w:before="0" w:line="240" w:lineRule="exact"/>
              <w:rPr>
                <w:rFonts w:asciiTheme="minorHAnsi" w:hAnsiTheme="minorHAnsi" w:cstheme="minorHAnsi"/>
                <w:noProof/>
              </w:rPr>
            </w:pPr>
            <w:r w:rsidRPr="00677CC7">
              <w:rPr>
                <w:rFonts w:asciiTheme="minorHAnsi" w:hAnsiTheme="minorHAnsi" w:cstheme="minorHAnsi"/>
                <w:noProof/>
              </w:rPr>
              <w:t>Variația la nivelul siguranței în trafic</w:t>
            </w:r>
          </w:p>
          <w:p w14:paraId="76AEE647" w14:textId="77777777" w:rsidR="00677CC7" w:rsidRPr="00677CC7" w:rsidRDefault="00677CC7" w:rsidP="00691512">
            <w:pPr>
              <w:pStyle w:val="ListParagraph"/>
              <w:numPr>
                <w:ilvl w:val="0"/>
                <w:numId w:val="49"/>
              </w:numPr>
              <w:overflowPunct w:val="0"/>
              <w:autoSpaceDE w:val="0"/>
              <w:autoSpaceDN w:val="0"/>
              <w:adjustRightInd w:val="0"/>
              <w:spacing w:before="0" w:line="240" w:lineRule="exact"/>
              <w:rPr>
                <w:rFonts w:asciiTheme="minorHAnsi" w:hAnsiTheme="minorHAnsi" w:cstheme="minorHAnsi"/>
                <w:noProof/>
              </w:rPr>
            </w:pPr>
            <w:r w:rsidRPr="00677CC7">
              <w:rPr>
                <w:rFonts w:asciiTheme="minorHAnsi" w:hAnsiTheme="minorHAnsi" w:cstheme="minorHAnsi"/>
                <w:noProof/>
              </w:rPr>
              <w:t>Decese cauzate de accidente rutiere pe an</w:t>
            </w:r>
          </w:p>
          <w:p w14:paraId="2EC5287B" w14:textId="5EB6397E" w:rsidR="00677CC7" w:rsidRPr="00677CC7" w:rsidRDefault="00677CC7" w:rsidP="00691512">
            <w:pPr>
              <w:pStyle w:val="ListParagraph"/>
              <w:numPr>
                <w:ilvl w:val="0"/>
                <w:numId w:val="49"/>
              </w:numPr>
              <w:overflowPunct w:val="0"/>
              <w:autoSpaceDE w:val="0"/>
              <w:autoSpaceDN w:val="0"/>
              <w:adjustRightInd w:val="0"/>
              <w:spacing w:before="0" w:line="240" w:lineRule="exact"/>
              <w:rPr>
                <w:rFonts w:asciiTheme="minorHAnsi" w:hAnsiTheme="minorHAnsi" w:cstheme="minorHAnsi"/>
                <w:noProof/>
              </w:rPr>
            </w:pPr>
            <w:r>
              <w:rPr>
                <w:rFonts w:asciiTheme="minorHAnsi" w:hAnsiTheme="minorHAnsi" w:cstheme="minorHAnsi"/>
                <w:noProof/>
              </w:rPr>
              <w:t>D</w:t>
            </w:r>
            <w:r w:rsidRPr="00677CC7">
              <w:rPr>
                <w:rFonts w:asciiTheme="minorHAnsi" w:hAnsiTheme="minorHAnsi" w:cstheme="minorHAnsi"/>
                <w:noProof/>
              </w:rPr>
              <w:t>ecese cauzate de accidente feroviare pe an</w:t>
            </w:r>
          </w:p>
          <w:p w14:paraId="4397ED41" w14:textId="69139B16" w:rsidR="00677CC7" w:rsidRPr="00677CC7" w:rsidRDefault="00677CC7" w:rsidP="00733F5C">
            <w:pPr>
              <w:overflowPunct w:val="0"/>
              <w:autoSpaceDE w:val="0"/>
              <w:autoSpaceDN w:val="0"/>
              <w:adjustRightInd w:val="0"/>
              <w:spacing w:before="0" w:line="240" w:lineRule="exact"/>
              <w:rPr>
                <w:rFonts w:asciiTheme="minorHAnsi" w:hAnsiTheme="minorHAnsi" w:cstheme="minorHAnsi"/>
              </w:rPr>
            </w:pPr>
          </w:p>
        </w:tc>
        <w:tc>
          <w:tcPr>
            <w:tcW w:w="3330" w:type="dxa"/>
          </w:tcPr>
          <w:p w14:paraId="39D24E63" w14:textId="77777777" w:rsidR="00677CC7" w:rsidRPr="00677CC7" w:rsidRDefault="00677CC7" w:rsidP="00691512">
            <w:pPr>
              <w:pStyle w:val="NoSpacing"/>
              <w:numPr>
                <w:ilvl w:val="0"/>
                <w:numId w:val="48"/>
              </w:numPr>
              <w:rPr>
                <w:rFonts w:asciiTheme="minorHAnsi" w:hAnsiTheme="minorHAnsi" w:cstheme="minorHAnsi"/>
                <w:lang w:val="en-US"/>
              </w:rPr>
            </w:pPr>
            <w:r w:rsidRPr="00677CC7">
              <w:rPr>
                <w:rFonts w:asciiTheme="minorHAnsi" w:hAnsiTheme="minorHAnsi" w:cstheme="minorHAnsi"/>
                <w:lang w:val="en-US"/>
              </w:rPr>
              <w:t>Datele colectate de poliție după accidente</w:t>
            </w:r>
          </w:p>
          <w:p w14:paraId="5415EFED" w14:textId="52A7FBC2" w:rsidR="00677CC7" w:rsidRPr="00677CC7" w:rsidRDefault="00677CC7" w:rsidP="00691512">
            <w:pPr>
              <w:pStyle w:val="NoSpacing"/>
              <w:numPr>
                <w:ilvl w:val="0"/>
                <w:numId w:val="48"/>
              </w:numPr>
              <w:rPr>
                <w:rFonts w:asciiTheme="minorHAnsi" w:hAnsiTheme="minorHAnsi" w:cstheme="minorHAnsi"/>
                <w:lang w:val="en-US"/>
              </w:rPr>
            </w:pPr>
            <w:r w:rsidRPr="00677CC7">
              <w:rPr>
                <w:rFonts w:asciiTheme="minorHAnsi" w:hAnsiTheme="minorHAnsi" w:cstheme="minorHAnsi"/>
                <w:lang w:val="en-US"/>
              </w:rPr>
              <w:t>Autoritatea Rutieră Română</w:t>
            </w:r>
          </w:p>
          <w:p w14:paraId="61F63F71" w14:textId="77777777" w:rsidR="00677CC7" w:rsidRPr="00677CC7" w:rsidRDefault="00677CC7" w:rsidP="00691512">
            <w:pPr>
              <w:pStyle w:val="NoSpacing"/>
              <w:numPr>
                <w:ilvl w:val="0"/>
                <w:numId w:val="48"/>
              </w:numPr>
              <w:rPr>
                <w:rFonts w:asciiTheme="minorHAnsi" w:hAnsiTheme="minorHAnsi" w:cstheme="minorHAnsi"/>
                <w:lang w:val="en-US"/>
              </w:rPr>
            </w:pPr>
            <w:r w:rsidRPr="00677CC7">
              <w:rPr>
                <w:rFonts w:asciiTheme="minorHAnsi" w:hAnsiTheme="minorHAnsi" w:cstheme="minorHAnsi"/>
                <w:lang w:val="en-US"/>
              </w:rPr>
              <w:t>Autoritățile și companiile feroviare române</w:t>
            </w:r>
          </w:p>
          <w:p w14:paraId="68A22745" w14:textId="77777777" w:rsidR="00677CC7" w:rsidRPr="00677CC7" w:rsidRDefault="00677CC7" w:rsidP="00691512">
            <w:pPr>
              <w:pStyle w:val="ListParagraph"/>
              <w:numPr>
                <w:ilvl w:val="0"/>
                <w:numId w:val="48"/>
              </w:numPr>
              <w:suppressAutoHyphens w:val="0"/>
              <w:spacing w:before="0"/>
              <w:jc w:val="left"/>
              <w:rPr>
                <w:rFonts w:asciiTheme="minorHAnsi" w:hAnsiTheme="minorHAnsi" w:cstheme="minorHAnsi"/>
              </w:rPr>
            </w:pPr>
            <w:r w:rsidRPr="00677CC7">
              <w:rPr>
                <w:rFonts w:asciiTheme="minorHAnsi" w:hAnsiTheme="minorHAnsi" w:cstheme="minorHAnsi"/>
              </w:rPr>
              <w:t>INS</w:t>
            </w:r>
          </w:p>
          <w:p w14:paraId="3675B686" w14:textId="2FC9698B" w:rsidR="00A775D9" w:rsidRPr="00677CC7" w:rsidRDefault="00677CC7" w:rsidP="00677CC7">
            <w:pPr>
              <w:spacing w:before="0"/>
              <w:rPr>
                <w:rFonts w:asciiTheme="minorHAnsi" w:hAnsiTheme="minorHAnsi" w:cstheme="minorHAnsi"/>
              </w:rPr>
            </w:pPr>
            <w:r w:rsidRPr="00677CC7">
              <w:rPr>
                <w:rFonts w:asciiTheme="minorHAnsi" w:hAnsiTheme="minorHAnsi" w:cstheme="minorHAnsi"/>
              </w:rPr>
              <w:t>Nivel european: Eurostat</w:t>
            </w:r>
          </w:p>
        </w:tc>
        <w:tc>
          <w:tcPr>
            <w:tcW w:w="5400" w:type="dxa"/>
          </w:tcPr>
          <w:p w14:paraId="09D75F8C" w14:textId="77777777" w:rsidR="00677CC7" w:rsidRPr="00677CC7" w:rsidRDefault="00677CC7" w:rsidP="00677CC7">
            <w:pPr>
              <w:rPr>
                <w:rFonts w:asciiTheme="minorHAnsi" w:hAnsiTheme="minorHAnsi" w:cstheme="minorHAnsi"/>
                <w:lang w:val="de-DE"/>
              </w:rPr>
            </w:pPr>
            <w:r w:rsidRPr="00677CC7">
              <w:rPr>
                <w:rFonts w:asciiTheme="minorHAnsi" w:hAnsiTheme="minorHAnsi" w:cstheme="minorHAnsi"/>
                <w:noProof/>
                <w:lang w:val="de-DE"/>
              </w:rPr>
              <w:t>Compararea datelor înainte și după construcție, pentru a:</w:t>
            </w:r>
          </w:p>
          <w:p w14:paraId="267938C1" w14:textId="77777777" w:rsidR="00677CC7" w:rsidRPr="00677CC7" w:rsidRDefault="00677CC7" w:rsidP="00691512">
            <w:pPr>
              <w:pStyle w:val="ListParagraph"/>
              <w:numPr>
                <w:ilvl w:val="0"/>
                <w:numId w:val="47"/>
              </w:numPr>
              <w:suppressAutoHyphens w:val="0"/>
              <w:spacing w:before="0"/>
              <w:jc w:val="left"/>
              <w:rPr>
                <w:rFonts w:asciiTheme="minorHAnsi" w:hAnsiTheme="minorHAnsi" w:cstheme="minorHAnsi"/>
                <w:lang w:val="de-DE"/>
              </w:rPr>
            </w:pPr>
            <w:r w:rsidRPr="00677CC7">
              <w:rPr>
                <w:rFonts w:asciiTheme="minorHAnsi" w:hAnsiTheme="minorHAnsi" w:cstheme="minorHAnsi"/>
                <w:lang w:val="de-DE"/>
              </w:rPr>
              <w:t>identifica măsura în care efectele preconizate ale proiectelor au fost materializate</w:t>
            </w:r>
          </w:p>
          <w:p w14:paraId="5CE7F956" w14:textId="1383151D" w:rsidR="00A775D9" w:rsidRPr="00677CC7" w:rsidRDefault="00677CC7" w:rsidP="00677CC7">
            <w:pPr>
              <w:suppressAutoHyphens w:val="0"/>
              <w:spacing w:before="0"/>
              <w:jc w:val="left"/>
              <w:rPr>
                <w:rFonts w:asciiTheme="minorHAnsi" w:hAnsiTheme="minorHAnsi" w:cstheme="minorHAnsi"/>
              </w:rPr>
            </w:pPr>
            <w:r w:rsidRPr="00677CC7">
              <w:rPr>
                <w:rFonts w:asciiTheme="minorHAnsi" w:hAnsiTheme="minorHAnsi" w:cstheme="minorHAnsi"/>
                <w:lang w:val="de-DE"/>
              </w:rPr>
              <w:t>estima efectele actuale pe baza ipotezelor incluse în fișele proiectului și a volumelor reale.</w:t>
            </w:r>
          </w:p>
        </w:tc>
      </w:tr>
      <w:tr w:rsidR="00A775D9" w:rsidRPr="00FD0222" w14:paraId="7382938E" w14:textId="77777777" w:rsidTr="00733F5C">
        <w:tc>
          <w:tcPr>
            <w:tcW w:w="2970" w:type="dxa"/>
            <w:shd w:val="clear" w:color="auto" w:fill="002060"/>
          </w:tcPr>
          <w:p w14:paraId="14A95E82" w14:textId="77777777" w:rsidR="00A775D9" w:rsidRPr="00677CC7" w:rsidRDefault="00A775D9" w:rsidP="00733F5C">
            <w:pPr>
              <w:overflowPunct w:val="0"/>
              <w:autoSpaceDE w:val="0"/>
              <w:autoSpaceDN w:val="0"/>
              <w:adjustRightInd w:val="0"/>
              <w:spacing w:before="0" w:line="240" w:lineRule="exact"/>
              <w:jc w:val="center"/>
              <w:rPr>
                <w:rFonts w:asciiTheme="minorHAnsi" w:hAnsiTheme="minorHAnsi" w:cstheme="minorHAnsi"/>
                <w:lang w:val="ro-RO"/>
              </w:rPr>
            </w:pPr>
            <w:r w:rsidRPr="00677CC7">
              <w:rPr>
                <w:rFonts w:asciiTheme="minorHAnsi" w:hAnsiTheme="minorHAnsi" w:cstheme="minorHAnsi"/>
                <w:b/>
                <w:lang w:val="ro-RO"/>
              </w:rPr>
              <w:t>Alți indicatori</w:t>
            </w:r>
            <w:r w:rsidRPr="00677CC7">
              <w:rPr>
                <w:rFonts w:asciiTheme="minorHAnsi" w:hAnsiTheme="minorHAnsi" w:cstheme="minorHAnsi"/>
                <w:lang w:val="ro-RO"/>
              </w:rPr>
              <w:t xml:space="preserve"> </w:t>
            </w:r>
          </w:p>
        </w:tc>
        <w:tc>
          <w:tcPr>
            <w:tcW w:w="3150" w:type="dxa"/>
            <w:shd w:val="clear" w:color="auto" w:fill="002060"/>
          </w:tcPr>
          <w:p w14:paraId="409B4BF9" w14:textId="77777777" w:rsidR="00A775D9" w:rsidRPr="00677CC7" w:rsidRDefault="00A775D9"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3330" w:type="dxa"/>
            <w:shd w:val="clear" w:color="auto" w:fill="002060"/>
          </w:tcPr>
          <w:p w14:paraId="20BE6E22" w14:textId="77777777" w:rsidR="00A775D9" w:rsidRPr="00677CC7" w:rsidRDefault="00A775D9"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5400" w:type="dxa"/>
            <w:shd w:val="clear" w:color="auto" w:fill="002060"/>
          </w:tcPr>
          <w:p w14:paraId="4493C1E7" w14:textId="77777777" w:rsidR="00A775D9" w:rsidRPr="00677CC7" w:rsidRDefault="00A775D9"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r>
      <w:tr w:rsidR="00A775D9" w:rsidRPr="00FD0222" w14:paraId="2E0D7A9B" w14:textId="77777777" w:rsidTr="00733F5C">
        <w:tc>
          <w:tcPr>
            <w:tcW w:w="2970" w:type="dxa"/>
          </w:tcPr>
          <w:p w14:paraId="7363AA37" w14:textId="77777777" w:rsidR="00A775D9" w:rsidRPr="00677CC7" w:rsidRDefault="00A775D9" w:rsidP="00733F5C">
            <w:pPr>
              <w:spacing w:before="0"/>
              <w:rPr>
                <w:rFonts w:asciiTheme="minorHAnsi" w:hAnsiTheme="minorHAnsi" w:cstheme="minorHAnsi"/>
              </w:rPr>
            </w:pPr>
            <w:r w:rsidRPr="00677CC7">
              <w:rPr>
                <w:rFonts w:asciiTheme="minorHAnsi" w:hAnsiTheme="minorHAnsi" w:cstheme="minorHAnsi"/>
              </w:rPr>
              <w:t>Variații la nivelul zgomotului</w:t>
            </w:r>
          </w:p>
          <w:p w14:paraId="5185F518" w14:textId="77777777" w:rsidR="00A775D9" w:rsidRPr="00677CC7" w:rsidRDefault="00A775D9" w:rsidP="00733F5C">
            <w:pPr>
              <w:spacing w:before="0"/>
              <w:rPr>
                <w:rFonts w:asciiTheme="minorHAnsi" w:hAnsiTheme="minorHAnsi" w:cstheme="minorHAnsi"/>
              </w:rPr>
            </w:pPr>
            <w:r w:rsidRPr="00677CC7">
              <w:rPr>
                <w:rFonts w:asciiTheme="minorHAnsi" w:hAnsiTheme="minorHAnsi" w:cstheme="minorHAnsi"/>
              </w:rPr>
              <w:t>Poluarea aerului</w:t>
            </w:r>
          </w:p>
          <w:p w14:paraId="1B186FF7" w14:textId="77777777" w:rsidR="00A775D9" w:rsidRPr="00677CC7" w:rsidRDefault="00A775D9" w:rsidP="00733F5C">
            <w:pPr>
              <w:spacing w:before="0"/>
              <w:rPr>
                <w:rFonts w:asciiTheme="minorHAnsi" w:hAnsiTheme="minorHAnsi" w:cstheme="minorHAnsi"/>
              </w:rPr>
            </w:pPr>
            <w:r w:rsidRPr="00677CC7">
              <w:rPr>
                <w:rFonts w:asciiTheme="minorHAnsi" w:hAnsiTheme="minorHAnsi" w:cstheme="minorHAnsi"/>
              </w:rPr>
              <w:t>Emisiile de gaze cu efecte de seră</w:t>
            </w:r>
          </w:p>
          <w:p w14:paraId="138C0CD5" w14:textId="77777777" w:rsidR="00A775D9" w:rsidRPr="00677CC7" w:rsidRDefault="00A775D9" w:rsidP="00733F5C">
            <w:pPr>
              <w:spacing w:before="0"/>
              <w:rPr>
                <w:rFonts w:asciiTheme="minorHAnsi" w:hAnsiTheme="minorHAnsi" w:cstheme="minorHAnsi"/>
                <w:lang w:val="ro-RO"/>
              </w:rPr>
            </w:pPr>
          </w:p>
        </w:tc>
        <w:tc>
          <w:tcPr>
            <w:tcW w:w="3150" w:type="dxa"/>
          </w:tcPr>
          <w:p w14:paraId="7ED50065" w14:textId="77777777" w:rsidR="00A775D9" w:rsidRPr="00677CC7" w:rsidRDefault="00A775D9" w:rsidP="00733F5C">
            <w:pPr>
              <w:overflowPunct w:val="0"/>
              <w:autoSpaceDE w:val="0"/>
              <w:autoSpaceDN w:val="0"/>
              <w:adjustRightInd w:val="0"/>
              <w:spacing w:before="0" w:line="240" w:lineRule="exact"/>
              <w:rPr>
                <w:rFonts w:asciiTheme="minorHAnsi" w:hAnsiTheme="minorHAnsi" w:cstheme="minorHAnsi"/>
                <w:b/>
                <w:i/>
                <w:color w:val="000090"/>
              </w:rPr>
            </w:pPr>
            <w:r w:rsidRPr="00677CC7">
              <w:rPr>
                <w:rFonts w:asciiTheme="minorHAnsi" w:hAnsiTheme="minorHAnsi" w:cstheme="minorHAnsi"/>
                <w:noProof/>
              </w:rPr>
              <w:t>Impactul asupra mediului va cuprinde trei variabile: nivelul de zgomot, poluarea aerului și emisiile de gaze cu efecte de sera</w:t>
            </w:r>
          </w:p>
        </w:tc>
        <w:tc>
          <w:tcPr>
            <w:tcW w:w="3330" w:type="dxa"/>
          </w:tcPr>
          <w:p w14:paraId="4C7D2BA9" w14:textId="77777777" w:rsidR="00A775D9" w:rsidRPr="00677CC7" w:rsidRDefault="00A775D9" w:rsidP="00691512">
            <w:pPr>
              <w:pStyle w:val="NoSpacing"/>
              <w:numPr>
                <w:ilvl w:val="0"/>
                <w:numId w:val="48"/>
              </w:numPr>
              <w:rPr>
                <w:rFonts w:asciiTheme="minorHAnsi" w:hAnsiTheme="minorHAnsi" w:cstheme="minorHAnsi"/>
                <w:lang w:val="en-US"/>
              </w:rPr>
            </w:pPr>
            <w:r w:rsidRPr="00677CC7">
              <w:rPr>
                <w:rFonts w:asciiTheme="minorHAnsi" w:hAnsiTheme="minorHAnsi" w:cstheme="minorHAnsi"/>
                <w:lang w:val="en-US"/>
              </w:rPr>
              <w:t>Primăria Generală a Capitalei</w:t>
            </w:r>
          </w:p>
          <w:p w14:paraId="7900CDBB" w14:textId="77777777" w:rsidR="00A775D9" w:rsidRPr="00677CC7" w:rsidRDefault="00A775D9" w:rsidP="00691512">
            <w:pPr>
              <w:pStyle w:val="NoSpacing"/>
              <w:numPr>
                <w:ilvl w:val="0"/>
                <w:numId w:val="48"/>
              </w:numPr>
              <w:rPr>
                <w:rFonts w:asciiTheme="minorHAnsi" w:hAnsiTheme="minorHAnsi" w:cstheme="minorHAnsi"/>
                <w:lang w:val="en-US"/>
              </w:rPr>
            </w:pPr>
            <w:r w:rsidRPr="00677CC7">
              <w:rPr>
                <w:rFonts w:asciiTheme="minorHAnsi" w:hAnsiTheme="minorHAnsi" w:cstheme="minorHAnsi"/>
                <w:lang w:val="en-US"/>
              </w:rPr>
              <w:t>Ministerul Mediului și Garda de Mediu</w:t>
            </w:r>
          </w:p>
          <w:p w14:paraId="2EE168E2" w14:textId="77777777" w:rsidR="00A775D9" w:rsidRPr="00677CC7" w:rsidRDefault="00A775D9" w:rsidP="00691512">
            <w:pPr>
              <w:pStyle w:val="ListParagraph"/>
              <w:numPr>
                <w:ilvl w:val="0"/>
                <w:numId w:val="48"/>
              </w:numPr>
              <w:suppressAutoHyphens w:val="0"/>
              <w:spacing w:before="0"/>
              <w:jc w:val="left"/>
              <w:rPr>
                <w:rFonts w:asciiTheme="minorHAnsi" w:hAnsiTheme="minorHAnsi" w:cstheme="minorHAnsi"/>
              </w:rPr>
            </w:pPr>
            <w:r w:rsidRPr="00677CC7">
              <w:rPr>
                <w:rFonts w:asciiTheme="minorHAnsi" w:hAnsiTheme="minorHAnsi" w:cstheme="minorHAnsi"/>
              </w:rPr>
              <w:t>INS</w:t>
            </w:r>
          </w:p>
          <w:p w14:paraId="188179F3" w14:textId="77777777" w:rsidR="00A775D9" w:rsidRPr="00677CC7" w:rsidRDefault="00A775D9" w:rsidP="00733F5C">
            <w:pPr>
              <w:spacing w:before="0"/>
              <w:rPr>
                <w:rFonts w:asciiTheme="minorHAnsi" w:hAnsiTheme="minorHAnsi" w:cstheme="minorHAnsi"/>
                <w:lang w:val="en-US"/>
              </w:rPr>
            </w:pPr>
            <w:r w:rsidRPr="00677CC7">
              <w:rPr>
                <w:rFonts w:asciiTheme="minorHAnsi" w:hAnsiTheme="minorHAnsi" w:cstheme="minorHAnsi"/>
              </w:rPr>
              <w:t>Nivel european: Eurostat</w:t>
            </w:r>
          </w:p>
        </w:tc>
        <w:tc>
          <w:tcPr>
            <w:tcW w:w="5400" w:type="dxa"/>
          </w:tcPr>
          <w:p w14:paraId="3A301C92" w14:textId="77777777" w:rsidR="00A775D9" w:rsidRPr="00677CC7" w:rsidRDefault="00A775D9" w:rsidP="00733F5C">
            <w:pPr>
              <w:spacing w:before="0"/>
              <w:rPr>
                <w:rFonts w:asciiTheme="minorHAnsi" w:hAnsiTheme="minorHAnsi" w:cstheme="minorHAnsi"/>
                <w:lang w:val="de-DE"/>
              </w:rPr>
            </w:pPr>
            <w:r w:rsidRPr="00677CC7">
              <w:rPr>
                <w:rFonts w:asciiTheme="minorHAnsi" w:hAnsiTheme="minorHAnsi" w:cstheme="minorHAnsi"/>
                <w:noProof/>
                <w:lang w:val="de-DE"/>
              </w:rPr>
              <w:t>Variațiile la nivelul zgomotului, aerului si emisiilor de gaze cu efecte de sera se vor calcula prin compararea datelor înainte și după construcție, pentru a:</w:t>
            </w:r>
          </w:p>
          <w:p w14:paraId="62C4D6D7" w14:textId="77777777" w:rsidR="00A775D9" w:rsidRPr="00677CC7" w:rsidRDefault="00A775D9" w:rsidP="00691512">
            <w:pPr>
              <w:pStyle w:val="ListParagraph"/>
              <w:numPr>
                <w:ilvl w:val="0"/>
                <w:numId w:val="47"/>
              </w:numPr>
              <w:suppressAutoHyphens w:val="0"/>
              <w:spacing w:before="0"/>
              <w:jc w:val="left"/>
              <w:rPr>
                <w:rFonts w:asciiTheme="minorHAnsi" w:hAnsiTheme="minorHAnsi" w:cstheme="minorHAnsi"/>
                <w:lang w:val="de-DE"/>
              </w:rPr>
            </w:pPr>
            <w:r w:rsidRPr="00677CC7">
              <w:rPr>
                <w:rFonts w:asciiTheme="minorHAnsi" w:hAnsiTheme="minorHAnsi" w:cstheme="minorHAnsi"/>
                <w:lang w:val="de-DE"/>
              </w:rPr>
              <w:t>identifica măsura în care efectele preconizate ale proiectelor au fost materializate</w:t>
            </w:r>
          </w:p>
          <w:p w14:paraId="3472F316" w14:textId="77777777" w:rsidR="00A775D9" w:rsidRPr="00677CC7" w:rsidRDefault="00A775D9" w:rsidP="00691512">
            <w:pPr>
              <w:pStyle w:val="ListParagraph"/>
              <w:numPr>
                <w:ilvl w:val="0"/>
                <w:numId w:val="47"/>
              </w:numPr>
              <w:suppressAutoHyphens w:val="0"/>
              <w:spacing w:before="0"/>
              <w:jc w:val="left"/>
              <w:rPr>
                <w:rFonts w:asciiTheme="minorHAnsi" w:hAnsiTheme="minorHAnsi" w:cstheme="minorHAnsi"/>
                <w:lang w:val="de-DE"/>
              </w:rPr>
            </w:pPr>
            <w:r w:rsidRPr="00677CC7">
              <w:rPr>
                <w:rFonts w:asciiTheme="minorHAnsi" w:hAnsiTheme="minorHAnsi" w:cstheme="minorHAnsi"/>
                <w:lang w:val="de-DE"/>
              </w:rPr>
              <w:t>estima efectele actuale pe baza ipotezelor incluse în fișele proiectului și a datelor actualizate.</w:t>
            </w:r>
          </w:p>
          <w:p w14:paraId="38E46BEF" w14:textId="77777777" w:rsidR="00A775D9" w:rsidRPr="00677CC7" w:rsidRDefault="00A775D9" w:rsidP="00733F5C">
            <w:pPr>
              <w:overflowPunct w:val="0"/>
              <w:autoSpaceDE w:val="0"/>
              <w:autoSpaceDN w:val="0"/>
              <w:adjustRightInd w:val="0"/>
              <w:spacing w:before="0" w:line="240" w:lineRule="exact"/>
              <w:rPr>
                <w:rFonts w:asciiTheme="minorHAnsi" w:hAnsiTheme="minorHAnsi" w:cstheme="minorHAnsi"/>
                <w:noProof/>
                <w:lang w:val="de-DE"/>
              </w:rPr>
            </w:pPr>
            <w:r w:rsidRPr="00677CC7">
              <w:rPr>
                <w:rFonts w:asciiTheme="minorHAnsi" w:hAnsiTheme="minorHAnsi" w:cstheme="minorHAnsi"/>
                <w:lang w:val="de-DE"/>
              </w:rPr>
              <w:t xml:space="preserve">Costurile de disconfort și sănătate </w:t>
            </w:r>
            <w:r w:rsidRPr="00677CC7">
              <w:rPr>
                <w:rFonts w:asciiTheme="minorHAnsi" w:hAnsiTheme="minorHAnsi" w:cstheme="minorHAnsi"/>
              </w:rPr>
              <w:t>vor fi calculate prin intermediul analizei cost beneficiu</w:t>
            </w:r>
          </w:p>
        </w:tc>
      </w:tr>
    </w:tbl>
    <w:p w14:paraId="60AE9423" w14:textId="5111164C" w:rsidR="00A775D9" w:rsidRDefault="00A775D9" w:rsidP="00A775D9">
      <w:pPr>
        <w:rPr>
          <w:highlight w:val="cyan"/>
        </w:rPr>
      </w:pPr>
    </w:p>
    <w:p w14:paraId="56D679B3" w14:textId="7D07B652" w:rsidR="00A775D9" w:rsidRDefault="00A775D9" w:rsidP="00A775D9">
      <w:pPr>
        <w:rPr>
          <w:highlight w:val="cyan"/>
        </w:rPr>
      </w:pPr>
    </w:p>
    <w:p w14:paraId="0F7D4C2A" w14:textId="77777777" w:rsidR="00A775D9" w:rsidRDefault="00A775D9" w:rsidP="00A775D9">
      <w:pPr>
        <w:rPr>
          <w:highlight w:val="cyan"/>
        </w:rPr>
        <w:sectPr w:rsidR="00A775D9" w:rsidSect="00A775D9">
          <w:pgSz w:w="15840" w:h="12240" w:orient="landscape"/>
          <w:pgMar w:top="1440" w:right="1440" w:bottom="1440" w:left="1440" w:header="720" w:footer="720" w:gutter="0"/>
          <w:cols w:space="720"/>
        </w:sectPr>
      </w:pPr>
    </w:p>
    <w:p w14:paraId="68524262" w14:textId="5266E94D" w:rsidR="00417AF2" w:rsidRDefault="00417AF2" w:rsidP="00417AF2">
      <w:pPr>
        <w:overflowPunct w:val="0"/>
        <w:autoSpaceDE w:val="0"/>
        <w:autoSpaceDN w:val="0"/>
        <w:adjustRightInd w:val="0"/>
        <w:spacing w:after="120" w:line="240" w:lineRule="exact"/>
        <w:rPr>
          <w:rFonts w:ascii="Calibri" w:eastAsiaTheme="minorEastAsia" w:hAnsi="Calibri" w:cstheme="minorHAnsi"/>
          <w:lang w:val="en-US" w:eastAsia="en-US"/>
        </w:rPr>
      </w:pPr>
      <w:r>
        <w:rPr>
          <w:rFonts w:ascii="Calibri" w:hAnsi="Calibri" w:cstheme="minorHAnsi"/>
          <w:b/>
          <w:i/>
          <w:color w:val="000090"/>
        </w:rPr>
        <w:t xml:space="preserve">Tema 5 de evaluare (POIM 5) </w:t>
      </w:r>
      <w:r>
        <w:rPr>
          <w:rFonts w:ascii="Calibri" w:hAnsi="Calibri" w:cstheme="minorHAnsi"/>
        </w:rPr>
        <w:t>are în vedere evaluarea intervențiilor care vizează creșterea siguranței traficului și reducerea impactului asupra mediului (OS 2.5).</w:t>
      </w:r>
    </w:p>
    <w:p w14:paraId="36C9A828" w14:textId="77777777" w:rsidR="00417AF2" w:rsidRDefault="00417AF2" w:rsidP="00417AF2">
      <w:pPr>
        <w:rPr>
          <w:lang w:val="ro-RO"/>
        </w:rPr>
      </w:pPr>
      <w:r>
        <w:rPr>
          <w:lang w:val="ro-RO"/>
        </w:rPr>
        <w:t xml:space="preserve">Tema de evaluare 5 cuprinde </w:t>
      </w:r>
      <w:r>
        <w:rPr>
          <w:b/>
          <w:lang w:val="ro-RO"/>
        </w:rPr>
        <w:t>27 de proiec</w:t>
      </w:r>
      <w:r w:rsidRPr="00670265">
        <w:rPr>
          <w:b/>
          <w:lang w:val="ro-RO"/>
        </w:rPr>
        <w:t>te</w:t>
      </w:r>
      <w:r>
        <w:rPr>
          <w:lang w:val="ro-RO"/>
        </w:rPr>
        <w:t xml:space="preserve">, acoperind </w:t>
      </w:r>
      <w:r>
        <w:rPr>
          <w:b/>
          <w:lang w:val="ro-RO"/>
        </w:rPr>
        <w:t>4 moduri de transport</w:t>
      </w:r>
      <w:r>
        <w:rPr>
          <w:lang w:val="ro-RO"/>
        </w:rPr>
        <w:t>: aerian, feroviar, naval și rutier.</w:t>
      </w:r>
    </w:p>
    <w:p w14:paraId="7144D85A" w14:textId="5F7AD79D" w:rsidR="00417AF2" w:rsidRDefault="00417AF2" w:rsidP="00417AF2">
      <w:pPr>
        <w:pStyle w:val="Caption"/>
        <w:keepNext/>
        <w:rPr>
          <w:lang w:val="ro-RO"/>
        </w:rPr>
      </w:pPr>
      <w:r>
        <w:t xml:space="preserve">Tabel </w:t>
      </w:r>
      <w:r w:rsidR="007052AF">
        <w:fldChar w:fldCharType="begin"/>
      </w:r>
      <w:r w:rsidR="007052AF">
        <w:instrText xml:space="preserve"> SEQ Tabel \* ARABIC </w:instrText>
      </w:r>
      <w:r w:rsidR="007052AF">
        <w:fldChar w:fldCharType="separate"/>
      </w:r>
      <w:r w:rsidR="00625D22">
        <w:rPr>
          <w:noProof/>
        </w:rPr>
        <w:t>31</w:t>
      </w:r>
      <w:r w:rsidR="007052AF">
        <w:fldChar w:fldCharType="end"/>
      </w:r>
      <w:r>
        <w:t>:</w:t>
      </w:r>
      <w:r>
        <w:rPr>
          <w:rFonts w:eastAsiaTheme="minorHAnsi" w:cstheme="minorBidi"/>
          <w:lang w:val="ro-RO" w:eastAsia="en-US"/>
        </w:rPr>
        <w:t xml:space="preserve"> </w:t>
      </w:r>
      <w:r>
        <w:rPr>
          <w:lang w:val="ro-RO"/>
        </w:rPr>
        <w:t>Stadiul proiectelor POIM domeniul transport în cadrul temei 5</w:t>
      </w:r>
    </w:p>
    <w:tbl>
      <w:tblPr>
        <w:tblStyle w:val="TableGrid"/>
        <w:tblW w:w="94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276"/>
        <w:gridCol w:w="1586"/>
        <w:gridCol w:w="1562"/>
        <w:gridCol w:w="2063"/>
        <w:gridCol w:w="2958"/>
      </w:tblGrid>
      <w:tr w:rsidR="00417AF2" w14:paraId="0F75F892" w14:textId="77777777" w:rsidTr="00403DE9">
        <w:tc>
          <w:tcPr>
            <w:tcW w:w="1276"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hideMark/>
          </w:tcPr>
          <w:p w14:paraId="792CDC05" w14:textId="77777777" w:rsidR="00417AF2" w:rsidRDefault="00417AF2">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Modul de transport</w:t>
            </w:r>
          </w:p>
        </w:tc>
        <w:tc>
          <w:tcPr>
            <w:tcW w:w="1586"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4901983D" w14:textId="77777777" w:rsidR="00417AF2" w:rsidRDefault="00417AF2">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Beneficiari</w:t>
            </w:r>
          </w:p>
        </w:tc>
        <w:tc>
          <w:tcPr>
            <w:tcW w:w="1562"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5D3A2FB4" w14:textId="77777777" w:rsidR="00417AF2" w:rsidRDefault="00417AF2">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Tipul de proiecte</w:t>
            </w:r>
          </w:p>
        </w:tc>
        <w:tc>
          <w:tcPr>
            <w:tcW w:w="2063"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hideMark/>
          </w:tcPr>
          <w:p w14:paraId="1C44FA8A" w14:textId="77777777" w:rsidR="00417AF2" w:rsidRDefault="00417AF2">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Valoarea proiectelor</w:t>
            </w:r>
          </w:p>
        </w:tc>
        <w:tc>
          <w:tcPr>
            <w:tcW w:w="2958"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1D4C3410" w14:textId="77777777" w:rsidR="00417AF2" w:rsidRDefault="00417AF2">
            <w:pPr>
              <w:spacing w:before="0"/>
              <w:rPr>
                <w:rFonts w:asciiTheme="minorHAnsi" w:hAnsiTheme="minorHAnsi" w:cstheme="minorHAnsi"/>
                <w:b/>
                <w:color w:val="FFFFFF" w:themeColor="background1"/>
                <w:sz w:val="18"/>
                <w:szCs w:val="18"/>
                <w:lang w:val="ro-RO"/>
              </w:rPr>
            </w:pPr>
            <w:r>
              <w:rPr>
                <w:rFonts w:asciiTheme="minorHAnsi" w:hAnsiTheme="minorHAnsi" w:cstheme="minorHAnsi"/>
                <w:b/>
                <w:color w:val="FFFFFF" w:themeColor="background1"/>
                <w:sz w:val="18"/>
                <w:szCs w:val="18"/>
                <w:lang w:val="ro-RO"/>
              </w:rPr>
              <w:t>Progresul fizic estimat în iunie 2018</w:t>
            </w:r>
          </w:p>
        </w:tc>
      </w:tr>
      <w:tr w:rsidR="00417AF2" w14:paraId="3AD8B271" w14:textId="77777777" w:rsidTr="00403DE9">
        <w:trPr>
          <w:trHeight w:val="1029"/>
        </w:trPr>
        <w:tc>
          <w:tcPr>
            <w:tcW w:w="127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3BCDB9B4" w14:textId="77777777" w:rsidR="00417AF2" w:rsidRDefault="00417AF2">
            <w:pPr>
              <w:spacing w:before="0"/>
              <w:rPr>
                <w:rFonts w:asciiTheme="minorHAnsi" w:hAnsiTheme="minorHAnsi" w:cstheme="minorHAnsi"/>
                <w:b/>
                <w:sz w:val="18"/>
                <w:szCs w:val="18"/>
                <w:lang w:val="ro-RO"/>
              </w:rPr>
            </w:pPr>
            <w:r>
              <w:rPr>
                <w:rFonts w:asciiTheme="minorHAnsi" w:hAnsiTheme="minorHAnsi" w:cstheme="minorHAnsi"/>
                <w:b/>
                <w:sz w:val="18"/>
                <w:szCs w:val="18"/>
                <w:lang w:val="ro-RO"/>
              </w:rPr>
              <w:t>aerian</w:t>
            </w:r>
          </w:p>
        </w:tc>
        <w:tc>
          <w:tcPr>
            <w:tcW w:w="158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E59FEDD"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nemenționat</w:t>
            </w:r>
          </w:p>
        </w:tc>
        <w:tc>
          <w:tcPr>
            <w:tcW w:w="15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3D934146"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 xml:space="preserve">1 </w:t>
            </w:r>
            <w:r>
              <w:rPr>
                <w:rFonts w:asciiTheme="minorHAnsi" w:hAnsiTheme="minorHAnsi" w:cstheme="minorHAnsi"/>
                <w:sz w:val="18"/>
                <w:szCs w:val="18"/>
                <w:lang w:val="ro-RO"/>
              </w:rPr>
              <w:t>- investiție nouă</w:t>
            </w:r>
          </w:p>
          <w:p w14:paraId="553BDDDD"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asistență tehnică</w:t>
            </w:r>
          </w:p>
        </w:tc>
        <w:tc>
          <w:tcPr>
            <w:tcW w:w="20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74BB5367"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2</w:t>
            </w:r>
            <w:r>
              <w:rPr>
                <w:rFonts w:asciiTheme="minorHAnsi" w:hAnsiTheme="minorHAnsi" w:cstheme="minorHAnsi"/>
                <w:sz w:val="18"/>
                <w:szCs w:val="18"/>
                <w:lang w:val="ro-RO"/>
              </w:rPr>
              <w:t xml:space="preserve"> - sub 10 mil euro</w:t>
            </w:r>
          </w:p>
        </w:tc>
        <w:tc>
          <w:tcPr>
            <w:tcW w:w="295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517B9ABE"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sz w:val="18"/>
                <w:szCs w:val="18"/>
                <w:lang w:val="ro-RO"/>
              </w:rPr>
              <w:t>nu au început lucrările</w:t>
            </w:r>
          </w:p>
          <w:p w14:paraId="0DEC3C79" w14:textId="77777777" w:rsidR="00417AF2" w:rsidRDefault="00417AF2">
            <w:pPr>
              <w:spacing w:before="0"/>
              <w:rPr>
                <w:rFonts w:asciiTheme="minorHAnsi" w:hAnsiTheme="minorHAnsi" w:cstheme="minorHAnsi"/>
                <w:sz w:val="18"/>
                <w:szCs w:val="18"/>
                <w:lang w:val="ro-RO"/>
              </w:rPr>
            </w:pPr>
          </w:p>
        </w:tc>
      </w:tr>
      <w:tr w:rsidR="00417AF2" w14:paraId="30B6EAA1" w14:textId="77777777" w:rsidTr="00403DE9">
        <w:trPr>
          <w:trHeight w:val="1065"/>
        </w:trPr>
        <w:tc>
          <w:tcPr>
            <w:tcW w:w="127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64273A4" w14:textId="77777777" w:rsidR="00417AF2" w:rsidRDefault="00417AF2">
            <w:pPr>
              <w:spacing w:before="0"/>
              <w:rPr>
                <w:rFonts w:asciiTheme="minorHAnsi" w:hAnsiTheme="minorHAnsi" w:cstheme="minorHAnsi"/>
                <w:b/>
                <w:sz w:val="18"/>
                <w:szCs w:val="18"/>
                <w:lang w:val="ro-RO"/>
              </w:rPr>
            </w:pPr>
            <w:r>
              <w:rPr>
                <w:rFonts w:asciiTheme="minorHAnsi" w:hAnsiTheme="minorHAnsi" w:cstheme="minorHAnsi"/>
                <w:b/>
                <w:sz w:val="18"/>
                <w:szCs w:val="18"/>
                <w:lang w:val="ro-RO"/>
              </w:rPr>
              <w:t>feroviar</w:t>
            </w:r>
          </w:p>
        </w:tc>
        <w:tc>
          <w:tcPr>
            <w:tcW w:w="158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E5B2535"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C.N.C.F. C.F.R. S.A</w:t>
            </w:r>
          </w:p>
        </w:tc>
        <w:tc>
          <w:tcPr>
            <w:tcW w:w="15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9AF38CB" w14:textId="77777777" w:rsidR="00417AF2" w:rsidRDefault="00417AF2">
            <w:pPr>
              <w:spacing w:before="0"/>
              <w:rPr>
                <w:rFonts w:asciiTheme="minorHAnsi" w:hAnsiTheme="minorHAnsi" w:cstheme="minorHAnsi"/>
                <w:b/>
                <w:sz w:val="18"/>
                <w:szCs w:val="18"/>
                <w:lang w:val="ro-RO"/>
              </w:rPr>
            </w:pPr>
            <w:r>
              <w:rPr>
                <w:rFonts w:asciiTheme="minorHAnsi" w:hAnsiTheme="minorHAnsi" w:cstheme="minorHAnsi"/>
                <w:b/>
                <w:sz w:val="18"/>
                <w:szCs w:val="18"/>
                <w:lang w:val="ro-RO"/>
              </w:rPr>
              <w:t xml:space="preserve">2 - </w:t>
            </w:r>
            <w:r>
              <w:rPr>
                <w:rFonts w:asciiTheme="minorHAnsi" w:hAnsiTheme="minorHAnsi" w:cstheme="minorHAnsi"/>
                <w:sz w:val="18"/>
                <w:szCs w:val="18"/>
                <w:lang w:val="ro-RO"/>
              </w:rPr>
              <w:t>fazat</w:t>
            </w:r>
          </w:p>
          <w:p w14:paraId="0222BC16"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investiții noi</w:t>
            </w:r>
          </w:p>
          <w:p w14:paraId="09964088"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asistență tehnică</w:t>
            </w:r>
          </w:p>
          <w:p w14:paraId="64365F26" w14:textId="77777777" w:rsidR="00417AF2" w:rsidRDefault="00417AF2">
            <w:pPr>
              <w:spacing w:before="0"/>
              <w:rPr>
                <w:rFonts w:asciiTheme="minorHAnsi" w:hAnsiTheme="minorHAnsi" w:cstheme="minorHAnsi"/>
                <w:sz w:val="18"/>
                <w:szCs w:val="18"/>
                <w:lang w:val="ro-RO"/>
              </w:rPr>
            </w:pPr>
          </w:p>
        </w:tc>
        <w:tc>
          <w:tcPr>
            <w:tcW w:w="20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14ED190D"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5</w:t>
            </w:r>
            <w:r>
              <w:rPr>
                <w:rFonts w:asciiTheme="minorHAnsi" w:hAnsiTheme="minorHAnsi" w:cstheme="minorHAnsi"/>
                <w:sz w:val="18"/>
                <w:szCs w:val="18"/>
                <w:lang w:val="ro-RO"/>
              </w:rPr>
              <w:t xml:space="preserve"> - între 10 și 50 mil euro</w:t>
            </w:r>
          </w:p>
          <w:p w14:paraId="66E6D39F"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sub 10 mil euro</w:t>
            </w:r>
          </w:p>
        </w:tc>
        <w:tc>
          <w:tcPr>
            <w:tcW w:w="295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hideMark/>
          </w:tcPr>
          <w:p w14:paraId="40517B0A"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4</w:t>
            </w:r>
            <w:r>
              <w:rPr>
                <w:rFonts w:asciiTheme="minorHAnsi" w:hAnsiTheme="minorHAnsi" w:cstheme="minorHAnsi"/>
                <w:sz w:val="18"/>
                <w:szCs w:val="18"/>
                <w:lang w:val="ro-RO"/>
              </w:rPr>
              <w:t xml:space="preserve"> - neîncepute, fără date sau sub 10% </w:t>
            </w:r>
          </w:p>
          <w:p w14:paraId="10EA0747"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progres  între 10% și 50% </w:t>
            </w:r>
          </w:p>
          <w:p w14:paraId="7D25DDB2" w14:textId="77777777" w:rsidR="00417AF2" w:rsidRDefault="00417AF2">
            <w:pPr>
              <w:spacing w:before="0"/>
              <w:rPr>
                <w:rFonts w:asciiTheme="minorHAnsi" w:hAnsiTheme="minorHAnsi" w:cstheme="minorHAnsi"/>
                <w:sz w:val="18"/>
                <w:szCs w:val="18"/>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progres între 90% și 100%</w:t>
            </w:r>
          </w:p>
        </w:tc>
      </w:tr>
      <w:tr w:rsidR="00417AF2" w14:paraId="515DBC4A" w14:textId="77777777" w:rsidTr="00403DE9">
        <w:tc>
          <w:tcPr>
            <w:tcW w:w="1276"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7453EACB" w14:textId="77777777" w:rsidR="00417AF2" w:rsidRDefault="00417AF2">
            <w:pPr>
              <w:spacing w:before="0"/>
              <w:rPr>
                <w:rFonts w:asciiTheme="minorHAnsi" w:hAnsiTheme="minorHAnsi" w:cstheme="minorHAnsi"/>
                <w:b/>
                <w:sz w:val="18"/>
                <w:szCs w:val="18"/>
                <w:lang w:val="ro-RO"/>
              </w:rPr>
            </w:pPr>
            <w:r>
              <w:rPr>
                <w:rFonts w:asciiTheme="minorHAnsi" w:hAnsiTheme="minorHAnsi" w:cstheme="minorHAnsi"/>
                <w:b/>
                <w:sz w:val="18"/>
                <w:szCs w:val="18"/>
                <w:lang w:val="ro-RO"/>
              </w:rPr>
              <w:t>naval</w:t>
            </w:r>
          </w:p>
        </w:tc>
        <w:tc>
          <w:tcPr>
            <w:tcW w:w="158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2635273"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A.F.D.J. Galați</w:t>
            </w:r>
          </w:p>
          <w:p w14:paraId="475EE469"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C.N.APDM Galați S.A</w:t>
            </w:r>
          </w:p>
        </w:tc>
        <w:tc>
          <w:tcPr>
            <w:tcW w:w="156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1E6D79CC"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4</w:t>
            </w:r>
            <w:r>
              <w:rPr>
                <w:rFonts w:asciiTheme="minorHAnsi" w:hAnsiTheme="minorHAnsi" w:cstheme="minorHAnsi"/>
                <w:sz w:val="18"/>
                <w:szCs w:val="18"/>
                <w:lang w:val="ro-RO"/>
              </w:rPr>
              <w:t xml:space="preserve"> - investiții noi</w:t>
            </w:r>
          </w:p>
        </w:tc>
        <w:tc>
          <w:tcPr>
            <w:tcW w:w="20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68E63EEE"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între 10 și 50 mil euro</w:t>
            </w:r>
          </w:p>
          <w:p w14:paraId="640916A9"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sub 10 mil euro</w:t>
            </w:r>
          </w:p>
        </w:tc>
        <w:tc>
          <w:tcPr>
            <w:tcW w:w="295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hideMark/>
          </w:tcPr>
          <w:p w14:paraId="4BB7484E" w14:textId="77777777" w:rsidR="00417AF2" w:rsidRDefault="00417AF2">
            <w:pPr>
              <w:spacing w:before="0"/>
              <w:rPr>
                <w:rFonts w:asciiTheme="minorHAnsi" w:hAnsiTheme="minorHAnsi" w:cstheme="minorHAnsi"/>
                <w:sz w:val="18"/>
                <w:szCs w:val="18"/>
              </w:rPr>
            </w:pPr>
            <w:r>
              <w:rPr>
                <w:rFonts w:asciiTheme="minorHAnsi" w:hAnsiTheme="minorHAnsi" w:cstheme="minorHAnsi"/>
                <w:sz w:val="18"/>
                <w:szCs w:val="18"/>
              </w:rPr>
              <w:t>nu există date disponibile</w:t>
            </w:r>
          </w:p>
        </w:tc>
      </w:tr>
      <w:tr w:rsidR="00417AF2" w14:paraId="253DBCB0" w14:textId="77777777" w:rsidTr="00403DE9">
        <w:tc>
          <w:tcPr>
            <w:tcW w:w="1276"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140D4890" w14:textId="77777777" w:rsidR="00417AF2" w:rsidRDefault="00417AF2">
            <w:pPr>
              <w:spacing w:before="0"/>
              <w:rPr>
                <w:rFonts w:asciiTheme="minorHAnsi" w:hAnsiTheme="minorHAnsi" w:cstheme="minorHAnsi"/>
                <w:b/>
                <w:sz w:val="18"/>
                <w:szCs w:val="18"/>
                <w:lang w:val="ro-RO"/>
              </w:rPr>
            </w:pPr>
            <w:r>
              <w:rPr>
                <w:rFonts w:asciiTheme="minorHAnsi" w:hAnsiTheme="minorHAnsi" w:cstheme="minorHAnsi"/>
                <w:b/>
                <w:sz w:val="18"/>
                <w:szCs w:val="18"/>
                <w:lang w:val="ro-RO"/>
              </w:rPr>
              <w:t>rutier</w:t>
            </w:r>
          </w:p>
        </w:tc>
        <w:tc>
          <w:tcPr>
            <w:tcW w:w="158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5CA58272"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4</w:t>
            </w:r>
            <w:r>
              <w:rPr>
                <w:rFonts w:asciiTheme="minorHAnsi" w:hAnsiTheme="minorHAnsi" w:cstheme="minorHAnsi"/>
                <w:sz w:val="18"/>
                <w:szCs w:val="18"/>
                <w:lang w:val="ro-RO"/>
              </w:rPr>
              <w:t xml:space="preserve"> - MAI</w:t>
            </w:r>
          </w:p>
          <w:p w14:paraId="548A29DA"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11</w:t>
            </w:r>
            <w:r>
              <w:rPr>
                <w:rFonts w:asciiTheme="minorHAnsi" w:hAnsiTheme="minorHAnsi" w:cstheme="minorHAnsi"/>
                <w:sz w:val="18"/>
                <w:szCs w:val="18"/>
                <w:lang w:val="ro-RO"/>
              </w:rPr>
              <w:t xml:space="preserve"> - CNAIR S.A.</w:t>
            </w:r>
          </w:p>
        </w:tc>
        <w:tc>
          <w:tcPr>
            <w:tcW w:w="156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53747340"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9</w:t>
            </w:r>
            <w:r>
              <w:rPr>
                <w:rFonts w:asciiTheme="minorHAnsi" w:hAnsiTheme="minorHAnsi" w:cstheme="minorHAnsi"/>
                <w:sz w:val="18"/>
                <w:szCs w:val="18"/>
                <w:lang w:val="ro-RO"/>
              </w:rPr>
              <w:t xml:space="preserve"> - investiții noi</w:t>
            </w:r>
          </w:p>
          <w:p w14:paraId="35763D09"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6</w:t>
            </w:r>
            <w:r>
              <w:rPr>
                <w:rFonts w:asciiTheme="minorHAnsi" w:hAnsiTheme="minorHAnsi" w:cstheme="minorHAnsi"/>
                <w:sz w:val="18"/>
                <w:szCs w:val="18"/>
                <w:lang w:val="ro-RO"/>
              </w:rPr>
              <w:t xml:space="preserve"> - asistență tehnică</w:t>
            </w:r>
          </w:p>
        </w:tc>
        <w:tc>
          <w:tcPr>
            <w:tcW w:w="206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hideMark/>
          </w:tcPr>
          <w:p w14:paraId="1410537F"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peste 50 mil. euro</w:t>
            </w:r>
          </w:p>
          <w:p w14:paraId="515FDEB7"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13</w:t>
            </w:r>
            <w:r>
              <w:rPr>
                <w:rFonts w:asciiTheme="minorHAnsi" w:hAnsiTheme="minorHAnsi" w:cstheme="minorHAnsi"/>
                <w:sz w:val="18"/>
                <w:szCs w:val="18"/>
                <w:lang w:val="ro-RO"/>
              </w:rPr>
              <w:t xml:space="preserve"> - între 10 și 50 mil euro</w:t>
            </w:r>
          </w:p>
          <w:p w14:paraId="65EFF96E"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3</w:t>
            </w:r>
            <w:r>
              <w:rPr>
                <w:rFonts w:asciiTheme="minorHAnsi" w:hAnsiTheme="minorHAnsi" w:cstheme="minorHAnsi"/>
                <w:sz w:val="18"/>
                <w:szCs w:val="18"/>
                <w:lang w:val="ro-RO"/>
              </w:rPr>
              <w:t xml:space="preserve"> - sub 10 mil euro</w:t>
            </w:r>
          </w:p>
        </w:tc>
        <w:tc>
          <w:tcPr>
            <w:tcW w:w="2958"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14:paraId="4240E0D4" w14:textId="77777777" w:rsidR="00417AF2" w:rsidRDefault="00417AF2">
            <w:pPr>
              <w:spacing w:before="0"/>
              <w:rPr>
                <w:rFonts w:asciiTheme="minorHAnsi" w:hAnsiTheme="minorHAnsi" w:cstheme="minorHAnsi"/>
                <w:sz w:val="18"/>
                <w:szCs w:val="18"/>
                <w:lang w:val="ro-RO"/>
              </w:rPr>
            </w:pPr>
            <w:r>
              <w:rPr>
                <w:rFonts w:asciiTheme="minorHAnsi" w:hAnsiTheme="minorHAnsi" w:cstheme="minorHAnsi"/>
                <w:b/>
                <w:sz w:val="18"/>
                <w:szCs w:val="18"/>
                <w:lang w:val="ro-RO"/>
              </w:rPr>
              <w:t>14</w:t>
            </w:r>
            <w:r>
              <w:rPr>
                <w:rFonts w:asciiTheme="minorHAnsi" w:hAnsiTheme="minorHAnsi" w:cstheme="minorHAnsi"/>
                <w:sz w:val="18"/>
                <w:szCs w:val="18"/>
                <w:lang w:val="ro-RO"/>
              </w:rPr>
              <w:t xml:space="preserve"> - neîncepute, fără date sau sub 10% </w:t>
            </w:r>
          </w:p>
          <w:p w14:paraId="4DFE061F" w14:textId="77777777" w:rsidR="00417AF2" w:rsidRDefault="00417AF2">
            <w:pPr>
              <w:spacing w:before="0"/>
              <w:rPr>
                <w:rFonts w:asciiTheme="minorHAnsi" w:hAnsiTheme="minorHAnsi" w:cstheme="minorHAnsi"/>
                <w:sz w:val="18"/>
                <w:szCs w:val="18"/>
              </w:rPr>
            </w:pPr>
            <w:r>
              <w:rPr>
                <w:rFonts w:asciiTheme="minorHAnsi" w:hAnsiTheme="minorHAnsi" w:cstheme="minorHAnsi"/>
                <w:b/>
                <w:sz w:val="18"/>
                <w:szCs w:val="18"/>
                <w:lang w:val="ro-RO"/>
              </w:rPr>
              <w:t>1</w:t>
            </w:r>
            <w:r>
              <w:rPr>
                <w:rFonts w:asciiTheme="minorHAnsi" w:hAnsiTheme="minorHAnsi" w:cstheme="minorHAnsi"/>
                <w:sz w:val="18"/>
                <w:szCs w:val="18"/>
                <w:lang w:val="ro-RO"/>
              </w:rPr>
              <w:t xml:space="preserve"> - progres  între 10% și 50%</w:t>
            </w:r>
          </w:p>
        </w:tc>
      </w:tr>
    </w:tbl>
    <w:p w14:paraId="08E81276" w14:textId="77777777" w:rsidR="006B52FD" w:rsidRDefault="006B52FD" w:rsidP="006B52FD">
      <w:pPr>
        <w:overflowPunct w:val="0"/>
        <w:autoSpaceDE w:val="0"/>
        <w:autoSpaceDN w:val="0"/>
        <w:adjustRightInd w:val="0"/>
        <w:spacing w:after="120" w:line="240" w:lineRule="exact"/>
        <w:rPr>
          <w:rFonts w:ascii="Calibri" w:hAnsi="Calibri" w:cstheme="minorHAnsi"/>
          <w:b/>
          <w:i/>
          <w:color w:val="000090"/>
        </w:rPr>
      </w:pPr>
    </w:p>
    <w:p w14:paraId="1B8E74E6" w14:textId="77777777" w:rsidR="006B52FD" w:rsidRDefault="006B52FD" w:rsidP="006B52FD">
      <w:pPr>
        <w:spacing w:before="0"/>
        <w:rPr>
          <w:rFonts w:ascii="Calibri" w:hAnsi="Calibri"/>
        </w:rPr>
      </w:pPr>
    </w:p>
    <w:p w14:paraId="43276A01" w14:textId="77777777" w:rsidR="006B52FD" w:rsidRPr="00CD7712" w:rsidRDefault="006B52FD" w:rsidP="00691512">
      <w:pPr>
        <w:pStyle w:val="ListParagraph"/>
        <w:numPr>
          <w:ilvl w:val="0"/>
          <w:numId w:val="39"/>
        </w:numPr>
        <w:shd w:val="clear" w:color="auto" w:fill="DBE5F1" w:themeFill="accent1" w:themeFillTint="33"/>
        <w:suppressAutoHyphens w:val="0"/>
        <w:spacing w:before="0"/>
        <w:rPr>
          <w:rFonts w:ascii="Calibri" w:hAnsi="Calibri"/>
          <w:b/>
        </w:rPr>
      </w:pPr>
      <w:r w:rsidRPr="00CD7712">
        <w:rPr>
          <w:rFonts w:ascii="Calibri" w:hAnsi="Calibri"/>
          <w:b/>
        </w:rPr>
        <w:t xml:space="preserve">Analiza contributiei prin definirea legăturii cauzale </w:t>
      </w:r>
      <w:r w:rsidRPr="00533055">
        <w:rPr>
          <w:rFonts w:ascii="Calibri" w:hAnsi="Calibri"/>
          <w:b/>
        </w:rPr>
        <w:t>Elaborarea</w:t>
      </w:r>
      <w:r>
        <w:rPr>
          <w:rFonts w:ascii="Calibri" w:hAnsi="Calibri"/>
          <w:b/>
        </w:rPr>
        <w:t xml:space="preserve"> </w:t>
      </w:r>
      <w:r w:rsidRPr="00533055">
        <w:rPr>
          <w:rFonts w:ascii="Calibri" w:hAnsi="Calibri"/>
          <w:b/>
        </w:rPr>
        <w:t xml:space="preserve">/Revizuirea Teoriei Schimbării (TS) </w:t>
      </w:r>
      <w:r w:rsidRPr="00CD7712">
        <w:rPr>
          <w:rFonts w:ascii="Calibri" w:hAnsi="Calibri"/>
          <w:b/>
        </w:rPr>
        <w:t>și Interograrea acesteia</w:t>
      </w:r>
      <w:r w:rsidRPr="00533055">
        <w:rPr>
          <w:rFonts w:ascii="Calibri" w:hAnsi="Calibri"/>
          <w:b/>
        </w:rPr>
        <w:t xml:space="preserve"> la nivelul fiecărei teme de evaluare </w:t>
      </w:r>
    </w:p>
    <w:p w14:paraId="5A1A8905" w14:textId="77777777" w:rsidR="006B52FD" w:rsidRDefault="006B52FD" w:rsidP="006B52FD">
      <w:pPr>
        <w:spacing w:before="0"/>
      </w:pPr>
    </w:p>
    <w:p w14:paraId="47076ACB" w14:textId="3199E3C6" w:rsidR="006B52FD" w:rsidRDefault="006B52FD" w:rsidP="006B52FD">
      <w:pPr>
        <w:spacing w:before="0"/>
        <w:rPr>
          <w:lang w:val="ro-RO"/>
        </w:rPr>
      </w:pPr>
      <w:r>
        <w:t xml:space="preserve">Principalele legături cauzale (ipoteze) identificate pentru Tema </w:t>
      </w:r>
      <w:r w:rsidR="00417AF2">
        <w:t>5</w:t>
      </w:r>
      <w:r>
        <w:t xml:space="preserve"> sunt prezentate </w:t>
      </w:r>
      <w:r>
        <w:rPr>
          <w:lang w:val="ro-RO"/>
        </w:rPr>
        <w:t xml:space="preserve">în tabelul de mai jos, precum și corespondența acestora cu </w:t>
      </w:r>
      <w:r>
        <w:rPr>
          <w:rFonts w:ascii="Calibri" w:hAnsi="Calibri"/>
        </w:rPr>
        <w:t>întrebările de evaluare la care răspund.</w:t>
      </w:r>
    </w:p>
    <w:p w14:paraId="7ADD57F4" w14:textId="7E12EA55" w:rsidR="00417AF2" w:rsidRPr="00417AF2" w:rsidRDefault="00417AF2" w:rsidP="009C1DE9">
      <w:pPr>
        <w:pStyle w:val="Caption"/>
        <w:rPr>
          <w:rFonts w:ascii="Calibri" w:hAnsi="Calibri"/>
        </w:rPr>
      </w:pPr>
      <w:r w:rsidRPr="00417AF2">
        <w:t xml:space="preserve">Tabel </w:t>
      </w:r>
      <w:r w:rsidR="007052AF">
        <w:fldChar w:fldCharType="begin"/>
      </w:r>
      <w:r w:rsidR="007052AF">
        <w:instrText xml:space="preserve"> SEQ Tabel \* ARABIC </w:instrText>
      </w:r>
      <w:r w:rsidR="007052AF">
        <w:fldChar w:fldCharType="separate"/>
      </w:r>
      <w:r w:rsidR="00625D22">
        <w:rPr>
          <w:noProof/>
        </w:rPr>
        <w:t>32</w:t>
      </w:r>
      <w:r w:rsidR="007052AF">
        <w:fldChar w:fldCharType="end"/>
      </w:r>
      <w:r w:rsidRPr="00417AF2">
        <w:t>:  Corespondența între ipotezele formulate întrebările de evaluare - Tema 5</w:t>
      </w:r>
    </w:p>
    <w:tbl>
      <w:tblPr>
        <w:tblW w:w="936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134"/>
        <w:gridCol w:w="6666"/>
        <w:gridCol w:w="1560"/>
      </w:tblGrid>
      <w:tr w:rsidR="00417AF2" w14:paraId="791AAEAC" w14:textId="77777777" w:rsidTr="00417AF2">
        <w:trPr>
          <w:trHeight w:val="20"/>
          <w:tblHeader/>
        </w:trPr>
        <w:tc>
          <w:tcPr>
            <w:tcW w:w="1134"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18843343" w14:textId="77777777" w:rsidR="00417AF2" w:rsidRDefault="00417AF2">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Ipoteza</w:t>
            </w:r>
          </w:p>
        </w:tc>
        <w:tc>
          <w:tcPr>
            <w:tcW w:w="6666"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22AF627D" w14:textId="77777777" w:rsidR="00417AF2" w:rsidRDefault="00417AF2">
            <w:pPr>
              <w:spacing w:before="0" w:line="276" w:lineRule="auto"/>
              <w:jc w:val="center"/>
              <w:rPr>
                <w:rFonts w:ascii="Calibri" w:hAnsi="Calibri"/>
                <w:b/>
                <w:bCs/>
                <w:color w:val="FFFFFF" w:themeColor="background1"/>
                <w:sz w:val="19"/>
                <w:szCs w:val="19"/>
              </w:rPr>
            </w:pPr>
            <w:r>
              <w:rPr>
                <w:rFonts w:ascii="Calibri" w:hAnsi="Calibri"/>
                <w:b/>
                <w:bCs/>
                <w:color w:val="FFFFFF" w:themeColor="background1"/>
                <w:sz w:val="19"/>
                <w:szCs w:val="19"/>
              </w:rPr>
              <w:t>Descriere ipoteza</w:t>
            </w:r>
          </w:p>
        </w:tc>
        <w:tc>
          <w:tcPr>
            <w:tcW w:w="1560"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center"/>
            <w:hideMark/>
          </w:tcPr>
          <w:p w14:paraId="3D622463" w14:textId="77777777" w:rsidR="00417AF2" w:rsidRDefault="00417AF2">
            <w:pPr>
              <w:spacing w:before="0" w:line="276" w:lineRule="auto"/>
              <w:jc w:val="left"/>
              <w:rPr>
                <w:rFonts w:ascii="Calibri" w:hAnsi="Calibri"/>
                <w:b/>
                <w:bCs/>
                <w:color w:val="FFFFFF" w:themeColor="background1"/>
                <w:sz w:val="19"/>
                <w:szCs w:val="19"/>
              </w:rPr>
            </w:pPr>
            <w:r>
              <w:rPr>
                <w:rFonts w:ascii="Calibri" w:hAnsi="Calibri"/>
                <w:b/>
                <w:bCs/>
                <w:color w:val="FFFFFF" w:themeColor="background1"/>
                <w:sz w:val="19"/>
                <w:szCs w:val="19"/>
              </w:rPr>
              <w:t>IE la care contribuie</w:t>
            </w:r>
          </w:p>
        </w:tc>
      </w:tr>
      <w:tr w:rsidR="00417AF2" w14:paraId="2788CDD3" w14:textId="77777777" w:rsidTr="00417AF2">
        <w:trPr>
          <w:trHeight w:val="966"/>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FABEBFB" w14:textId="77777777" w:rsidR="00417AF2" w:rsidRDefault="00417AF2">
            <w:pPr>
              <w:spacing w:before="0" w:line="276" w:lineRule="auto"/>
              <w:jc w:val="center"/>
              <w:rPr>
                <w:rFonts w:ascii="Calibri" w:hAnsi="Calibri"/>
                <w:sz w:val="19"/>
                <w:szCs w:val="19"/>
              </w:rPr>
            </w:pPr>
            <w:r>
              <w:rPr>
                <w:rFonts w:ascii="Calibri" w:hAnsi="Calibri"/>
                <w:sz w:val="19"/>
                <w:szCs w:val="19"/>
              </w:rPr>
              <w:t>Ipoteza 1</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188BA73" w14:textId="77777777" w:rsidR="00417AF2" w:rsidRDefault="00417AF2">
            <w:pPr>
              <w:spacing w:before="0" w:line="276" w:lineRule="auto"/>
              <w:rPr>
                <w:rFonts w:ascii="Calibri" w:hAnsi="Calibri"/>
                <w:sz w:val="19"/>
                <w:szCs w:val="19"/>
              </w:rPr>
            </w:pPr>
            <w:r>
              <w:rPr>
                <w:rFonts w:ascii="Calibri" w:hAnsi="Calibri"/>
                <w:sz w:val="19"/>
                <w:szCs w:val="19"/>
              </w:rPr>
              <w:t>Planificarea proiectelor este corelată cu prioritizarea realizată la nivelul proiectelor de dezvoltare a infrastructurii rutiere/ feroviare/ fluviale și maritime, asigurând o abordare integrată, coerentă a problemelor întâmpinate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noWrap/>
            <w:vAlign w:val="center"/>
            <w:hideMark/>
          </w:tcPr>
          <w:p w14:paraId="0565A573" w14:textId="77777777" w:rsidR="00417AF2" w:rsidRDefault="00417AF2">
            <w:pPr>
              <w:spacing w:before="0" w:line="276" w:lineRule="auto"/>
              <w:ind w:left="175" w:hanging="175"/>
              <w:jc w:val="left"/>
              <w:rPr>
                <w:rFonts w:ascii="Calibri" w:hAnsi="Calibri"/>
                <w:sz w:val="19"/>
                <w:szCs w:val="19"/>
              </w:rPr>
            </w:pPr>
            <w:r>
              <w:rPr>
                <w:rFonts w:ascii="Calibri" w:hAnsi="Calibri"/>
                <w:sz w:val="19"/>
                <w:szCs w:val="19"/>
              </w:rPr>
              <w:t xml:space="preserve">* IE 2, IE 3, IE 6, IE 7, IE 8 </w:t>
            </w:r>
          </w:p>
        </w:tc>
      </w:tr>
      <w:tr w:rsidR="00417AF2" w14:paraId="5B5E95FD" w14:textId="77777777" w:rsidTr="00417AF2">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64CCF19" w14:textId="77777777" w:rsidR="00417AF2" w:rsidRDefault="00417AF2">
            <w:pPr>
              <w:spacing w:before="0" w:line="276" w:lineRule="auto"/>
              <w:jc w:val="center"/>
              <w:rPr>
                <w:rFonts w:ascii="Calibri" w:hAnsi="Calibri"/>
                <w:sz w:val="19"/>
                <w:szCs w:val="19"/>
              </w:rPr>
            </w:pPr>
            <w:r>
              <w:rPr>
                <w:rFonts w:ascii="Calibri" w:hAnsi="Calibri"/>
                <w:sz w:val="19"/>
                <w:szCs w:val="19"/>
              </w:rPr>
              <w:t>Ipoteza 2</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BB1DBCF" w14:textId="77777777" w:rsidR="00417AF2" w:rsidRDefault="00417AF2">
            <w:pPr>
              <w:spacing w:before="0" w:line="276" w:lineRule="auto"/>
              <w:rPr>
                <w:rFonts w:ascii="Calibri" w:hAnsi="Calibri"/>
                <w:sz w:val="19"/>
                <w:szCs w:val="19"/>
              </w:rPr>
            </w:pPr>
            <w:r>
              <w:rPr>
                <w:rFonts w:ascii="Calibri" w:hAnsi="Calibri"/>
                <w:sz w:val="19"/>
                <w:szCs w:val="19"/>
              </w:rPr>
              <w:t>Localizarea prevăzută pentru proiectele de îmbunătățire a siguranței și securității transporturilor este cea mai adecvată, fiind realizată pe baza unei analize corecte și comprehensive în acest sens și contribuind la atingerea obiectivului vizat (creşterea gradului de siguranţă şi securitate pe toate modurile de transport).</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14A52FD" w14:textId="77777777" w:rsidR="00417AF2" w:rsidRDefault="00417AF2">
            <w:pPr>
              <w:spacing w:before="0" w:line="276" w:lineRule="auto"/>
              <w:ind w:left="175" w:hanging="175"/>
              <w:jc w:val="left"/>
              <w:rPr>
                <w:rFonts w:ascii="Calibri" w:hAnsi="Calibri"/>
                <w:sz w:val="19"/>
                <w:szCs w:val="19"/>
              </w:rPr>
            </w:pPr>
            <w:r>
              <w:rPr>
                <w:rFonts w:ascii="Calibri" w:hAnsi="Calibri"/>
                <w:sz w:val="19"/>
                <w:szCs w:val="19"/>
              </w:rPr>
              <w:t xml:space="preserve">* IE 2, IE 3, IE 4, IE 6, IE 7  </w:t>
            </w:r>
          </w:p>
        </w:tc>
      </w:tr>
      <w:tr w:rsidR="00417AF2" w14:paraId="34AAD30A" w14:textId="77777777" w:rsidTr="00417AF2">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6AD0232" w14:textId="77777777" w:rsidR="00417AF2" w:rsidRDefault="00417AF2">
            <w:pPr>
              <w:spacing w:before="0" w:line="276" w:lineRule="auto"/>
              <w:jc w:val="center"/>
              <w:rPr>
                <w:rFonts w:ascii="Calibri" w:hAnsi="Calibri"/>
                <w:sz w:val="19"/>
                <w:szCs w:val="19"/>
              </w:rPr>
            </w:pPr>
            <w:r>
              <w:rPr>
                <w:rFonts w:ascii="Calibri" w:hAnsi="Calibri"/>
                <w:sz w:val="19"/>
                <w:szCs w:val="19"/>
              </w:rPr>
              <w:t>Ipoteza 3</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63A1899" w14:textId="77777777" w:rsidR="00417AF2" w:rsidRDefault="00417AF2">
            <w:pPr>
              <w:spacing w:before="0" w:line="276" w:lineRule="auto"/>
              <w:rPr>
                <w:rFonts w:ascii="Calibri" w:hAnsi="Calibri"/>
                <w:sz w:val="19"/>
                <w:szCs w:val="19"/>
              </w:rPr>
            </w:pPr>
            <w:r>
              <w:rPr>
                <w:rFonts w:ascii="Calibri" w:hAnsi="Calibri"/>
                <w:sz w:val="19"/>
                <w:szCs w:val="19"/>
              </w:rPr>
              <w:t>Măsurile de creștere a siguranței pentru transportul rutier țin cont de evoluția factorilor care influențează comportamentul în trafic (ex. creșterea parcului auto; gradul de motorizare; disponibilitatea locurilor de parcare; nivelul de pregătire al conducătorilor auto, prevederile strategiilor UE în domeniu etc.)</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3DCE76A8" w14:textId="77777777" w:rsidR="00417AF2" w:rsidRDefault="00417AF2">
            <w:pPr>
              <w:spacing w:before="0" w:line="276" w:lineRule="auto"/>
              <w:ind w:left="175" w:hanging="175"/>
              <w:jc w:val="left"/>
              <w:rPr>
                <w:rFonts w:ascii="Calibri" w:hAnsi="Calibri"/>
                <w:sz w:val="19"/>
                <w:szCs w:val="19"/>
              </w:rPr>
            </w:pPr>
            <w:r>
              <w:rPr>
                <w:rFonts w:ascii="Calibri" w:hAnsi="Calibri"/>
                <w:sz w:val="19"/>
                <w:szCs w:val="19"/>
              </w:rPr>
              <w:t xml:space="preserve">* IE 2, IE 3, IE 6, IE 7  </w:t>
            </w:r>
          </w:p>
        </w:tc>
      </w:tr>
      <w:tr w:rsidR="00417AF2" w14:paraId="2BC6A816" w14:textId="77777777" w:rsidTr="00417AF2">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86EEF77" w14:textId="77777777" w:rsidR="00417AF2" w:rsidRDefault="00417AF2">
            <w:pPr>
              <w:spacing w:before="0" w:line="276" w:lineRule="auto"/>
              <w:jc w:val="center"/>
              <w:rPr>
                <w:rFonts w:ascii="Calibri" w:hAnsi="Calibri"/>
                <w:sz w:val="19"/>
                <w:szCs w:val="19"/>
              </w:rPr>
            </w:pPr>
            <w:r>
              <w:rPr>
                <w:rFonts w:ascii="Calibri" w:hAnsi="Calibri"/>
                <w:sz w:val="19"/>
                <w:szCs w:val="19"/>
              </w:rPr>
              <w:t>Ipoteza 4</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2E570FC" w14:textId="77777777" w:rsidR="00417AF2" w:rsidRDefault="00417AF2">
            <w:pPr>
              <w:spacing w:before="0" w:line="276" w:lineRule="auto"/>
              <w:rPr>
                <w:rFonts w:ascii="Calibri" w:hAnsi="Calibri"/>
                <w:sz w:val="19"/>
                <w:szCs w:val="19"/>
              </w:rPr>
            </w:pPr>
            <w:r>
              <w:rPr>
                <w:rFonts w:ascii="Calibri" w:hAnsi="Calibri"/>
                <w:sz w:val="19"/>
                <w:szCs w:val="19"/>
              </w:rPr>
              <w:t>Activitățile de protecție a mediului prevăzute sunt bine implementate, localizarea lor fiind realizată în zonele cu cele mai mari nevoi în acest sens.</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672C5BB2" w14:textId="77777777" w:rsidR="00417AF2" w:rsidRDefault="00417AF2">
            <w:pPr>
              <w:spacing w:before="0" w:line="276" w:lineRule="auto"/>
              <w:jc w:val="left"/>
              <w:rPr>
                <w:rFonts w:ascii="Calibri" w:hAnsi="Calibri"/>
                <w:sz w:val="19"/>
                <w:szCs w:val="19"/>
              </w:rPr>
            </w:pPr>
            <w:r>
              <w:rPr>
                <w:rFonts w:ascii="Calibri" w:hAnsi="Calibri"/>
                <w:sz w:val="19"/>
                <w:szCs w:val="19"/>
              </w:rPr>
              <w:t xml:space="preserve">* IE 2, IE 3, IE 4  </w:t>
            </w:r>
          </w:p>
        </w:tc>
      </w:tr>
      <w:tr w:rsidR="00417AF2" w14:paraId="380EC766" w14:textId="77777777" w:rsidTr="00417AF2">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F2B2775" w14:textId="77777777" w:rsidR="00417AF2" w:rsidRDefault="00417AF2">
            <w:pPr>
              <w:spacing w:before="0" w:line="276" w:lineRule="auto"/>
              <w:jc w:val="center"/>
              <w:rPr>
                <w:rFonts w:ascii="Calibri" w:hAnsi="Calibri"/>
                <w:sz w:val="19"/>
                <w:szCs w:val="19"/>
              </w:rPr>
            </w:pPr>
            <w:r>
              <w:rPr>
                <w:rFonts w:ascii="Calibri" w:hAnsi="Calibri"/>
                <w:sz w:val="19"/>
                <w:szCs w:val="19"/>
              </w:rPr>
              <w:t>Ipoteza 5</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595C10B" w14:textId="77777777" w:rsidR="00417AF2" w:rsidRDefault="00417AF2">
            <w:pPr>
              <w:spacing w:before="0" w:line="276" w:lineRule="auto"/>
              <w:rPr>
                <w:rFonts w:ascii="Calibri" w:hAnsi="Calibri"/>
                <w:sz w:val="19"/>
                <w:szCs w:val="19"/>
              </w:rPr>
            </w:pPr>
            <w:r>
              <w:rPr>
                <w:rFonts w:ascii="Calibri" w:hAnsi="Calibri"/>
                <w:sz w:val="19"/>
                <w:szCs w:val="19"/>
              </w:rPr>
              <w:t>Măsurile de siguranță prevăzute sunt însoțite de acțiuni de informare și educare a actorilor implicați și a cetățenilor, în scopul atingerii obiectivelor vizate.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D1BA17B" w14:textId="77777777" w:rsidR="00417AF2" w:rsidRDefault="00417AF2">
            <w:pPr>
              <w:spacing w:before="0" w:line="276" w:lineRule="auto"/>
              <w:ind w:left="175" w:hanging="175"/>
              <w:jc w:val="left"/>
              <w:rPr>
                <w:rFonts w:ascii="Calibri" w:hAnsi="Calibri"/>
                <w:sz w:val="19"/>
                <w:szCs w:val="19"/>
              </w:rPr>
            </w:pPr>
            <w:r>
              <w:rPr>
                <w:rFonts w:ascii="Calibri" w:hAnsi="Calibri"/>
                <w:sz w:val="19"/>
                <w:szCs w:val="19"/>
              </w:rPr>
              <w:t xml:space="preserve">* IE 2, IE 3, IE 4,  IE 6, IE 7  </w:t>
            </w:r>
          </w:p>
        </w:tc>
      </w:tr>
      <w:tr w:rsidR="00417AF2" w14:paraId="7F518352" w14:textId="77777777" w:rsidTr="00417AF2">
        <w:trPr>
          <w:trHeight w:val="20"/>
        </w:trPr>
        <w:tc>
          <w:tcPr>
            <w:tcW w:w="1134"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A04541F" w14:textId="77777777" w:rsidR="00417AF2" w:rsidRDefault="00417AF2">
            <w:pPr>
              <w:spacing w:before="0" w:line="276" w:lineRule="auto"/>
              <w:jc w:val="center"/>
              <w:rPr>
                <w:rFonts w:ascii="Calibri" w:hAnsi="Calibri"/>
                <w:sz w:val="19"/>
                <w:szCs w:val="19"/>
              </w:rPr>
            </w:pPr>
            <w:r>
              <w:rPr>
                <w:rFonts w:ascii="Calibri" w:hAnsi="Calibri"/>
                <w:sz w:val="19"/>
                <w:szCs w:val="19"/>
              </w:rPr>
              <w:t>Ipoteza 6</w:t>
            </w:r>
          </w:p>
        </w:tc>
        <w:tc>
          <w:tcPr>
            <w:tcW w:w="6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031BE85B" w14:textId="77777777" w:rsidR="00417AF2" w:rsidRDefault="00417AF2">
            <w:pPr>
              <w:spacing w:before="0" w:line="276" w:lineRule="auto"/>
              <w:rPr>
                <w:rFonts w:ascii="Calibri" w:hAnsi="Calibri"/>
                <w:sz w:val="19"/>
                <w:szCs w:val="19"/>
              </w:rPr>
            </w:pPr>
            <w:r>
              <w:rPr>
                <w:rFonts w:ascii="Calibri" w:hAnsi="Calibri"/>
                <w:sz w:val="19"/>
                <w:szCs w:val="19"/>
              </w:rPr>
              <w:t>Capacitatea managerială a autorităților și beneficiarilor pentru gestionarea proiectelor este adecvată (inclusiv ca urmare a activităților de asistență tehnică implementate) și contribuie la implementarea eficace și eficientă a proiectelor promovate.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60AD9C49" w14:textId="77777777" w:rsidR="00417AF2" w:rsidRDefault="00417AF2">
            <w:pPr>
              <w:spacing w:before="0" w:line="276" w:lineRule="auto"/>
              <w:ind w:left="175" w:hanging="175"/>
              <w:jc w:val="left"/>
              <w:rPr>
                <w:rFonts w:ascii="Calibri" w:hAnsi="Calibri"/>
                <w:sz w:val="19"/>
                <w:szCs w:val="19"/>
              </w:rPr>
            </w:pPr>
            <w:r>
              <w:rPr>
                <w:rFonts w:ascii="Calibri" w:hAnsi="Calibri"/>
                <w:sz w:val="19"/>
                <w:szCs w:val="19"/>
              </w:rPr>
              <w:t>* IE 2, IE 3, IE 4, IE 6, IE 7</w:t>
            </w:r>
          </w:p>
        </w:tc>
      </w:tr>
      <w:tr w:rsidR="00417AF2" w14:paraId="3DBA608C" w14:textId="77777777" w:rsidTr="00417AF2">
        <w:trPr>
          <w:trHeight w:val="839"/>
        </w:trPr>
        <w:tc>
          <w:tcPr>
            <w:tcW w:w="1134"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7527D9B8" w14:textId="77777777" w:rsidR="00417AF2" w:rsidRDefault="00417AF2">
            <w:pPr>
              <w:spacing w:before="0" w:line="276" w:lineRule="auto"/>
              <w:jc w:val="center"/>
              <w:rPr>
                <w:rFonts w:ascii="Calibri" w:hAnsi="Calibri"/>
                <w:sz w:val="19"/>
                <w:szCs w:val="19"/>
              </w:rPr>
            </w:pPr>
            <w:r>
              <w:rPr>
                <w:rFonts w:ascii="Calibri" w:hAnsi="Calibri"/>
                <w:sz w:val="19"/>
                <w:szCs w:val="19"/>
              </w:rPr>
              <w:t>Ipoteza 7</w:t>
            </w:r>
          </w:p>
        </w:tc>
        <w:tc>
          <w:tcPr>
            <w:tcW w:w="66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14D86EA5" w14:textId="77777777" w:rsidR="00417AF2" w:rsidRDefault="00417AF2">
            <w:pPr>
              <w:spacing w:before="0" w:line="276" w:lineRule="auto"/>
              <w:rPr>
                <w:rFonts w:ascii="Calibri" w:hAnsi="Calibri"/>
                <w:sz w:val="19"/>
                <w:szCs w:val="19"/>
              </w:rPr>
            </w:pPr>
            <w:r>
              <w:rPr>
                <w:rFonts w:ascii="Calibri" w:hAnsi="Calibri"/>
                <w:sz w:val="19"/>
                <w:szCs w:val="19"/>
              </w:rPr>
              <w:t>Procedurile de selecție prevăzute și tipul de contracte utilizate (contracte de performanță, cerințe specifice privind întreținerea lucrărilor etc.) asigură o bună calitate a lucrărilor și sustenabilitatea în timp a efectelor.</w:t>
            </w:r>
          </w:p>
        </w:tc>
        <w:tc>
          <w:tcPr>
            <w:tcW w:w="156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E195ABA" w14:textId="77777777" w:rsidR="00417AF2" w:rsidRDefault="00417AF2">
            <w:pPr>
              <w:spacing w:before="0" w:line="276" w:lineRule="auto"/>
              <w:ind w:left="175" w:hanging="175"/>
              <w:jc w:val="left"/>
              <w:rPr>
                <w:rFonts w:ascii="Calibri" w:hAnsi="Calibri"/>
                <w:sz w:val="19"/>
                <w:szCs w:val="19"/>
              </w:rPr>
            </w:pPr>
            <w:r>
              <w:rPr>
                <w:rFonts w:ascii="Calibri" w:hAnsi="Calibri"/>
                <w:sz w:val="19"/>
                <w:szCs w:val="19"/>
              </w:rPr>
              <w:t xml:space="preserve">* IE 2, IE 5, IE 6, IE 7 </w:t>
            </w:r>
          </w:p>
        </w:tc>
      </w:tr>
    </w:tbl>
    <w:p w14:paraId="0298CFC2" w14:textId="77777777" w:rsidR="006B52FD" w:rsidRDefault="006B52FD" w:rsidP="006B52FD">
      <w:pPr>
        <w:spacing w:before="0"/>
        <w:rPr>
          <w:lang w:val="en-US"/>
        </w:rPr>
      </w:pPr>
    </w:p>
    <w:p w14:paraId="2340CD97" w14:textId="77777777" w:rsidR="006B52FD" w:rsidRDefault="006B52FD" w:rsidP="006B52FD">
      <w:pPr>
        <w:spacing w:before="0"/>
      </w:pPr>
    </w:p>
    <w:p w14:paraId="081BDA99" w14:textId="77777777" w:rsidR="006B52FD" w:rsidRPr="00CD7712" w:rsidRDefault="006B52FD" w:rsidP="00691512">
      <w:pPr>
        <w:pStyle w:val="ListParagraph"/>
        <w:numPr>
          <w:ilvl w:val="0"/>
          <w:numId w:val="39"/>
        </w:numPr>
        <w:shd w:val="clear" w:color="auto" w:fill="DBE5F1" w:themeFill="accent1" w:themeFillTint="33"/>
        <w:suppressAutoHyphens w:val="0"/>
        <w:spacing w:before="0"/>
        <w:rPr>
          <w:rFonts w:ascii="Calibri" w:hAnsi="Calibri"/>
        </w:rPr>
      </w:pPr>
      <w:r w:rsidRPr="00CA4F74">
        <w:rPr>
          <w:rFonts w:ascii="Calibri" w:hAnsi="Calibri"/>
          <w:b/>
        </w:rPr>
        <w:t>Colectarea dovezilor existente prin interogarea TS, metaevaluare, modelare, sondaj Delphi</w:t>
      </w:r>
    </w:p>
    <w:p w14:paraId="2F9DD0A9" w14:textId="77777777" w:rsidR="006B52FD" w:rsidRDefault="006B52FD" w:rsidP="006B52FD">
      <w:pPr>
        <w:rPr>
          <w:rFonts w:ascii="Calibri" w:hAnsi="Calibri"/>
        </w:rPr>
      </w:pPr>
      <w:r>
        <w:rPr>
          <w:rFonts w:ascii="Calibri" w:hAnsi="Calibri"/>
        </w:rPr>
        <w:t xml:space="preserve">Aceasta reprezintă </w:t>
      </w:r>
      <w:r>
        <w:rPr>
          <w:rFonts w:ascii="Calibri" w:hAnsi="Calibri"/>
          <w:b/>
        </w:rPr>
        <w:t>etapa principală de analiză din cadrul evaluării impactului și presupune aplicarea combinată a metodelor și instrumentelor de evaluare prevăzute,</w:t>
      </w:r>
      <w:r>
        <w:rPr>
          <w:rFonts w:ascii="Calibri" w:hAnsi="Calibri"/>
        </w:rPr>
        <w:t xml:space="preserve"> creând premisele realizării unor analize detaliate care să permită validarea  sau invalidarea legăturii cauzale definite, precum și formulării unui răspuns cât mai complet și coerent la întrebările de evaluare. </w:t>
      </w:r>
    </w:p>
    <w:p w14:paraId="545ABC42" w14:textId="1F94F945" w:rsidR="006B52FD" w:rsidRDefault="006B52FD" w:rsidP="009C1DE9">
      <w:pPr>
        <w:pStyle w:val="Caption"/>
        <w:rPr>
          <w:rFonts w:ascii="Calibri" w:hAnsi="Calibri"/>
        </w:rPr>
      </w:pPr>
      <w:r>
        <w:t xml:space="preserve">Tabel </w:t>
      </w:r>
      <w:r w:rsidR="007052AF">
        <w:fldChar w:fldCharType="begin"/>
      </w:r>
      <w:r w:rsidR="007052AF">
        <w:instrText xml:space="preserve"> SEQ Tabel \* ARABIC </w:instrText>
      </w:r>
      <w:r w:rsidR="007052AF">
        <w:fldChar w:fldCharType="separate"/>
      </w:r>
      <w:r w:rsidR="00625D22">
        <w:rPr>
          <w:noProof/>
        </w:rPr>
        <w:t>33</w:t>
      </w:r>
      <w:r w:rsidR="007052AF">
        <w:fldChar w:fldCharType="end"/>
      </w:r>
      <w:r>
        <w:t>: Metode de evaluare pe exercitii de evaluare</w:t>
      </w:r>
    </w:p>
    <w:tbl>
      <w:tblPr>
        <w:tblW w:w="988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85"/>
        <w:gridCol w:w="2339"/>
        <w:gridCol w:w="1439"/>
        <w:gridCol w:w="1349"/>
        <w:gridCol w:w="1535"/>
        <w:gridCol w:w="1535"/>
      </w:tblGrid>
      <w:tr w:rsidR="006B52FD" w14:paraId="2C181B74" w14:textId="77777777" w:rsidTr="00214448">
        <w:trPr>
          <w:trHeight w:val="510"/>
          <w:tblHeader/>
        </w:trPr>
        <w:tc>
          <w:tcPr>
            <w:tcW w:w="1685"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37F51A27"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Rapoarte de </w:t>
            </w:r>
          </w:p>
          <w:p w14:paraId="50F90C67" w14:textId="77777777" w:rsidR="006B52FD"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Evaluare</w:t>
            </w:r>
          </w:p>
        </w:tc>
        <w:tc>
          <w:tcPr>
            <w:tcW w:w="233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7D5DBB22"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 xml:space="preserve">Evaluarea Bazata pe Teorie </w:t>
            </w:r>
          </w:p>
        </w:tc>
        <w:tc>
          <w:tcPr>
            <w:tcW w:w="2788" w:type="dxa"/>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0FE100E3"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Metaevaluare</w:t>
            </w:r>
          </w:p>
        </w:tc>
        <w:tc>
          <w:tcPr>
            <w:tcW w:w="1535"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45EBCFEB"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029440D8"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0C88431D"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Modelare</w:t>
            </w:r>
          </w:p>
        </w:tc>
        <w:tc>
          <w:tcPr>
            <w:tcW w:w="1535" w:type="dxa"/>
            <w:vMerge w:val="restart"/>
            <w:tcBorders>
              <w:top w:val="single" w:sz="4" w:space="0" w:color="FFFFFF" w:themeColor="background1"/>
              <w:left w:val="single" w:sz="6" w:space="0" w:color="FFFFFF" w:themeColor="background1"/>
              <w:right w:val="single" w:sz="4" w:space="0" w:color="FFFFFF" w:themeColor="background1"/>
            </w:tcBorders>
            <w:shd w:val="clear" w:color="auto" w:fill="0070C0"/>
          </w:tcPr>
          <w:p w14:paraId="62835C31"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6474BE86"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6DBDF976"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Sondaj Delphi</w:t>
            </w:r>
          </w:p>
        </w:tc>
      </w:tr>
      <w:tr w:rsidR="006B52FD" w14:paraId="0872F00F" w14:textId="77777777" w:rsidTr="00214448">
        <w:trPr>
          <w:trHeight w:val="510"/>
          <w:tblHeader/>
        </w:trPr>
        <w:tc>
          <w:tcPr>
            <w:tcW w:w="1685"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33E20716"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233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1369796"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43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2661F8A3"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178C3FF6" w14:textId="77777777" w:rsidR="006B52FD"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ACB</w:t>
            </w:r>
          </w:p>
        </w:tc>
        <w:tc>
          <w:tcPr>
            <w:tcW w:w="134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bottom"/>
            <w:hideMark/>
          </w:tcPr>
          <w:p w14:paraId="7A7E8EED" w14:textId="77777777" w:rsidR="006B52FD" w:rsidRDefault="006B52FD" w:rsidP="00214448">
            <w:pPr>
              <w:suppressAutoHyphens w:val="0"/>
              <w:spacing w:before="0" w:line="276" w:lineRule="auto"/>
              <w:rPr>
                <w:rFonts w:ascii="Calibri" w:eastAsia="Times New Roman" w:hAnsi="Calibri" w:cs="Times New Roman"/>
                <w:b/>
                <w:bCs/>
                <w:color w:val="FFFFFF" w:themeColor="background1"/>
                <w:sz w:val="19"/>
                <w:szCs w:val="19"/>
                <w:lang w:val="ro-RO" w:eastAsia="ro-RO"/>
              </w:rPr>
            </w:pPr>
            <w:r>
              <w:rPr>
                <w:rFonts w:ascii="Calibri" w:eastAsia="Times New Roman" w:hAnsi="Calibri" w:cs="Times New Roman"/>
                <w:b/>
                <w:bCs/>
                <w:color w:val="FFFFFF" w:themeColor="background1"/>
                <w:sz w:val="19"/>
                <w:szCs w:val="19"/>
                <w:lang w:val="ro-RO" w:eastAsia="ro-RO"/>
              </w:rPr>
              <w:t>Studii de caz</w:t>
            </w:r>
          </w:p>
        </w:tc>
        <w:tc>
          <w:tcPr>
            <w:tcW w:w="1535"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643E1863"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535" w:type="dxa"/>
            <w:vMerge/>
            <w:tcBorders>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3D3A80FB" w14:textId="77777777" w:rsidR="006B52FD"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r>
      <w:tr w:rsidR="006B52FD" w:rsidRPr="00403DE9" w14:paraId="3A71296B" w14:textId="77777777" w:rsidTr="00417AF2">
        <w:trPr>
          <w:trHeight w:val="833"/>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C701EE1" w14:textId="77777777" w:rsidR="006B52FD" w:rsidRPr="00403DE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403DE9">
              <w:rPr>
                <w:rFonts w:ascii="Calibri" w:eastAsia="Times New Roman" w:hAnsi="Calibri" w:cs="Times New Roman"/>
                <w:b/>
                <w:sz w:val="19"/>
                <w:szCs w:val="19"/>
                <w:lang w:val="ro-RO" w:eastAsia="ro-RO"/>
              </w:rPr>
              <w:t>Raport de Evaluare 2019</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45D76C1" w14:textId="77777777" w:rsidR="006B52FD" w:rsidRPr="00403DE9" w:rsidRDefault="006B52FD" w:rsidP="00214448">
            <w:pPr>
              <w:suppressAutoHyphens w:val="0"/>
              <w:spacing w:before="0" w:line="276" w:lineRule="auto"/>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Interogarea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52E52747" w14:textId="06FA8764" w:rsidR="006B52FD" w:rsidRPr="00403DE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20BF43" w14:textId="7796C013" w:rsidR="006B52FD" w:rsidRPr="00403DE9" w:rsidRDefault="00417AF2" w:rsidP="00214448">
            <w:pPr>
              <w:suppressAutoHyphens w:val="0"/>
              <w:spacing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0</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5644EE" w14:textId="77777777" w:rsidR="006B52FD" w:rsidRPr="00403DE9" w:rsidRDefault="006B52FD" w:rsidP="00214448">
            <w:pPr>
              <w:suppressAutoHyphens w:val="0"/>
              <w:spacing w:before="0" w:line="276" w:lineRule="auto"/>
              <w:jc w:val="center"/>
              <w:rPr>
                <w:rFonts w:ascii="Calibri" w:eastAsia="Times New Roman" w:hAnsi="Calibri" w:cs="Times New Roman"/>
                <w:sz w:val="19"/>
                <w:szCs w:val="19"/>
                <w:lang w:val="ro-RO" w:eastAsia="ro-RO"/>
              </w:rPr>
            </w:pPr>
          </w:p>
          <w:p w14:paraId="3B9F4543" w14:textId="77777777" w:rsidR="006B52FD" w:rsidRPr="00403DE9" w:rsidRDefault="006B52FD"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925FF34" w14:textId="77777777" w:rsidR="006B52FD" w:rsidRPr="00403DE9" w:rsidRDefault="006B52FD" w:rsidP="002F2413">
            <w:pPr>
              <w:suppressAutoHyphens w:val="0"/>
              <w:spacing w:before="0" w:line="276" w:lineRule="auto"/>
              <w:jc w:val="center"/>
              <w:rPr>
                <w:rFonts w:ascii="Calibri" w:eastAsia="Times New Roman" w:hAnsi="Calibri" w:cs="Times New Roman"/>
                <w:sz w:val="19"/>
                <w:szCs w:val="19"/>
                <w:lang w:val="ro-RO" w:eastAsia="ro-RO"/>
              </w:rPr>
            </w:pPr>
          </w:p>
          <w:p w14:paraId="6830FD45" w14:textId="346247CD" w:rsidR="002F2413" w:rsidRPr="00403DE9" w:rsidRDefault="002F2413" w:rsidP="002F2413">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tc>
      </w:tr>
      <w:tr w:rsidR="006B52FD" w:rsidRPr="00403DE9" w14:paraId="59E2B885" w14:textId="77777777" w:rsidTr="00417AF2">
        <w:trPr>
          <w:trHeight w:val="977"/>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24EB02F" w14:textId="77777777" w:rsidR="006B52FD" w:rsidRPr="00403DE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403DE9">
              <w:rPr>
                <w:rFonts w:ascii="Calibri" w:eastAsia="Times New Roman" w:hAnsi="Calibri" w:cs="Times New Roman"/>
                <w:b/>
                <w:sz w:val="19"/>
                <w:szCs w:val="19"/>
                <w:lang w:val="ro-RO" w:eastAsia="ro-RO"/>
              </w:rPr>
              <w:t>Raport de Evaluare 2021</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FC9CB66" w14:textId="77777777" w:rsidR="006B52FD" w:rsidRPr="00403DE9" w:rsidRDefault="006B52FD" w:rsidP="00214448">
            <w:pPr>
              <w:suppressAutoHyphens w:val="0"/>
              <w:spacing w:before="0" w:line="276" w:lineRule="auto"/>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B8CD71B" w14:textId="3C78E124" w:rsidR="006B52FD" w:rsidRPr="00403DE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24F27D" w14:textId="4C728E1C" w:rsidR="006B52FD" w:rsidRPr="00403DE9" w:rsidRDefault="002F2413"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8</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5DF99B" w14:textId="77777777" w:rsidR="002E310C" w:rsidRPr="00403DE9" w:rsidRDefault="002E310C" w:rsidP="002E310C">
            <w:pPr>
              <w:suppressAutoHyphens w:val="0"/>
              <w:spacing w:before="0" w:line="276" w:lineRule="auto"/>
              <w:jc w:val="center"/>
              <w:rPr>
                <w:rFonts w:ascii="Calibri" w:eastAsia="Times New Roman" w:hAnsi="Calibri" w:cs="Times New Roman"/>
                <w:sz w:val="19"/>
                <w:szCs w:val="19"/>
                <w:lang w:val="ro-RO" w:eastAsia="ro-RO"/>
              </w:rPr>
            </w:pPr>
          </w:p>
          <w:p w14:paraId="15776A6C" w14:textId="6C3D96C8" w:rsidR="006B52FD" w:rsidRPr="00403DE9" w:rsidRDefault="002E310C" w:rsidP="002E310C">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695CDD" w14:textId="77777777" w:rsidR="006B52FD" w:rsidRPr="00403DE9" w:rsidRDefault="006B52FD" w:rsidP="002F2413">
            <w:pPr>
              <w:suppressAutoHyphens w:val="0"/>
              <w:spacing w:before="0" w:line="276" w:lineRule="auto"/>
              <w:jc w:val="center"/>
              <w:rPr>
                <w:rFonts w:ascii="Calibri" w:eastAsia="Times New Roman" w:hAnsi="Calibri" w:cs="Times New Roman"/>
                <w:sz w:val="19"/>
                <w:szCs w:val="19"/>
                <w:lang w:val="ro-RO" w:eastAsia="ro-RO"/>
              </w:rPr>
            </w:pPr>
          </w:p>
          <w:p w14:paraId="213A6FE0" w14:textId="5B48ACF2" w:rsidR="002F2413" w:rsidRPr="00403DE9" w:rsidRDefault="002F2413" w:rsidP="002F2413">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tc>
      </w:tr>
      <w:tr w:rsidR="006B52FD" w:rsidRPr="00403DE9" w14:paraId="54156AC3" w14:textId="77777777" w:rsidTr="00417AF2">
        <w:trPr>
          <w:trHeight w:val="693"/>
        </w:trPr>
        <w:tc>
          <w:tcPr>
            <w:tcW w:w="168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69CD9F7B" w14:textId="77777777" w:rsidR="006B52FD" w:rsidRPr="00403DE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403DE9">
              <w:rPr>
                <w:rFonts w:ascii="Calibri" w:eastAsia="Times New Roman" w:hAnsi="Calibri" w:cs="Times New Roman"/>
                <w:b/>
                <w:sz w:val="19"/>
                <w:szCs w:val="19"/>
                <w:lang w:val="ro-RO" w:eastAsia="ro-RO"/>
              </w:rPr>
              <w:t>Raport de Evaluare 2023</w:t>
            </w:r>
          </w:p>
        </w:tc>
        <w:tc>
          <w:tcPr>
            <w:tcW w:w="23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106C115F" w14:textId="77777777" w:rsidR="006B52FD" w:rsidRPr="00403DE9" w:rsidRDefault="006B52FD" w:rsidP="00214448">
            <w:pPr>
              <w:suppressAutoHyphens w:val="0"/>
              <w:spacing w:before="0" w:line="276" w:lineRule="auto"/>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tcPr>
          <w:p w14:paraId="1CE31B44" w14:textId="3F9CA5F0" w:rsidR="006B52FD" w:rsidRPr="00403DE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99CA8E" w14:textId="035258D1" w:rsidR="006B52FD" w:rsidRPr="00403DE9" w:rsidRDefault="002F2413" w:rsidP="002F2413">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8</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32DEC2" w14:textId="77777777" w:rsidR="006B52FD" w:rsidRPr="00403DE9" w:rsidRDefault="006B52FD" w:rsidP="002065EC">
            <w:pPr>
              <w:suppressAutoHyphens w:val="0"/>
              <w:spacing w:before="0" w:line="276" w:lineRule="auto"/>
              <w:jc w:val="center"/>
              <w:rPr>
                <w:rFonts w:ascii="Calibri" w:eastAsia="Times New Roman" w:hAnsi="Calibri" w:cs="Times New Roman"/>
                <w:sz w:val="19"/>
                <w:szCs w:val="19"/>
                <w:lang w:val="ro-RO" w:eastAsia="ro-RO"/>
              </w:rPr>
            </w:pPr>
          </w:p>
          <w:p w14:paraId="59FC9508" w14:textId="03AA5630" w:rsidR="002065EC" w:rsidRPr="00403DE9" w:rsidRDefault="002065EC" w:rsidP="002065EC">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E1FA0CD" w14:textId="77777777" w:rsidR="006B52FD" w:rsidRPr="00403DE9" w:rsidRDefault="006B52FD" w:rsidP="002F2413">
            <w:pPr>
              <w:suppressAutoHyphens w:val="0"/>
              <w:spacing w:before="0" w:line="276" w:lineRule="auto"/>
              <w:jc w:val="center"/>
              <w:rPr>
                <w:rFonts w:ascii="Calibri" w:eastAsia="Times New Roman" w:hAnsi="Calibri" w:cs="Times New Roman"/>
                <w:sz w:val="19"/>
                <w:szCs w:val="19"/>
                <w:lang w:val="ro-RO" w:eastAsia="ro-RO"/>
              </w:rPr>
            </w:pPr>
          </w:p>
          <w:p w14:paraId="49EE3FE1" w14:textId="6E6886A0" w:rsidR="002F2413" w:rsidRPr="00403DE9" w:rsidRDefault="002F2413" w:rsidP="002F2413">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tc>
      </w:tr>
    </w:tbl>
    <w:p w14:paraId="6C999026" w14:textId="38B93160" w:rsidR="002E310C" w:rsidRDefault="002E310C" w:rsidP="002E310C">
      <w:pPr>
        <w:rPr>
          <w:rFonts w:ascii="Calibri" w:hAnsi="Calibri"/>
          <w:i/>
        </w:rPr>
      </w:pPr>
      <w:r w:rsidRPr="00403DE9">
        <w:rPr>
          <w:rFonts w:ascii="Calibri" w:hAnsi="Calibri"/>
          <w:i/>
        </w:rPr>
        <w:t>* Prin rularea de catre MT modelului MNT aferent urmatoarei perioade de programare</w:t>
      </w:r>
    </w:p>
    <w:p w14:paraId="6F927824" w14:textId="77777777" w:rsidR="002E310C" w:rsidRDefault="002E310C" w:rsidP="006B52FD">
      <w:pPr>
        <w:spacing w:after="120"/>
        <w:rPr>
          <w:rFonts w:cstheme="minorHAnsi"/>
          <w:b/>
          <w:bCs/>
          <w:iCs/>
          <w:kern w:val="12"/>
          <w:sz w:val="22"/>
          <w:szCs w:val="22"/>
          <w:u w:val="single"/>
          <w:lang w:bidi="ne-NP"/>
        </w:rPr>
      </w:pPr>
    </w:p>
    <w:p w14:paraId="22222967" w14:textId="77777777" w:rsidR="006B52FD" w:rsidRDefault="006B52FD" w:rsidP="006B52FD">
      <w:pPr>
        <w:spacing w:after="120"/>
        <w:rPr>
          <w:rFonts w:eastAsiaTheme="minorEastAsia" w:cstheme="minorHAnsi"/>
          <w:b/>
          <w:bCs/>
          <w:iCs/>
          <w:kern w:val="12"/>
          <w:sz w:val="22"/>
          <w:szCs w:val="22"/>
          <w:u w:val="single"/>
          <w:lang w:eastAsia="en-US" w:bidi="ne-NP"/>
        </w:rPr>
      </w:pPr>
      <w:r>
        <w:rPr>
          <w:rFonts w:cstheme="minorHAnsi"/>
          <w:b/>
          <w:bCs/>
          <w:iCs/>
          <w:kern w:val="12"/>
          <w:sz w:val="22"/>
          <w:szCs w:val="22"/>
          <w:u w:val="single"/>
          <w:lang w:bidi="ne-NP"/>
        </w:rPr>
        <w:t>Surse de date</w:t>
      </w:r>
    </w:p>
    <w:tbl>
      <w:tblPr>
        <w:tblW w:w="9181"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9181"/>
      </w:tblGrid>
      <w:tr w:rsidR="0057661A" w14:paraId="6DA2C010"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14:paraId="5D2849C4" w14:textId="77777777" w:rsidR="0057661A" w:rsidRPr="00A06724" w:rsidRDefault="0057661A" w:rsidP="00621981">
            <w:pPr>
              <w:spacing w:before="40" w:after="40" w:line="254" w:lineRule="auto"/>
              <w:jc w:val="center"/>
              <w:rPr>
                <w:rFonts w:cstheme="minorBidi"/>
                <w:b/>
                <w:color w:val="31849B" w:themeColor="accent5" w:themeShade="BF"/>
                <w:lang w:val="ro-RO" w:eastAsia="bg-BG"/>
              </w:rPr>
            </w:pPr>
            <w:r w:rsidRPr="00A06724">
              <w:rPr>
                <w:b/>
                <w:color w:val="31849B" w:themeColor="accent5" w:themeShade="BF"/>
                <w:lang w:val="ro-RO" w:eastAsia="bg-BG"/>
              </w:rPr>
              <w:t>Surse de date propuse pentru Tema 5</w:t>
            </w:r>
          </w:p>
        </w:tc>
      </w:tr>
      <w:tr w:rsidR="0057661A" w14:paraId="042F1A6D"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17AF1A2E"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Date privind contextul intervențiilor în domeniul sigurantei si impactului asupra mediului, preluate din baze de date statistice și rapoarte de monitorizare și evaluare</w:t>
            </w:r>
          </w:p>
          <w:p w14:paraId="338C0DA2"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eastAsia="en-US" w:bidi="ne-NP"/>
              </w:rPr>
            </w:pPr>
            <w:r w:rsidRPr="00A06724">
              <w:rPr>
                <w:rFonts w:cstheme="minorHAnsi"/>
                <w:bCs/>
                <w:iCs/>
                <w:kern w:val="12"/>
                <w:lang w:val="en-US" w:bidi="ne-NP"/>
              </w:rPr>
              <w:t>Informații și date la nivel de program - documente de programare, monitorizare și implementare și date</w:t>
            </w:r>
            <w:r w:rsidRPr="00A06724">
              <w:rPr>
                <w:rFonts w:cstheme="minorHAnsi"/>
                <w:bCs/>
                <w:iCs/>
                <w:kern w:val="12"/>
                <w:lang w:bidi="ne-NP"/>
              </w:rPr>
              <w:t>/indicatori de monitorizare (AMPOIM, alte părți interesate), inclusiv Rapoartele anuale de implementare/Rapoarte de progres/Raport Final de Implementare</w:t>
            </w:r>
          </w:p>
          <w:p w14:paraId="1EF3DF2A" w14:textId="77777777" w:rsidR="0057661A" w:rsidRPr="00A06724" w:rsidRDefault="0057661A" w:rsidP="0057661A">
            <w:pPr>
              <w:pStyle w:val="ListParagraph"/>
              <w:numPr>
                <w:ilvl w:val="0"/>
                <w:numId w:val="32"/>
              </w:numPr>
              <w:suppressAutoHyphens w:val="0"/>
              <w:spacing w:before="40" w:after="40" w:line="254" w:lineRule="auto"/>
              <w:ind w:left="459" w:hanging="283"/>
              <w:rPr>
                <w:rFonts w:eastAsia="Times New Roman" w:cstheme="minorHAnsi"/>
                <w:lang w:val="ro-RO" w:eastAsia="bg-BG"/>
              </w:rPr>
            </w:pPr>
            <w:r w:rsidRPr="00A06724">
              <w:rPr>
                <w:rFonts w:eastAsia="Times New Roman" w:cstheme="minorHAnsi"/>
                <w:lang w:val="ro-RO" w:eastAsia="bg-BG"/>
              </w:rPr>
              <w:t>Date administrative privind proiectele finanțate (sursa: AM POIM)</w:t>
            </w:r>
          </w:p>
          <w:p w14:paraId="0CC50389"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Date</w:t>
            </w:r>
            <w:r>
              <w:rPr>
                <w:rFonts w:cstheme="minorHAnsi"/>
                <w:bCs/>
                <w:iCs/>
                <w:kern w:val="12"/>
                <w:lang w:val="en-US" w:bidi="ne-NP"/>
              </w:rPr>
              <w:t xml:space="preserve"> de la</w:t>
            </w:r>
            <w:r w:rsidRPr="00A06724">
              <w:rPr>
                <w:rFonts w:cstheme="minorHAnsi"/>
                <w:bCs/>
                <w:iCs/>
                <w:kern w:val="12"/>
                <w:lang w:val="en-US" w:bidi="ne-NP"/>
              </w:rPr>
              <w:t xml:space="preserve"> INS (privind variabilele urmărite la nivelul indicatorilor de program)</w:t>
            </w:r>
          </w:p>
          <w:p w14:paraId="7D2557DD"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din </w:t>
            </w:r>
            <w:r w:rsidRPr="00A06724">
              <w:rPr>
                <w:rFonts w:cstheme="minorHAnsi"/>
                <w:bCs/>
                <w:iCs/>
                <w:kern w:val="12"/>
                <w:lang w:val="en-US" w:bidi="ne-NP"/>
              </w:rPr>
              <w:t>Eurostat sau alte baze de date statistice relevante</w:t>
            </w:r>
          </w:p>
          <w:p w14:paraId="1CA8A2DD"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Date din MPGT (CFR, MT, CNAIR, Cestrin)</w:t>
            </w:r>
          </w:p>
          <w:p w14:paraId="0C7CA938"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bCs/>
                <w:iCs/>
                <w:kern w:val="12"/>
                <w:lang w:val="en-US" w:bidi="ne-NP"/>
              </w:rPr>
              <w:t>Poli</w:t>
            </w:r>
            <w:r>
              <w:rPr>
                <w:rFonts w:cstheme="minorHAnsi"/>
                <w:bCs/>
                <w:iCs/>
                <w:kern w:val="12"/>
                <w:lang w:val="en-US" w:bidi="ne-NP"/>
              </w:rPr>
              <w:t>ț</w:t>
            </w:r>
            <w:r w:rsidRPr="00A06724">
              <w:rPr>
                <w:rFonts w:cstheme="minorHAnsi"/>
                <w:bCs/>
                <w:iCs/>
                <w:kern w:val="12"/>
                <w:lang w:val="en-US" w:bidi="ne-NP"/>
              </w:rPr>
              <w:t>ia Rom</w:t>
            </w:r>
            <w:r>
              <w:rPr>
                <w:rFonts w:cstheme="minorHAnsi"/>
                <w:bCs/>
                <w:iCs/>
                <w:kern w:val="12"/>
                <w:lang w:val="en-US" w:bidi="ne-NP"/>
              </w:rPr>
              <w:t>â</w:t>
            </w:r>
            <w:r w:rsidRPr="00A06724">
              <w:rPr>
                <w:rFonts w:cstheme="minorHAnsi"/>
                <w:bCs/>
                <w:iCs/>
                <w:kern w:val="12"/>
                <w:lang w:val="en-US" w:bidi="ne-NP"/>
              </w:rPr>
              <w:t>n</w:t>
            </w:r>
            <w:r>
              <w:rPr>
                <w:rFonts w:cstheme="minorHAnsi"/>
                <w:bCs/>
                <w:iCs/>
                <w:kern w:val="12"/>
                <w:lang w:val="en-US" w:bidi="ne-NP"/>
              </w:rPr>
              <w:t>ă</w:t>
            </w:r>
            <w:r w:rsidRPr="00A06724">
              <w:rPr>
                <w:rFonts w:cstheme="minorHAnsi"/>
                <w:bCs/>
                <w:iCs/>
                <w:kern w:val="12"/>
                <w:lang w:val="en-US" w:bidi="ne-NP"/>
              </w:rPr>
              <w:t>, Autoritatea Rutier</w:t>
            </w:r>
            <w:r>
              <w:rPr>
                <w:rFonts w:cstheme="minorHAnsi"/>
                <w:bCs/>
                <w:iCs/>
                <w:kern w:val="12"/>
                <w:lang w:val="en-US" w:bidi="ne-NP"/>
              </w:rPr>
              <w:t>ă</w:t>
            </w:r>
            <w:r w:rsidRPr="00A06724">
              <w:rPr>
                <w:rFonts w:cstheme="minorHAnsi"/>
                <w:bCs/>
                <w:iCs/>
                <w:kern w:val="12"/>
                <w:lang w:val="en-US" w:bidi="ne-NP"/>
              </w:rPr>
              <w:t xml:space="preserve"> Rom</w:t>
            </w:r>
            <w:r>
              <w:rPr>
                <w:rFonts w:cstheme="minorHAnsi"/>
                <w:bCs/>
                <w:iCs/>
                <w:kern w:val="12"/>
                <w:lang w:val="en-US" w:bidi="ne-NP"/>
              </w:rPr>
              <w:t>â</w:t>
            </w:r>
            <w:r w:rsidRPr="00A06724">
              <w:rPr>
                <w:rFonts w:cstheme="minorHAnsi"/>
                <w:bCs/>
                <w:iCs/>
                <w:kern w:val="12"/>
                <w:lang w:val="en-US" w:bidi="ne-NP"/>
              </w:rPr>
              <w:t>n</w:t>
            </w:r>
            <w:r>
              <w:rPr>
                <w:rFonts w:cstheme="minorHAnsi"/>
                <w:bCs/>
                <w:iCs/>
                <w:kern w:val="12"/>
                <w:lang w:val="en-US" w:bidi="ne-NP"/>
              </w:rPr>
              <w:t>ă</w:t>
            </w:r>
          </w:p>
          <w:p w14:paraId="25746DE9"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Datele colectate de poliție după accidente</w:t>
            </w:r>
          </w:p>
          <w:p w14:paraId="7EA94FB1"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bCs/>
                <w:iCs/>
                <w:kern w:val="12"/>
                <w:lang w:val="en-US" w:bidi="ne-NP"/>
              </w:rPr>
              <w:t>Autoritățile și companiile feroviare române</w:t>
            </w:r>
          </w:p>
          <w:p w14:paraId="40634784"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bCs/>
                <w:iCs/>
                <w:kern w:val="12"/>
                <w:lang w:val="en-US" w:bidi="ne-NP"/>
              </w:rPr>
              <w:t>Autorit</w:t>
            </w:r>
            <w:r>
              <w:rPr>
                <w:rFonts w:cstheme="minorHAnsi"/>
                <w:bCs/>
                <w:iCs/>
                <w:kern w:val="12"/>
                <w:lang w:val="en-US" w:bidi="ne-NP"/>
              </w:rPr>
              <w:t>ăț</w:t>
            </w:r>
            <w:r w:rsidRPr="00A06724">
              <w:rPr>
                <w:rFonts w:cstheme="minorHAnsi"/>
                <w:bCs/>
                <w:iCs/>
                <w:kern w:val="12"/>
                <w:lang w:val="en-US" w:bidi="ne-NP"/>
              </w:rPr>
              <w:t>ile Portuare</w:t>
            </w:r>
          </w:p>
          <w:p w14:paraId="3BBB6380"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bCs/>
                <w:iCs/>
                <w:kern w:val="12"/>
                <w:lang w:val="en-US" w:bidi="ne-NP"/>
              </w:rPr>
              <w:t>Primăria Generală a Capitalei</w:t>
            </w:r>
          </w:p>
          <w:p w14:paraId="1EE50975"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bCs/>
                <w:iCs/>
                <w:kern w:val="12"/>
                <w:lang w:val="en-US" w:bidi="ne-NP"/>
              </w:rPr>
              <w:t>Ministerul Mediului, Garda de Mediu</w:t>
            </w:r>
          </w:p>
          <w:p w14:paraId="53A88CD1"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val="en-US" w:bidi="ne-NP"/>
              </w:rPr>
              <w:t>Diferite studii și rapoarte (inclusiv studii de impact) conform sintezei literaturii de specialitate pentru Tema 5 etc.</w:t>
            </w:r>
          </w:p>
        </w:tc>
      </w:tr>
    </w:tbl>
    <w:p w14:paraId="6C08A39E" w14:textId="77777777" w:rsidR="006B52FD" w:rsidRDefault="006B52FD" w:rsidP="006B52FD">
      <w:pPr>
        <w:autoSpaceDE w:val="0"/>
        <w:autoSpaceDN w:val="0"/>
        <w:adjustRightInd w:val="0"/>
        <w:ind w:left="389"/>
        <w:contextualSpacing/>
        <w:rPr>
          <w:rFonts w:eastAsiaTheme="minorEastAsia" w:cstheme="minorBidi"/>
          <w:sz w:val="24"/>
          <w:szCs w:val="24"/>
          <w:lang w:val="it-IT" w:eastAsia="en-US"/>
        </w:rPr>
      </w:pPr>
    </w:p>
    <w:p w14:paraId="2279E55A" w14:textId="77777777" w:rsidR="006B52FD" w:rsidRPr="00417AF2" w:rsidRDefault="006B52FD" w:rsidP="00417AF2">
      <w:pPr>
        <w:spacing w:after="120"/>
        <w:rPr>
          <w:rFonts w:cstheme="minorHAnsi"/>
          <w:b/>
          <w:bCs/>
          <w:iCs/>
          <w:kern w:val="12"/>
          <w:sz w:val="22"/>
          <w:szCs w:val="22"/>
          <w:u w:val="single"/>
          <w:lang w:bidi="ne-NP"/>
        </w:rPr>
      </w:pPr>
      <w:r w:rsidRPr="00417AF2">
        <w:rPr>
          <w:rFonts w:cstheme="minorHAnsi"/>
          <w:b/>
          <w:bCs/>
          <w:iCs/>
          <w:kern w:val="12"/>
          <w:sz w:val="22"/>
          <w:szCs w:val="22"/>
          <w:u w:val="single"/>
          <w:lang w:bidi="ne-NP"/>
        </w:rPr>
        <w:t>Metode și tehnici de colectare a datelor</w:t>
      </w:r>
    </w:p>
    <w:p w14:paraId="6E879FFD" w14:textId="77777777" w:rsidR="00202AB3" w:rsidRDefault="00202AB3" w:rsidP="006B52FD">
      <w:pPr>
        <w:rPr>
          <w:rFonts w:eastAsiaTheme="minorEastAsia" w:cstheme="minorBidi"/>
          <w:lang w:eastAsia="en-US"/>
        </w:rPr>
        <w:sectPr w:rsidR="00202AB3">
          <w:pgSz w:w="12240" w:h="15840"/>
          <w:pgMar w:top="1440" w:right="1440" w:bottom="1440" w:left="1440" w:header="720" w:footer="720" w:gutter="0"/>
          <w:cols w:space="720"/>
        </w:sectPr>
      </w:pPr>
    </w:p>
    <w:tbl>
      <w:tblPr>
        <w:tblpPr w:leftFromText="180" w:rightFromText="180" w:vertAnchor="page" w:horzAnchor="margin" w:tblpXSpec="center" w:tblpY="2053"/>
        <w:tblW w:w="15025"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805"/>
        <w:gridCol w:w="2251"/>
        <w:gridCol w:w="1709"/>
        <w:gridCol w:w="10260"/>
      </w:tblGrid>
      <w:tr w:rsidR="006B52FD" w14:paraId="08B9C936" w14:textId="77777777" w:rsidTr="00403DE9">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F568E86" w14:textId="77777777" w:rsidR="006B52FD" w:rsidRDefault="006B52FD" w:rsidP="00403DE9">
            <w:pPr>
              <w:spacing w:before="0" w:after="60"/>
              <w:jc w:val="center"/>
              <w:rPr>
                <w:b/>
                <w:color w:val="31849B" w:themeColor="accent5" w:themeShade="BF"/>
                <w:lang w:val="ro-RO" w:eastAsia="bg-BG"/>
              </w:rPr>
            </w:pPr>
            <w:r>
              <w:rPr>
                <w:b/>
                <w:color w:val="31849B" w:themeColor="accent5" w:themeShade="BF"/>
                <w:lang w:val="ro-RO" w:eastAsia="bg-BG"/>
              </w:rPr>
              <w:t>Nr crt.</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6A6A051" w14:textId="77777777" w:rsidR="006B52FD" w:rsidRDefault="006B52FD" w:rsidP="00403DE9">
            <w:pPr>
              <w:spacing w:before="0" w:after="60"/>
              <w:jc w:val="center"/>
              <w:rPr>
                <w:b/>
                <w:color w:val="31849B" w:themeColor="accent5" w:themeShade="BF"/>
                <w:lang w:val="ro-RO" w:eastAsia="bg-BG"/>
              </w:rPr>
            </w:pPr>
            <w:r>
              <w:rPr>
                <w:b/>
                <w:color w:val="31849B" w:themeColor="accent5" w:themeShade="BF"/>
                <w:lang w:val="ro-RO" w:eastAsia="bg-BG"/>
              </w:rPr>
              <w:t>Instrumente</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hideMark/>
          </w:tcPr>
          <w:p w14:paraId="21612429" w14:textId="77777777" w:rsidR="006B52FD" w:rsidRDefault="006B52FD" w:rsidP="00403DE9">
            <w:pPr>
              <w:spacing w:before="0" w:after="60"/>
              <w:jc w:val="center"/>
              <w:rPr>
                <w:b/>
                <w:color w:val="31849B" w:themeColor="accent5" w:themeShade="BF"/>
                <w:lang w:val="ro-RO" w:eastAsia="bg-BG"/>
              </w:rPr>
            </w:pPr>
            <w:r>
              <w:rPr>
                <w:b/>
                <w:color w:val="31849B" w:themeColor="accent5" w:themeShade="BF"/>
                <w:lang w:val="ro-RO" w:eastAsia="bg-BG"/>
              </w:rPr>
              <w:t>Metodele pentru vor fi utilizate</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26B4FF7B" w14:textId="77777777" w:rsidR="006B52FD" w:rsidRDefault="006B52FD" w:rsidP="00403DE9">
            <w:pPr>
              <w:spacing w:before="0" w:after="60"/>
              <w:jc w:val="center"/>
              <w:rPr>
                <w:b/>
                <w:color w:val="31849B" w:themeColor="accent5" w:themeShade="BF"/>
                <w:lang w:val="ro-RO" w:eastAsia="bg-BG"/>
              </w:rPr>
            </w:pPr>
            <w:r>
              <w:rPr>
                <w:b/>
                <w:color w:val="31849B" w:themeColor="accent5" w:themeShade="BF"/>
                <w:lang w:val="ro-RO" w:eastAsia="bg-BG"/>
              </w:rPr>
              <w:t>Detalii</w:t>
            </w:r>
          </w:p>
        </w:tc>
      </w:tr>
      <w:tr w:rsidR="006B52FD" w14:paraId="6671DAC3" w14:textId="77777777" w:rsidTr="00403DE9">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A68C095" w14:textId="77777777" w:rsidR="006B52FD" w:rsidRDefault="006B52FD" w:rsidP="00403DE9">
            <w:pPr>
              <w:spacing w:before="0" w:after="60"/>
              <w:jc w:val="center"/>
              <w:rPr>
                <w:rFonts w:cstheme="minorHAnsi"/>
                <w:bCs/>
                <w:iCs/>
                <w:kern w:val="12"/>
                <w:lang w:eastAsia="en-US" w:bidi="ne-NP"/>
              </w:rPr>
            </w:pPr>
            <w:r>
              <w:rPr>
                <w:rFonts w:cstheme="minorHAnsi"/>
                <w:bCs/>
                <w:iCs/>
                <w:kern w:val="12"/>
                <w:lang w:bidi="ne-NP"/>
              </w:rPr>
              <w:t>1.</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FB0F528" w14:textId="77777777" w:rsidR="006B52FD" w:rsidRDefault="006B52FD" w:rsidP="00403DE9">
            <w:pPr>
              <w:spacing w:before="0" w:after="60"/>
              <w:jc w:val="left"/>
              <w:rPr>
                <w:rFonts w:cstheme="minorHAnsi"/>
                <w:bCs/>
                <w:iCs/>
                <w:kern w:val="12"/>
                <w:lang w:val="ro-RO" w:bidi="ne-NP"/>
              </w:rPr>
            </w:pPr>
            <w:r>
              <w:rPr>
                <w:rFonts w:cstheme="minorHAnsi"/>
                <w:lang w:val="it-IT"/>
              </w:rPr>
              <w:t>Cercetare documentar</w:t>
            </w:r>
            <w:r>
              <w:rPr>
                <w:rFonts w:cstheme="minorHAnsi"/>
                <w:lang w:val="ro-RO"/>
              </w:rPr>
              <w:t>ă</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2BA085A" w14:textId="77777777" w:rsidR="006B52FD" w:rsidRDefault="006B52FD" w:rsidP="00403DE9">
            <w:pPr>
              <w:pStyle w:val="ListParagraph"/>
              <w:numPr>
                <w:ilvl w:val="0"/>
                <w:numId w:val="33"/>
              </w:numPr>
              <w:suppressAutoHyphens w:val="0"/>
              <w:spacing w:before="0" w:after="60"/>
              <w:ind w:left="318" w:hanging="284"/>
              <w:rPr>
                <w:rFonts w:cstheme="minorHAnsi"/>
                <w:bCs/>
                <w:iCs/>
                <w:kern w:val="12"/>
                <w:lang w:bidi="ne-NP"/>
              </w:rPr>
            </w:pPr>
            <w:r>
              <w:rPr>
                <w:rFonts w:cstheme="minorHAnsi"/>
                <w:bCs/>
                <w:iCs/>
                <w:kern w:val="12"/>
                <w:lang w:bidi="ne-NP"/>
              </w:rPr>
              <w:t>EBT</w:t>
            </w:r>
          </w:p>
          <w:p w14:paraId="75DF323E" w14:textId="599B5D96" w:rsidR="006B52FD" w:rsidRDefault="006B52FD" w:rsidP="00403DE9">
            <w:pPr>
              <w:pStyle w:val="ListParagraph"/>
              <w:numPr>
                <w:ilvl w:val="0"/>
                <w:numId w:val="33"/>
              </w:numPr>
              <w:suppressAutoHyphens w:val="0"/>
              <w:spacing w:before="0" w:after="60"/>
              <w:ind w:left="318" w:hanging="284"/>
              <w:rPr>
                <w:rFonts w:cstheme="minorHAnsi"/>
                <w:bCs/>
                <w:iCs/>
                <w:kern w:val="12"/>
                <w:lang w:bidi="ne-NP"/>
              </w:rPr>
            </w:pPr>
            <w:r>
              <w:rPr>
                <w:rFonts w:cstheme="minorHAnsi"/>
                <w:bCs/>
                <w:iCs/>
                <w:kern w:val="12"/>
                <w:lang w:bidi="ne-NP"/>
              </w:rPr>
              <w:t xml:space="preserve">Metaevaluare: </w:t>
            </w:r>
            <w:r>
              <w:rPr>
                <w:rFonts w:cstheme="minorHAnsi"/>
                <w:bCs/>
                <w:i/>
                <w:iCs/>
                <w:kern w:val="12"/>
                <w:lang w:bidi="ne-NP"/>
              </w:rPr>
              <w:t>Studii de caz</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E9774A7" w14:textId="77777777" w:rsidR="006B52FD" w:rsidRDefault="006B52FD" w:rsidP="00403DE9">
            <w:pPr>
              <w:spacing w:before="0" w:after="60"/>
              <w:rPr>
                <w:rFonts w:cstheme="minorHAnsi"/>
                <w:bCs/>
                <w:iCs/>
                <w:kern w:val="12"/>
                <w:lang w:bidi="ne-NP"/>
              </w:rPr>
            </w:pPr>
            <w:r>
              <w:rPr>
                <w:rFonts w:cstheme="minorHAnsi"/>
                <w:bCs/>
                <w:iCs/>
                <w:kern w:val="12"/>
                <w:lang w:bidi="ne-NP"/>
              </w:rPr>
              <w:t>Pe baza surselor de date mai sus prezentate</w:t>
            </w:r>
          </w:p>
          <w:p w14:paraId="6362F585" w14:textId="77777777" w:rsidR="006B52FD" w:rsidRDefault="006B52FD" w:rsidP="00403DE9">
            <w:pPr>
              <w:spacing w:before="0" w:after="60"/>
              <w:rPr>
                <w:rFonts w:cstheme="minorHAnsi"/>
                <w:bCs/>
                <w:iCs/>
                <w:kern w:val="12"/>
                <w:lang w:bidi="ne-NP"/>
              </w:rPr>
            </w:pPr>
            <w:r>
              <w:rPr>
                <w:rFonts w:cstheme="minorHAnsi"/>
                <w:bCs/>
                <w:iCs/>
                <w:kern w:val="12"/>
                <w:lang w:bidi="ne-NP"/>
              </w:rPr>
              <w:t>Alte documente identificate pe parcursul evaluării</w:t>
            </w:r>
          </w:p>
        </w:tc>
      </w:tr>
      <w:tr w:rsidR="006B52FD" w14:paraId="1B7BFA34" w14:textId="77777777" w:rsidTr="00403DE9">
        <w:trPr>
          <w:trHeight w:val="719"/>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38E256D0" w14:textId="77777777" w:rsidR="006B52FD" w:rsidRDefault="006B52FD" w:rsidP="00403DE9">
            <w:pPr>
              <w:spacing w:before="0" w:after="60"/>
              <w:jc w:val="center"/>
              <w:rPr>
                <w:rFonts w:cstheme="minorHAnsi"/>
                <w:bCs/>
                <w:iCs/>
                <w:kern w:val="12"/>
                <w:lang w:bidi="ne-NP"/>
              </w:rPr>
            </w:pPr>
            <w:r>
              <w:rPr>
                <w:rFonts w:cstheme="minorHAnsi"/>
                <w:bCs/>
                <w:iCs/>
                <w:kern w:val="12"/>
                <w:lang w:bidi="ne-NP"/>
              </w:rPr>
              <w:t>2</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E293996" w14:textId="77777777" w:rsidR="006B52FD" w:rsidRDefault="006B52FD" w:rsidP="00403DE9">
            <w:pPr>
              <w:spacing w:before="0" w:after="60"/>
              <w:jc w:val="left"/>
              <w:rPr>
                <w:rFonts w:cstheme="minorHAnsi"/>
                <w:lang w:val="it-IT"/>
              </w:rPr>
            </w:pPr>
            <w:r>
              <w:rPr>
                <w:rFonts w:cstheme="minorHAnsi"/>
                <w:lang w:val="it-IT"/>
              </w:rPr>
              <w:t xml:space="preserve">Interviuri separate, ca instrument de evaluare de sine stătător </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E930907" w14:textId="77777777" w:rsidR="006B52FD" w:rsidRDefault="006B52FD" w:rsidP="00403DE9">
            <w:pPr>
              <w:pStyle w:val="ListParagraph"/>
              <w:numPr>
                <w:ilvl w:val="0"/>
                <w:numId w:val="33"/>
              </w:numPr>
              <w:suppressAutoHyphens w:val="0"/>
              <w:spacing w:before="0" w:after="60"/>
              <w:ind w:left="318" w:hanging="284"/>
              <w:rPr>
                <w:rFonts w:cstheme="minorHAnsi"/>
                <w:lang w:val="ro-RO"/>
              </w:rPr>
            </w:pPr>
            <w:r>
              <w:rPr>
                <w:rFonts w:cstheme="minorHAnsi"/>
                <w:bCs/>
                <w:iCs/>
                <w:kern w:val="12"/>
                <w:lang w:bidi="ne-NP"/>
              </w:rPr>
              <w:t>EBT</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9CE5412" w14:textId="77777777" w:rsidR="006B52FD" w:rsidRDefault="006B52FD" w:rsidP="00403DE9">
            <w:pPr>
              <w:shd w:val="clear" w:color="auto" w:fill="FFFFFF" w:themeFill="background1"/>
              <w:spacing w:before="0" w:after="60"/>
              <w:rPr>
                <w:rFonts w:ascii="Calibri" w:hAnsi="Calibri"/>
                <w:color w:val="000000"/>
                <w:lang w:val="it-IT" w:eastAsia="bg-BG"/>
              </w:rPr>
            </w:pPr>
            <w:r>
              <w:rPr>
                <w:rFonts w:cstheme="minorHAnsi"/>
                <w:lang w:val="ro-RO"/>
              </w:rPr>
              <w:t xml:space="preserve">Se vor realiza interviuri cu </w:t>
            </w:r>
            <w:r>
              <w:rPr>
                <w:rFonts w:ascii="Calibri" w:hAnsi="Calibri"/>
                <w:color w:val="000000"/>
                <w:lang w:val="it-IT" w:eastAsia="bg-BG"/>
              </w:rPr>
              <w:t>stakeholderii la nivel național reprezentativi pentru toate Temele pentru fiecare RE: 2019, 2021, 2023</w:t>
            </w:r>
          </w:p>
        </w:tc>
      </w:tr>
      <w:tr w:rsidR="006B52FD" w14:paraId="29F29434" w14:textId="77777777" w:rsidTr="00403DE9">
        <w:trPr>
          <w:trHeight w:val="780"/>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7E3A5130" w14:textId="77777777" w:rsidR="006B52FD" w:rsidRDefault="006B52FD" w:rsidP="00403DE9">
            <w:pPr>
              <w:suppressAutoHyphens w:val="0"/>
              <w:spacing w:before="0" w:after="60"/>
              <w:jc w:val="left"/>
              <w:rPr>
                <w:rFonts w:cstheme="minorHAnsi"/>
                <w:bCs/>
                <w:iCs/>
                <w:kern w:val="12"/>
                <w:lang w:bidi="ne-NP"/>
              </w:rPr>
            </w:pP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81B998E" w14:textId="17F0091C" w:rsidR="006B52FD" w:rsidRDefault="006B52FD" w:rsidP="00403DE9">
            <w:pPr>
              <w:spacing w:before="0" w:after="60"/>
              <w:jc w:val="left"/>
              <w:rPr>
                <w:rFonts w:cstheme="minorHAnsi"/>
                <w:lang w:val="it-IT"/>
              </w:rPr>
            </w:pPr>
            <w:r>
              <w:rPr>
                <w:rFonts w:cstheme="minorHAnsi"/>
                <w:lang w:val="it-IT"/>
              </w:rPr>
              <w:t xml:space="preserve">Interviuri în cadrul studiilor de caz și al ACB intermediară </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5DE8F8A" w14:textId="38621C35" w:rsidR="006B52FD" w:rsidRDefault="006B52FD" w:rsidP="00403DE9">
            <w:pPr>
              <w:pStyle w:val="ListParagraph"/>
              <w:numPr>
                <w:ilvl w:val="0"/>
                <w:numId w:val="33"/>
              </w:numPr>
              <w:suppressAutoHyphens w:val="0"/>
              <w:spacing w:before="0" w:after="60"/>
              <w:ind w:left="318" w:hanging="284"/>
              <w:rPr>
                <w:rFonts w:cstheme="minorHAnsi"/>
                <w:lang w:val="ro-RO"/>
              </w:rPr>
            </w:pPr>
            <w:r>
              <w:rPr>
                <w:rFonts w:cstheme="minorHAnsi"/>
                <w:bCs/>
                <w:iCs/>
                <w:kern w:val="12"/>
                <w:lang w:bidi="ne-NP"/>
              </w:rPr>
              <w:t xml:space="preserve">Metaevaluare: </w:t>
            </w:r>
            <w:r>
              <w:rPr>
                <w:rFonts w:cstheme="minorHAnsi"/>
                <w:bCs/>
                <w:i/>
                <w:iCs/>
                <w:kern w:val="12"/>
                <w:lang w:bidi="ne-NP"/>
              </w:rPr>
              <w:t>Studii de Caz</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6356863" w14:textId="056EAA43" w:rsidR="006B52FD" w:rsidRDefault="006B52FD" w:rsidP="00403DE9">
            <w:pPr>
              <w:shd w:val="clear" w:color="auto" w:fill="FFFFFF" w:themeFill="background1"/>
              <w:spacing w:before="0" w:after="60"/>
              <w:rPr>
                <w:rFonts w:cstheme="minorHAnsi"/>
                <w:lang w:val="ro-RO"/>
              </w:rPr>
            </w:pPr>
            <w:r>
              <w:rPr>
                <w:rFonts w:ascii="Calibri" w:hAnsi="Calibri" w:cs="Mangal"/>
                <w:bCs/>
                <w:kern w:val="12"/>
                <w:lang w:bidi="ne-NP"/>
              </w:rPr>
              <w:t xml:space="preserve">Se vor realiza interviuri cu </w:t>
            </w:r>
            <w:r>
              <w:rPr>
                <w:rFonts w:ascii="Calibri" w:hAnsi="Calibri" w:cs="Mangal"/>
                <w:bCs/>
                <w:kern w:val="12"/>
                <w:u w:val="single"/>
                <w:lang w:bidi="ne-NP"/>
              </w:rPr>
              <w:t>stakeholderii  oferi informații relevante despre proiectul care face subiectul ACB/ studiului de caz  (Manager de proiect, echipa de proiect</w:t>
            </w:r>
            <w:r w:rsidRPr="00403DE9">
              <w:rPr>
                <w:rFonts w:ascii="Calibri" w:hAnsi="Calibri" w:cs="Mangal"/>
                <w:bCs/>
                <w:kern w:val="12"/>
                <w:u w:val="single"/>
                <w:lang w:bidi="ne-NP"/>
              </w:rPr>
              <w:t xml:space="preserve">, </w:t>
            </w:r>
            <w:r w:rsidR="00273CC5" w:rsidRPr="00403DE9">
              <w:rPr>
                <w:rFonts w:ascii="Calibri" w:hAnsi="Calibri" w:cs="Mangal"/>
                <w:bCs/>
                <w:kern w:val="12"/>
                <w:u w:val="single"/>
                <w:lang w:bidi="ne-NP"/>
              </w:rPr>
              <w:t xml:space="preserve">proiectanti, </w:t>
            </w:r>
            <w:r w:rsidRPr="00403DE9">
              <w:rPr>
                <w:rFonts w:ascii="Calibri" w:hAnsi="Calibri" w:cs="Mangal"/>
                <w:bCs/>
                <w:kern w:val="12"/>
                <w:u w:val="single"/>
                <w:lang w:bidi="ne-NP"/>
              </w:rPr>
              <w:t>constru</w:t>
            </w:r>
            <w:r>
              <w:rPr>
                <w:rFonts w:ascii="Calibri" w:hAnsi="Calibri" w:cs="Mangal"/>
                <w:bCs/>
                <w:kern w:val="12"/>
                <w:u w:val="single"/>
                <w:lang w:bidi="ne-NP"/>
              </w:rPr>
              <w:t>ctori, decidenti locali etc)</w:t>
            </w:r>
          </w:p>
        </w:tc>
      </w:tr>
      <w:tr w:rsidR="006B52FD" w14:paraId="51DCFFF1" w14:textId="77777777" w:rsidTr="00403DE9">
        <w:trPr>
          <w:trHeight w:val="339"/>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A2C5A7E" w14:textId="77777777" w:rsidR="006B52FD" w:rsidRDefault="006B52FD" w:rsidP="00403DE9">
            <w:pPr>
              <w:spacing w:before="0" w:after="60"/>
              <w:jc w:val="center"/>
              <w:rPr>
                <w:rFonts w:cstheme="minorHAnsi"/>
                <w:bCs/>
                <w:iCs/>
                <w:kern w:val="12"/>
                <w:lang w:bidi="ne-NP"/>
              </w:rPr>
            </w:pPr>
            <w:r>
              <w:rPr>
                <w:rFonts w:cstheme="minorHAnsi"/>
                <w:bCs/>
                <w:iCs/>
                <w:kern w:val="12"/>
                <w:lang w:bidi="ne-NP"/>
              </w:rPr>
              <w:t>3</w:t>
            </w:r>
          </w:p>
        </w:tc>
        <w:tc>
          <w:tcPr>
            <w:tcW w:w="2251"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298782D" w14:textId="77777777" w:rsidR="006B52FD" w:rsidRDefault="006B52FD" w:rsidP="00403DE9">
            <w:pPr>
              <w:spacing w:before="0" w:after="60"/>
              <w:jc w:val="left"/>
              <w:rPr>
                <w:rFonts w:cstheme="minorHAnsi"/>
                <w:bCs/>
                <w:iCs/>
                <w:kern w:val="12"/>
                <w:lang w:val="ro-RO" w:bidi="ne-NP"/>
              </w:rPr>
            </w:pPr>
            <w:r>
              <w:rPr>
                <w:rFonts w:cstheme="minorHAnsi"/>
                <w:lang w:val="it-IT"/>
              </w:rPr>
              <w:t>Atelier de Lucru/ Focus grup</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E5AD8CD" w14:textId="72AF5BBB" w:rsidR="006B52FD" w:rsidRPr="00273CC5" w:rsidRDefault="006B52FD" w:rsidP="00403DE9">
            <w:pPr>
              <w:pStyle w:val="ListParagraph"/>
              <w:numPr>
                <w:ilvl w:val="0"/>
                <w:numId w:val="33"/>
              </w:numPr>
              <w:suppressAutoHyphens w:val="0"/>
              <w:spacing w:before="0" w:after="60"/>
              <w:ind w:left="318" w:hanging="284"/>
              <w:rPr>
                <w:rFonts w:cstheme="minorHAnsi"/>
                <w:bCs/>
                <w:iCs/>
                <w:kern w:val="12"/>
                <w:lang w:bidi="ne-NP"/>
              </w:rPr>
            </w:pPr>
            <w:r>
              <w:rPr>
                <w:rFonts w:cstheme="minorHAnsi"/>
                <w:bCs/>
                <w:iCs/>
                <w:kern w:val="12"/>
                <w:lang w:bidi="ne-NP"/>
              </w:rPr>
              <w:t>EBT</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E3C1421" w14:textId="77777777" w:rsidR="006B52FD" w:rsidRDefault="006B52FD" w:rsidP="00403DE9">
            <w:pPr>
              <w:tabs>
                <w:tab w:val="left" w:pos="4860"/>
              </w:tabs>
              <w:autoSpaceDE w:val="0"/>
              <w:autoSpaceDN w:val="0"/>
              <w:adjustRightInd w:val="0"/>
              <w:spacing w:before="0" w:after="60"/>
              <w:rPr>
                <w:rFonts w:cstheme="minorHAnsi"/>
                <w:bCs/>
                <w:iCs/>
                <w:kern w:val="12"/>
                <w:lang w:bidi="ne-NP"/>
              </w:rPr>
            </w:pPr>
            <w:r>
              <w:rPr>
                <w:rFonts w:cstheme="minorHAnsi"/>
                <w:bCs/>
                <w:iCs/>
                <w:kern w:val="12"/>
                <w:lang w:bidi="ne-NP"/>
              </w:rPr>
              <w:t>EBT: 1 Atelier de lucru pentru validarea ipotezelor pentru toate temele pentru fiecare RE: 2019, 2021, 2023</w:t>
            </w:r>
          </w:p>
        </w:tc>
      </w:tr>
      <w:tr w:rsidR="006B52FD" w14:paraId="200BE41B" w14:textId="77777777" w:rsidTr="00403DE9">
        <w:trPr>
          <w:trHeight w:val="678"/>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653A51B" w14:textId="77777777" w:rsidR="006B52FD" w:rsidRDefault="006B52FD" w:rsidP="00403DE9">
            <w:pPr>
              <w:suppressAutoHyphens w:val="0"/>
              <w:spacing w:before="0" w:after="60"/>
              <w:jc w:val="left"/>
              <w:rPr>
                <w:rFonts w:cstheme="minorHAnsi"/>
                <w:bCs/>
                <w:iCs/>
                <w:kern w:val="12"/>
                <w:lang w:bidi="ne-NP"/>
              </w:rPr>
            </w:pPr>
          </w:p>
        </w:tc>
        <w:tc>
          <w:tcPr>
            <w:tcW w:w="2251"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71F1CD81" w14:textId="77777777" w:rsidR="006B52FD" w:rsidRDefault="006B52FD" w:rsidP="00403DE9">
            <w:pPr>
              <w:suppressAutoHyphens w:val="0"/>
              <w:spacing w:before="0" w:after="60"/>
              <w:jc w:val="left"/>
              <w:rPr>
                <w:rFonts w:cstheme="minorHAnsi"/>
                <w:bCs/>
                <w:iCs/>
                <w:kern w:val="12"/>
                <w:lang w:val="ro-RO" w:bidi="ne-NP"/>
              </w:rPr>
            </w:pP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465BFC1" w14:textId="77777777" w:rsidR="006B52FD" w:rsidRDefault="006B52FD" w:rsidP="00403DE9">
            <w:pPr>
              <w:pStyle w:val="ListParagraph"/>
              <w:numPr>
                <w:ilvl w:val="0"/>
                <w:numId w:val="33"/>
              </w:numPr>
              <w:suppressAutoHyphens w:val="0"/>
              <w:spacing w:before="0" w:after="60"/>
              <w:ind w:left="318" w:hanging="284"/>
              <w:rPr>
                <w:rFonts w:cstheme="minorHAnsi"/>
                <w:lang w:val="ro-RO"/>
              </w:rPr>
            </w:pPr>
            <w:r>
              <w:rPr>
                <w:rFonts w:cstheme="minorHAnsi"/>
                <w:bCs/>
                <w:iCs/>
                <w:kern w:val="12"/>
                <w:lang w:bidi="ne-NP"/>
              </w:rPr>
              <w:t>Agregarea rezultatelor din toate metodele</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E7A2C8D" w14:textId="77777777" w:rsidR="006B52FD" w:rsidRDefault="006B52FD" w:rsidP="00403DE9">
            <w:pPr>
              <w:tabs>
                <w:tab w:val="left" w:pos="4860"/>
              </w:tabs>
              <w:autoSpaceDE w:val="0"/>
              <w:autoSpaceDN w:val="0"/>
              <w:adjustRightInd w:val="0"/>
              <w:spacing w:before="0" w:after="60"/>
              <w:rPr>
                <w:rFonts w:cstheme="minorHAnsi"/>
                <w:bCs/>
                <w:iCs/>
                <w:kern w:val="12"/>
                <w:lang w:bidi="ne-NP"/>
              </w:rPr>
            </w:pPr>
            <w:r>
              <w:rPr>
                <w:rFonts w:cstheme="minorHAnsi"/>
                <w:bCs/>
                <w:iCs/>
                <w:kern w:val="12"/>
                <w:lang w:bidi="ne-NP"/>
              </w:rPr>
              <w:t>1 atelier pentru valdiare constatarilor pe fiecare RE</w:t>
            </w:r>
          </w:p>
        </w:tc>
      </w:tr>
      <w:tr w:rsidR="006B52FD" w14:paraId="533C8B03" w14:textId="77777777" w:rsidTr="00DE1801">
        <w:trPr>
          <w:trHeight w:val="411"/>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033AB335" w14:textId="77777777" w:rsidR="006B52FD" w:rsidRDefault="006B52FD" w:rsidP="00403DE9">
            <w:pPr>
              <w:spacing w:before="0" w:after="60"/>
              <w:jc w:val="center"/>
              <w:rPr>
                <w:rFonts w:cstheme="minorHAnsi"/>
                <w:bCs/>
                <w:iCs/>
                <w:kern w:val="12"/>
                <w:lang w:bidi="ne-NP"/>
              </w:rPr>
            </w:pPr>
            <w:r>
              <w:rPr>
                <w:rFonts w:cstheme="minorHAnsi"/>
                <w:bCs/>
                <w:iCs/>
                <w:kern w:val="12"/>
                <w:lang w:bidi="ne-NP"/>
              </w:rPr>
              <w:t>4</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DF9B218" w14:textId="77777777" w:rsidR="006B52FD" w:rsidRDefault="006B52FD" w:rsidP="00403DE9">
            <w:pPr>
              <w:spacing w:before="0" w:after="60"/>
              <w:jc w:val="left"/>
              <w:rPr>
                <w:rFonts w:cstheme="minorHAnsi"/>
                <w:lang w:val="it-IT"/>
              </w:rPr>
            </w:pPr>
            <w:r>
              <w:rPr>
                <w:rFonts w:cstheme="minorHAnsi"/>
                <w:lang w:val="it-IT"/>
              </w:rPr>
              <w:t>Sondaj online*</w:t>
            </w:r>
          </w:p>
          <w:p w14:paraId="6F324B9D" w14:textId="7C857AA1" w:rsidR="006B52FD" w:rsidRDefault="00415C02" w:rsidP="00415C02">
            <w:pPr>
              <w:spacing w:before="0" w:after="60"/>
              <w:jc w:val="left"/>
              <w:rPr>
                <w:rFonts w:cstheme="minorHAnsi"/>
                <w:lang w:val="it-IT"/>
              </w:rPr>
            </w:pPr>
            <w:r>
              <w:rPr>
                <w:rFonts w:cstheme="minorHAnsi"/>
                <w:lang w:val="it-IT"/>
              </w:rPr>
              <w:t>*</w:t>
            </w:r>
            <w:r>
              <w:rPr>
                <w:rFonts w:cstheme="minorHAnsi"/>
                <w:i/>
                <w:sz w:val="16"/>
                <w:szCs w:val="16"/>
                <w:lang w:val="it-IT"/>
              </w:rPr>
              <w:t xml:space="preserve">Ca parte a unui sondaj online comun pentru cele 6 teme </w:t>
            </w:r>
            <w:r>
              <w:rPr>
                <w:i/>
                <w:sz w:val="16"/>
                <w:szCs w:val="16"/>
                <w:lang w:val="ro-RO"/>
              </w:rPr>
              <w:t>Sondaj online pentru identificarea și cuantificare efectelor mai largi obținute ca urmare a implementării intervențiilor</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78BB168" w14:textId="77777777" w:rsidR="006B52FD" w:rsidRDefault="006B52FD" w:rsidP="00403DE9">
            <w:pPr>
              <w:pStyle w:val="ListParagraph"/>
              <w:numPr>
                <w:ilvl w:val="0"/>
                <w:numId w:val="33"/>
              </w:numPr>
              <w:suppressAutoHyphens w:val="0"/>
              <w:spacing w:before="0" w:after="60"/>
              <w:ind w:left="318" w:hanging="284"/>
              <w:rPr>
                <w:rFonts w:cstheme="minorHAnsi"/>
                <w:bCs/>
                <w:iCs/>
                <w:kern w:val="12"/>
                <w:lang w:bidi="ne-NP"/>
              </w:rPr>
            </w:pPr>
            <w:r>
              <w:rPr>
                <w:rFonts w:cstheme="minorHAnsi"/>
                <w:bCs/>
                <w:iCs/>
                <w:kern w:val="12"/>
                <w:lang w:bidi="ne-NP"/>
              </w:rPr>
              <w:t>EBT</w:t>
            </w:r>
          </w:p>
          <w:p w14:paraId="4521C7DC" w14:textId="77777777" w:rsidR="006B52FD" w:rsidRDefault="006B52FD" w:rsidP="00403DE9">
            <w:pPr>
              <w:tabs>
                <w:tab w:val="left" w:pos="4860"/>
              </w:tabs>
              <w:autoSpaceDE w:val="0"/>
              <w:autoSpaceDN w:val="0"/>
              <w:adjustRightInd w:val="0"/>
              <w:spacing w:before="0" w:after="60"/>
              <w:rPr>
                <w:rFonts w:cstheme="minorHAnsi"/>
                <w:lang w:val="ro-RO"/>
              </w:rPr>
            </w:pPr>
          </w:p>
          <w:p w14:paraId="3BFD1E1C" w14:textId="77777777" w:rsidR="006B52FD" w:rsidRDefault="006B52FD" w:rsidP="00403DE9">
            <w:pPr>
              <w:tabs>
                <w:tab w:val="left" w:pos="4860"/>
              </w:tabs>
              <w:autoSpaceDE w:val="0"/>
              <w:autoSpaceDN w:val="0"/>
              <w:adjustRightInd w:val="0"/>
              <w:spacing w:before="0" w:after="60"/>
              <w:rPr>
                <w:rFonts w:cstheme="minorHAnsi"/>
                <w:lang w:val="ro-RO"/>
              </w:rPr>
            </w:pP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9FB57AE" w14:textId="77777777" w:rsidR="00621981" w:rsidRDefault="006B52FD" w:rsidP="00415C02">
            <w:pPr>
              <w:spacing w:before="0" w:after="60"/>
              <w:rPr>
                <w:rFonts w:ascii="Calibri" w:hAnsi="Calibri" w:cs="Times New Roman"/>
                <w:lang w:val="ro-RO"/>
              </w:rPr>
            </w:pPr>
            <w:r>
              <w:rPr>
                <w:rFonts w:ascii="Calibri" w:hAnsi="Calibri" w:cs="Times New Roman"/>
                <w:lang w:val="ro-RO"/>
              </w:rPr>
              <w:t xml:space="preserve">Sondaj la nivelul GT aferent Temei 1 pe baza de chestionar modular particularizat pe GT in functie de tema </w:t>
            </w:r>
            <w:r w:rsidR="00415C02">
              <w:rPr>
                <w:rFonts w:ascii="Calibri" w:hAnsi="Calibri" w:cs="Times New Roman"/>
                <w:lang w:val="ro-RO"/>
              </w:rPr>
              <w:t xml:space="preserve">(detalii în </w:t>
            </w:r>
            <w:r w:rsidR="00415C02">
              <w:rPr>
                <w:b/>
                <w:i/>
                <w:shd w:val="clear" w:color="auto" w:fill="808080" w:themeFill="background1" w:themeFillShade="80"/>
                <w:lang w:val="ro-RO"/>
              </w:rPr>
              <w:t xml:space="preserve">Anexa </w:t>
            </w:r>
            <w:r w:rsidR="00415C02" w:rsidRPr="00415C02">
              <w:rPr>
                <w:b/>
                <w:i/>
                <w:shd w:val="clear" w:color="auto" w:fill="808080" w:themeFill="background1" w:themeFillShade="80"/>
                <w:lang w:val="ro-RO"/>
              </w:rPr>
              <w:t>9</w:t>
            </w:r>
            <w:r w:rsidR="00415C02" w:rsidRPr="00415C02">
              <w:rPr>
                <w:rFonts w:ascii="Calibri" w:hAnsi="Calibri" w:cs="Times New Roman"/>
                <w:lang w:val="ro-RO"/>
              </w:rPr>
              <w:t>)</w:t>
            </w:r>
            <w:r w:rsidR="00621981">
              <w:rPr>
                <w:rFonts w:ascii="Calibri" w:hAnsi="Calibri" w:cs="Times New Roman"/>
                <w:lang w:val="ro-RO"/>
              </w:rPr>
              <w:t>, urmărind următoarele aspecte:</w:t>
            </w:r>
          </w:p>
          <w:p w14:paraId="7193A29F"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 xml:space="preserve">Aspecte privind calitatea </w:t>
            </w:r>
            <w:r>
              <w:rPr>
                <w:rFonts w:ascii="Calibri" w:hAnsi="Calibri" w:cs="Times New Roman"/>
              </w:rPr>
              <w:t>măsurilor de securitate și siguranță implementate</w:t>
            </w:r>
          </w:p>
          <w:p w14:paraId="47D292C4"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 xml:space="preserve">Posibile </w:t>
            </w:r>
            <w:r w:rsidRPr="007F4754">
              <w:rPr>
                <w:rFonts w:ascii="Calibri" w:hAnsi="Calibri" w:cs="Times New Roman"/>
              </w:rPr>
              <w:t>întârzieri</w:t>
            </w:r>
            <w:r>
              <w:rPr>
                <w:rFonts w:ascii="Calibri" w:hAnsi="Calibri" w:cs="Times New Roman"/>
              </w:rPr>
              <w:t>/ dificultăți în utilizare (dacă este cazul)</w:t>
            </w:r>
          </w:p>
          <w:p w14:paraId="74553D58"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Costuri suplimentare în operare (dacă este cazul)</w:t>
            </w:r>
          </w:p>
          <w:p w14:paraId="051F5880"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 xml:space="preserve">Aspecte privind posibile limitări în utilizare – </w:t>
            </w:r>
            <w:r w:rsidRPr="00D4214E">
              <w:rPr>
                <w:rFonts w:ascii="Calibri" w:hAnsi="Calibri" w:cs="Times New Roman"/>
                <w:i/>
              </w:rPr>
              <w:t xml:space="preserve">ex. restricții, probleme întâmpinate, limitări privind </w:t>
            </w:r>
            <w:r>
              <w:rPr>
                <w:rFonts w:ascii="Calibri" w:hAnsi="Calibri" w:cs="Times New Roman"/>
                <w:i/>
              </w:rPr>
              <w:t>cantitățile transportate</w:t>
            </w:r>
            <w:r w:rsidRPr="00D4214E">
              <w:rPr>
                <w:rFonts w:ascii="Calibri" w:hAnsi="Calibri" w:cs="Times New Roman"/>
                <w:i/>
              </w:rPr>
              <w:t xml:space="preserve"> transportate</w:t>
            </w:r>
            <w:r>
              <w:rPr>
                <w:rFonts w:ascii="Calibri" w:hAnsi="Calibri" w:cs="Times New Roman"/>
                <w:i/>
              </w:rPr>
              <w:t>, timpul de utilizare</w:t>
            </w:r>
            <w:r w:rsidRPr="00D4214E">
              <w:rPr>
                <w:rFonts w:ascii="Calibri" w:hAnsi="Calibri" w:cs="Times New Roman"/>
                <w:i/>
              </w:rPr>
              <w:t xml:space="preserve"> etc.</w:t>
            </w:r>
          </w:p>
          <w:p w14:paraId="1E92DFF9"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pe perioada construcțiilor/ implementării intervențiilor</w:t>
            </w:r>
          </w:p>
          <w:p w14:paraId="03A71326"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Măsura în care sunt afectate alte investiții complementare (transport rutier, feroviar, naval etc.)</w:t>
            </w:r>
          </w:p>
          <w:p w14:paraId="3B965B6B"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Măsura în care investițiile realizate sunt suficiente; investiții complementare necesare</w:t>
            </w:r>
          </w:p>
          <w:p w14:paraId="123DDDB5"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Posibile efecte asupra mediului înconjurător</w:t>
            </w:r>
          </w:p>
          <w:p w14:paraId="6A6F2751"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Impactul la nivelul afacerii, ex. asupra profitabilității (în cazul firmelor)</w:t>
            </w:r>
          </w:p>
          <w:p w14:paraId="454441F7" w14:textId="77777777" w:rsidR="00621981" w:rsidRPr="007F4754" w:rsidRDefault="00621981" w:rsidP="00621981">
            <w:pPr>
              <w:pStyle w:val="ListParagraph"/>
              <w:numPr>
                <w:ilvl w:val="0"/>
                <w:numId w:val="52"/>
              </w:numPr>
              <w:suppressAutoHyphens w:val="0"/>
              <w:spacing w:before="0"/>
              <w:ind w:left="284" w:hanging="284"/>
              <w:jc w:val="left"/>
              <w:rPr>
                <w:rFonts w:ascii="Calibri" w:hAnsi="Calibri" w:cs="Times New Roman"/>
              </w:rPr>
            </w:pPr>
            <w:r w:rsidRPr="007F4754">
              <w:rPr>
                <w:rFonts w:ascii="Calibri" w:hAnsi="Calibri" w:cs="Times New Roman"/>
              </w:rPr>
              <w:t>Impactul asupra investițiilor realizate/ planificate</w:t>
            </w:r>
          </w:p>
          <w:p w14:paraId="66A37E04"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asupra dezvoltării zonei (ex. atragerea de noi investiții)</w:t>
            </w:r>
          </w:p>
          <w:p w14:paraId="01FC9BD6" w14:textId="77777777" w:rsidR="00621981" w:rsidRDefault="00621981" w:rsidP="0062198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la nivel social (ex. asupra sănătății populației)</w:t>
            </w:r>
          </w:p>
          <w:p w14:paraId="7878F42E" w14:textId="52F32500" w:rsidR="006B52FD" w:rsidRPr="00621981" w:rsidRDefault="00621981" w:rsidP="00621981">
            <w:pPr>
              <w:pStyle w:val="ListParagraph"/>
              <w:numPr>
                <w:ilvl w:val="0"/>
                <w:numId w:val="52"/>
              </w:numPr>
              <w:suppressAutoHyphens w:val="0"/>
              <w:spacing w:before="0"/>
              <w:ind w:left="284" w:hanging="284"/>
              <w:jc w:val="left"/>
              <w:rPr>
                <w:rFonts w:ascii="Calibri" w:hAnsi="Calibri" w:cs="Times New Roman"/>
              </w:rPr>
            </w:pPr>
            <w:r w:rsidRPr="00621981">
              <w:rPr>
                <w:rFonts w:ascii="Calibri" w:hAnsi="Calibri" w:cs="Times New Roman"/>
              </w:rPr>
              <w:t>Aspecte privind colaborarea cu alte autorități/ entități (inclusiv din sectorul privat) cu responsabilități în domeniile implicate</w:t>
            </w:r>
            <w:r w:rsidR="00403DE9" w:rsidRPr="00621981">
              <w:rPr>
                <w:rFonts w:cstheme="minorHAnsi"/>
                <w:lang w:val="it-IT"/>
              </w:rPr>
              <w:t xml:space="preserve"> </w:t>
            </w:r>
          </w:p>
        </w:tc>
      </w:tr>
      <w:tr w:rsidR="006B52FD" w14:paraId="01DD1194" w14:textId="77777777" w:rsidTr="00403DE9">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4ADC722" w14:textId="6A5FA040" w:rsidR="006B52FD" w:rsidRDefault="006B52FD" w:rsidP="00403DE9">
            <w:pPr>
              <w:spacing w:before="0" w:after="60"/>
              <w:jc w:val="center"/>
              <w:rPr>
                <w:rFonts w:cstheme="minorHAnsi"/>
                <w:bCs/>
                <w:iCs/>
                <w:kern w:val="12"/>
                <w:lang w:bidi="ne-NP"/>
              </w:rPr>
            </w:pPr>
            <w:r>
              <w:rPr>
                <w:rFonts w:cstheme="minorHAnsi"/>
                <w:bCs/>
                <w:iCs/>
                <w:kern w:val="12"/>
                <w:lang w:bidi="ne-NP"/>
              </w:rPr>
              <w:t>5</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EFA1A46" w14:textId="77777777" w:rsidR="006B52FD" w:rsidRDefault="006B52FD" w:rsidP="00403DE9">
            <w:pPr>
              <w:spacing w:before="0" w:after="60"/>
              <w:rPr>
                <w:rFonts w:cstheme="minorHAnsi"/>
                <w:bCs/>
                <w:iCs/>
                <w:kern w:val="12"/>
                <w:lang w:val="ro-RO" w:bidi="ne-NP"/>
              </w:rPr>
            </w:pPr>
            <w:r>
              <w:rPr>
                <w:rFonts w:cstheme="minorHAnsi"/>
                <w:bCs/>
                <w:iCs/>
                <w:kern w:val="12"/>
                <w:lang w:val="ro-RO" w:bidi="ne-NP"/>
              </w:rPr>
              <w:t>ACB Intermediare</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437CE54" w14:textId="77777777" w:rsidR="006B52FD" w:rsidRDefault="006B52FD" w:rsidP="00403DE9">
            <w:pPr>
              <w:spacing w:before="0" w:after="60"/>
              <w:rPr>
                <w:rFonts w:cstheme="minorHAnsi"/>
                <w:lang w:val="ro-RO"/>
              </w:rPr>
            </w:pPr>
            <w:r>
              <w:rPr>
                <w:rFonts w:cstheme="minorHAnsi"/>
                <w:lang w:val="ro-RO"/>
              </w:rPr>
              <w:t>Metaevaluare</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52A4670" w14:textId="2282E856" w:rsidR="006B52FD" w:rsidRPr="00273CC5" w:rsidRDefault="00417AF2" w:rsidP="00403DE9">
            <w:pPr>
              <w:spacing w:before="0" w:after="60"/>
              <w:rPr>
                <w:lang w:val="ro-RO"/>
              </w:rPr>
            </w:pPr>
            <w:r>
              <w:rPr>
                <w:lang w:val="ro-RO"/>
              </w:rPr>
              <w:t>În cazul temei 5, nu su</w:t>
            </w:r>
            <w:r w:rsidR="00273CC5">
              <w:rPr>
                <w:lang w:val="ro-RO"/>
              </w:rPr>
              <w:t>nt repartizate ACB-uri.</w:t>
            </w:r>
          </w:p>
        </w:tc>
      </w:tr>
      <w:tr w:rsidR="006B52FD" w14:paraId="28B06A23" w14:textId="77777777" w:rsidTr="00403DE9">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18F81AE8" w14:textId="77777777" w:rsidR="006B52FD" w:rsidRDefault="006B52FD" w:rsidP="00403DE9">
            <w:pPr>
              <w:spacing w:before="0" w:after="60"/>
              <w:jc w:val="center"/>
              <w:rPr>
                <w:rFonts w:cstheme="minorHAnsi"/>
                <w:bCs/>
                <w:iCs/>
                <w:kern w:val="12"/>
                <w:lang w:bidi="ne-NP"/>
              </w:rPr>
            </w:pPr>
            <w:r>
              <w:rPr>
                <w:rFonts w:cstheme="minorHAnsi"/>
                <w:bCs/>
                <w:iCs/>
                <w:kern w:val="12"/>
                <w:lang w:bidi="ne-NP"/>
              </w:rPr>
              <w:t>6</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12CFC59" w14:textId="792A9D43" w:rsidR="006B52FD" w:rsidRDefault="005B13F2" w:rsidP="00403DE9">
            <w:pPr>
              <w:spacing w:before="0" w:after="60"/>
              <w:rPr>
                <w:rFonts w:cstheme="minorHAnsi"/>
                <w:bCs/>
                <w:iCs/>
                <w:kern w:val="12"/>
                <w:lang w:val="ro-RO" w:bidi="ne-NP"/>
              </w:rPr>
            </w:pPr>
            <w:r>
              <w:rPr>
                <w:rFonts w:cstheme="minorHAnsi"/>
                <w:bCs/>
              </w:rPr>
              <w:t>Studii</w:t>
            </w:r>
            <w:r w:rsidR="006B52FD">
              <w:rPr>
                <w:rFonts w:cstheme="minorHAnsi"/>
                <w:bCs/>
              </w:rPr>
              <w:t xml:space="preserve"> de caz</w:t>
            </w:r>
          </w:p>
        </w:tc>
        <w:tc>
          <w:tcPr>
            <w:tcW w:w="170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5D98014" w14:textId="77777777" w:rsidR="006B52FD" w:rsidRDefault="006B52FD" w:rsidP="00403DE9">
            <w:pPr>
              <w:spacing w:before="0" w:after="60"/>
              <w:rPr>
                <w:rFonts w:cstheme="minorHAnsi"/>
                <w:lang w:val="ro-RO"/>
              </w:rPr>
            </w:pPr>
            <w:r>
              <w:rPr>
                <w:rFonts w:cstheme="minorHAnsi"/>
                <w:lang w:val="ro-RO"/>
              </w:rPr>
              <w:t>Metaevaluare</w:t>
            </w:r>
          </w:p>
        </w:tc>
        <w:tc>
          <w:tcPr>
            <w:tcW w:w="102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D208A53" w14:textId="22950C11" w:rsidR="00417AF2" w:rsidRDefault="00417AF2" w:rsidP="00403DE9">
            <w:pPr>
              <w:spacing w:before="0" w:after="60"/>
              <w:rPr>
                <w:lang w:val="ro-RO"/>
              </w:rPr>
            </w:pPr>
            <w:r>
              <w:rPr>
                <w:lang w:val="ro-RO"/>
              </w:rPr>
              <w:t>Pentru cea de-a cincea temă de evaluare, în CdS sunt alocate 8 studii de caz. Proiectele pentru care vor fi realizate studiile de caz vor fi selectate din 12 proiecte cu o diversitate mare a activităților, unul fiind peste 50 de mil. de euro și 11 având alori între 10 și 50 mil. de euro. În funcție de maturitatea proiectelor, în 2021 se va putea face selecția din 8 proiecte, iar în 2023 din 4 proiecte, care ar putea fi evaluate prin studii de caz.</w:t>
            </w:r>
            <w:r w:rsidR="00403DE9">
              <w:rPr>
                <w:lang w:val="ro-RO"/>
              </w:rPr>
              <w:t xml:space="preserve"> </w:t>
            </w:r>
            <w:r>
              <w:rPr>
                <w:lang w:val="ro-RO"/>
              </w:rPr>
              <w:t>Studiile de caz pentru Tema 5 vor avea la bază analiza documentară la nivel de proiecte (IE 1-7), interviuri cu persoanele implicate în implementarea proiectelor din partea beneficiarilor, față în față sau telefonic (IE 1-7), procesarea și analiza statistică a seriilor de date (IE 1-7) și tehnici vizuale (IE 1, 3-7).</w:t>
            </w:r>
          </w:p>
          <w:p w14:paraId="24676912" w14:textId="7A967CEC" w:rsidR="00417AF2" w:rsidRDefault="00417AF2" w:rsidP="009C1DE9">
            <w:pPr>
              <w:pStyle w:val="Caption"/>
            </w:pPr>
            <w:r w:rsidRPr="00403DE9">
              <w:t xml:space="preserve">Tabel </w:t>
            </w:r>
            <w:r w:rsidR="007052AF">
              <w:fldChar w:fldCharType="begin"/>
            </w:r>
            <w:r w:rsidR="007052AF">
              <w:instrText xml:space="preserve"> SEQ Tabel \* ARABIC </w:instrText>
            </w:r>
            <w:r w:rsidR="007052AF">
              <w:fldChar w:fldCharType="separate"/>
            </w:r>
            <w:r w:rsidR="00625D22">
              <w:rPr>
                <w:noProof/>
              </w:rPr>
              <w:t>34</w:t>
            </w:r>
            <w:r w:rsidR="007052AF">
              <w:fldChar w:fldCharType="end"/>
            </w:r>
            <w:r w:rsidRPr="00403DE9">
              <w:t xml:space="preserve">: Repartizarea </w:t>
            </w:r>
            <w:r w:rsidRPr="009C1DE9">
              <w:t>Studiilor</w:t>
            </w:r>
            <w:r w:rsidRPr="00403DE9">
              <w:t xml:space="preserve"> de caz pentru tema 5.</w:t>
            </w:r>
          </w:p>
          <w:p w14:paraId="4DA80F6A" w14:textId="77777777" w:rsidR="00403DE9" w:rsidRPr="00403DE9" w:rsidRDefault="00403DE9" w:rsidP="00403DE9"/>
          <w:tbl>
            <w:tblPr>
              <w:tblpPr w:leftFromText="180" w:rightFromText="180" w:bottomFromText="200" w:vertAnchor="text" w:horzAnchor="page" w:tblpX="1369" w:tblpY="116"/>
              <w:tblW w:w="93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912"/>
              <w:gridCol w:w="850"/>
              <w:gridCol w:w="879"/>
              <w:gridCol w:w="878"/>
              <w:gridCol w:w="878"/>
              <w:gridCol w:w="878"/>
              <w:gridCol w:w="1066"/>
              <w:gridCol w:w="992"/>
              <w:gridCol w:w="991"/>
              <w:gridCol w:w="991"/>
            </w:tblGrid>
            <w:tr w:rsidR="00417AF2" w:rsidRPr="00403DE9" w14:paraId="61795144" w14:textId="77777777" w:rsidTr="00417AF2">
              <w:trPr>
                <w:trHeight w:val="410"/>
              </w:trPr>
              <w:tc>
                <w:tcPr>
                  <w:tcW w:w="912"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2E36A5FE"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SC conform CdS</w:t>
                  </w:r>
                </w:p>
              </w:tc>
              <w:tc>
                <w:tcPr>
                  <w:tcW w:w="85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18ABB92"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Nr. SC propuse în urma analizei portofo-liului de proiecte</w:t>
                  </w:r>
                </w:p>
              </w:tc>
              <w:tc>
                <w:tcPr>
                  <w:tcW w:w="3516" w:type="dxa"/>
                  <w:gridSpan w:val="4"/>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424A8FA7" w14:textId="77777777" w:rsidR="00417AF2" w:rsidRPr="00403DE9" w:rsidRDefault="00417AF2" w:rsidP="00403DE9">
                  <w:pPr>
                    <w:spacing w:before="0" w:after="60"/>
                    <w:jc w:val="center"/>
                    <w:rPr>
                      <w:rFonts w:ascii="Calibri" w:eastAsia="Times New Roman" w:hAnsi="Calibri" w:cs="Times New Roman"/>
                      <w:b/>
                      <w:color w:val="FFFFFF" w:themeColor="background1"/>
                      <w:sz w:val="18"/>
                      <w:szCs w:val="18"/>
                      <w:lang w:val="en-US" w:eastAsia="ro-RO"/>
                    </w:rPr>
                  </w:pPr>
                  <w:r w:rsidRPr="00403DE9">
                    <w:rPr>
                      <w:rFonts w:ascii="Calibri" w:eastAsia="Times New Roman" w:hAnsi="Calibri" w:cs="Times New Roman"/>
                      <w:b/>
                      <w:color w:val="FFFFFF" w:themeColor="background1"/>
                      <w:sz w:val="18"/>
                      <w:szCs w:val="18"/>
                      <w:lang w:val="ro-RO" w:eastAsia="ro-RO"/>
                    </w:rPr>
                    <w:t xml:space="preserve">Proiecte </w:t>
                  </w:r>
                  <w:r w:rsidRPr="00403DE9">
                    <w:rPr>
                      <w:rFonts w:ascii="Calibri" w:eastAsia="Times New Roman" w:hAnsi="Calibri" w:cs="Times New Roman"/>
                      <w:b/>
                      <w:color w:val="FFFFFF" w:themeColor="background1"/>
                      <w:sz w:val="18"/>
                      <w:szCs w:val="18"/>
                      <w:lang w:val="en-US" w:eastAsia="ro-RO"/>
                    </w:rPr>
                    <w:t>&gt; 50 mil. Eur</w:t>
                  </w:r>
                </w:p>
              </w:tc>
              <w:tc>
                <w:tcPr>
                  <w:tcW w:w="4044" w:type="dxa"/>
                  <w:gridSpan w:val="4"/>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4175DBAD" w14:textId="77777777" w:rsidR="00417AF2" w:rsidRPr="00403DE9" w:rsidRDefault="00417AF2" w:rsidP="00403DE9">
                  <w:pPr>
                    <w:spacing w:before="0" w:after="60"/>
                    <w:jc w:val="center"/>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Proiecte între 10-50 mil. Euro</w:t>
                  </w:r>
                </w:p>
              </w:tc>
            </w:tr>
            <w:tr w:rsidR="00417AF2" w:rsidRPr="00403DE9" w14:paraId="5C9676CE" w14:textId="77777777" w:rsidTr="00417AF2">
              <w:trPr>
                <w:trHeight w:val="978"/>
              </w:trPr>
              <w:tc>
                <w:tcPr>
                  <w:tcW w:w="912"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62F7A3E" w14:textId="77777777" w:rsidR="00417AF2" w:rsidRPr="00403DE9" w:rsidRDefault="00417AF2" w:rsidP="00403DE9">
                  <w:pPr>
                    <w:suppressAutoHyphens w:val="0"/>
                    <w:spacing w:before="0" w:after="60"/>
                    <w:jc w:val="left"/>
                    <w:rPr>
                      <w:rFonts w:ascii="Calibri" w:eastAsia="Times New Roman" w:hAnsi="Calibri" w:cs="Times New Roman"/>
                      <w:b/>
                      <w:color w:val="FFFFFF" w:themeColor="background1"/>
                      <w:sz w:val="18"/>
                      <w:szCs w:val="18"/>
                      <w:lang w:val="ro-RO" w:eastAsia="ro-RO"/>
                    </w:rPr>
                  </w:pPr>
                </w:p>
              </w:tc>
              <w:tc>
                <w:tcPr>
                  <w:tcW w:w="85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66715C83" w14:textId="77777777" w:rsidR="00417AF2" w:rsidRPr="00403DE9" w:rsidRDefault="00417AF2" w:rsidP="00403DE9">
                  <w:pPr>
                    <w:suppressAutoHyphens w:val="0"/>
                    <w:spacing w:before="0" w:after="60"/>
                    <w:jc w:val="left"/>
                    <w:rPr>
                      <w:rFonts w:ascii="Calibri" w:eastAsia="Times New Roman" w:hAnsi="Calibri" w:cs="Times New Roman"/>
                      <w:b/>
                      <w:color w:val="FFFFFF" w:themeColor="background1"/>
                      <w:sz w:val="18"/>
                      <w:szCs w:val="18"/>
                      <w:lang w:val="ro-RO" w:eastAsia="ro-RO"/>
                    </w:rPr>
                  </w:pP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25F6EC14"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 xml:space="preserve">Total Eșantion </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CCB709E"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Nr. Proiecte în implementare în 2019</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3AC1D76"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Nr. Proiecte  în implementare în 2021</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2CF31D52"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Nr. Proiecte  în implementare în 2023</w:t>
                  </w:r>
                </w:p>
              </w:tc>
              <w:tc>
                <w:tcPr>
                  <w:tcW w:w="10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5B8AA89"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 xml:space="preserve">Total eșantion </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872F1C9"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Eșantion proiecte începute în 2019</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0CB25F59"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Eșantion proiecte începute în 2021</w:t>
                  </w:r>
                </w:p>
              </w:tc>
              <w:tc>
                <w:tcPr>
                  <w:tcW w:w="99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32009D12" w14:textId="77777777" w:rsidR="00417AF2" w:rsidRPr="00403DE9" w:rsidRDefault="00417AF2" w:rsidP="00403DE9">
                  <w:pPr>
                    <w:spacing w:before="0" w:after="60"/>
                    <w:rPr>
                      <w:rFonts w:ascii="Calibri" w:eastAsia="Times New Roman" w:hAnsi="Calibri" w:cs="Times New Roman"/>
                      <w:b/>
                      <w:color w:val="FFFFFF" w:themeColor="background1"/>
                      <w:sz w:val="18"/>
                      <w:szCs w:val="18"/>
                      <w:lang w:val="ro-RO" w:eastAsia="ro-RO"/>
                    </w:rPr>
                  </w:pPr>
                  <w:r w:rsidRPr="00403DE9">
                    <w:rPr>
                      <w:rFonts w:ascii="Calibri" w:eastAsia="Times New Roman" w:hAnsi="Calibri" w:cs="Times New Roman"/>
                      <w:b/>
                      <w:color w:val="FFFFFF" w:themeColor="background1"/>
                      <w:sz w:val="18"/>
                      <w:szCs w:val="18"/>
                      <w:lang w:val="ro-RO" w:eastAsia="ro-RO"/>
                    </w:rPr>
                    <w:t>Eșantion proiecte începute in 2023</w:t>
                  </w:r>
                </w:p>
              </w:tc>
            </w:tr>
            <w:tr w:rsidR="00417AF2" w:rsidRPr="00403DE9" w14:paraId="31644398" w14:textId="77777777" w:rsidTr="00417AF2">
              <w:trPr>
                <w:trHeight w:val="300"/>
              </w:trPr>
              <w:tc>
                <w:tcPr>
                  <w:tcW w:w="912"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bottom"/>
                  <w:hideMark/>
                </w:tcPr>
                <w:p w14:paraId="1358B0AE"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8</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4C7EAFA5"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8</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33251BC4"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1</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31A70B57"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0</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706AD9FA"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1</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4E392FB3"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0</w:t>
                  </w:r>
                </w:p>
              </w:tc>
              <w:tc>
                <w:tcPr>
                  <w:tcW w:w="106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02E7C4D1"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11</w:t>
                  </w:r>
                </w:p>
              </w:tc>
              <w:tc>
                <w:tcPr>
                  <w:tcW w:w="9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107630CA"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0</w:t>
                  </w:r>
                </w:p>
              </w:tc>
              <w:tc>
                <w:tcPr>
                  <w:tcW w:w="99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213A64F8"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7</w:t>
                  </w:r>
                </w:p>
              </w:tc>
              <w:tc>
                <w:tcPr>
                  <w:tcW w:w="992"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58402F52" w14:textId="77777777" w:rsidR="00417AF2" w:rsidRPr="00403DE9" w:rsidRDefault="00417AF2" w:rsidP="00403DE9">
                  <w:pPr>
                    <w:spacing w:before="0" w:after="60"/>
                    <w:jc w:val="center"/>
                    <w:rPr>
                      <w:rFonts w:ascii="Calibri" w:eastAsia="Times New Roman" w:hAnsi="Calibri" w:cs="Times New Roman"/>
                      <w:color w:val="000000"/>
                      <w:sz w:val="18"/>
                      <w:szCs w:val="18"/>
                      <w:lang w:val="ro-RO" w:eastAsia="ro-RO"/>
                    </w:rPr>
                  </w:pPr>
                  <w:r w:rsidRPr="00403DE9">
                    <w:rPr>
                      <w:rFonts w:ascii="Calibri" w:eastAsia="Times New Roman" w:hAnsi="Calibri" w:cs="Times New Roman"/>
                      <w:color w:val="000000"/>
                      <w:sz w:val="18"/>
                      <w:szCs w:val="18"/>
                      <w:lang w:val="ro-RO" w:eastAsia="ro-RO"/>
                    </w:rPr>
                    <w:t>4</w:t>
                  </w:r>
                </w:p>
              </w:tc>
            </w:tr>
          </w:tbl>
          <w:p w14:paraId="2FC4B715" w14:textId="77777777" w:rsidR="006B52FD" w:rsidRDefault="006B52FD" w:rsidP="00403DE9">
            <w:pPr>
              <w:spacing w:before="0" w:after="60"/>
              <w:rPr>
                <w:rFonts w:cstheme="minorHAnsi"/>
                <w:lang w:val="ro-RO"/>
              </w:rPr>
            </w:pPr>
          </w:p>
        </w:tc>
      </w:tr>
    </w:tbl>
    <w:p w14:paraId="12E47B76" w14:textId="77777777" w:rsidR="006B52FD" w:rsidRDefault="006B52FD" w:rsidP="006B52FD">
      <w:pPr>
        <w:suppressAutoHyphens w:val="0"/>
        <w:spacing w:before="0"/>
        <w:jc w:val="left"/>
        <w:rPr>
          <w:rFonts w:ascii="Calibri" w:hAnsi="Calibri"/>
        </w:rPr>
        <w:sectPr w:rsidR="006B52FD">
          <w:pgSz w:w="15840" w:h="12240" w:orient="landscape"/>
          <w:pgMar w:top="1440" w:right="1440" w:bottom="1440" w:left="1440" w:header="720" w:footer="720" w:gutter="0"/>
          <w:cols w:space="720"/>
        </w:sectPr>
      </w:pPr>
    </w:p>
    <w:p w14:paraId="433913BE" w14:textId="77777777" w:rsidR="006B52FD" w:rsidRPr="00403DE9" w:rsidRDefault="006B52FD" w:rsidP="00691512">
      <w:pPr>
        <w:pStyle w:val="ListParagraph"/>
        <w:numPr>
          <w:ilvl w:val="0"/>
          <w:numId w:val="39"/>
        </w:numPr>
        <w:shd w:val="clear" w:color="auto" w:fill="DBE5F1" w:themeFill="accent1" w:themeFillTint="33"/>
        <w:suppressAutoHyphens w:val="0"/>
        <w:spacing w:before="0"/>
        <w:rPr>
          <w:rFonts w:ascii="Calibri" w:hAnsi="Calibri"/>
          <w:b/>
        </w:rPr>
      </w:pPr>
      <w:r w:rsidRPr="00403DE9">
        <w:rPr>
          <w:b/>
        </w:rPr>
        <w:t>Asamblarea și evaluarea contribuției, a performanțelor și a provocărilor</w:t>
      </w:r>
    </w:p>
    <w:p w14:paraId="7FB72C39" w14:textId="77777777" w:rsidR="006B52FD" w:rsidRPr="00403DE9" w:rsidRDefault="006B52FD" w:rsidP="006B52FD">
      <w:pPr>
        <w:rPr>
          <w:lang w:val="ro-RO"/>
        </w:rPr>
      </w:pPr>
      <w:r w:rsidRPr="00403DE9">
        <w:rPr>
          <w:lang w:val="ro-RO"/>
        </w:rPr>
        <w:t xml:space="preserve">Constatările rezultate în urma utilizării celor trei metode menționate anterior (interogarea TS, modelarea, metaevaluare,) vor sprijini procesul de formulare a răspunsurilor la Întrebările de Evaluare. </w:t>
      </w:r>
    </w:p>
    <w:p w14:paraId="73DBF3DF" w14:textId="77777777" w:rsidR="005B13F2" w:rsidRPr="00403DE9" w:rsidRDefault="005B13F2" w:rsidP="005B13F2">
      <w:pPr>
        <w:tabs>
          <w:tab w:val="left" w:pos="284"/>
        </w:tabs>
        <w:overflowPunct w:val="0"/>
        <w:autoSpaceDE w:val="0"/>
        <w:autoSpaceDN w:val="0"/>
        <w:adjustRightInd w:val="0"/>
        <w:rPr>
          <w:rFonts w:ascii="Calibri" w:eastAsiaTheme="minorHAnsi" w:hAnsi="Calibri"/>
          <w:lang w:val="ro-RO"/>
        </w:rPr>
      </w:pPr>
      <w:r w:rsidRPr="00403DE9">
        <w:rPr>
          <w:lang w:val="ro-RO"/>
        </w:rPr>
        <w:t xml:space="preserve">Rezultatele analizelor vor fi sintetizate astfel încât să reflecte de o manieră cât mai coerentă situația atat în ansamblu la nivelul Temei 1, cat si pentru fiecare mod de transport. </w:t>
      </w:r>
      <w:r w:rsidRPr="00403DE9">
        <w:rPr>
          <w:rFonts w:ascii="Calibri" w:eastAsiaTheme="minorHAnsi" w:hAnsi="Calibri"/>
          <w:lang w:val="ro-RO"/>
        </w:rPr>
        <w:t xml:space="preserve">Pentru a realiza o sinteză și o analiză cât mai relevante, propunem complementar analizelor în format narativ, utilizarea unei </w:t>
      </w:r>
      <w:r w:rsidRPr="00403DE9">
        <w:rPr>
          <w:rFonts w:ascii="Calibri" w:eastAsiaTheme="minorHAnsi" w:hAnsi="Calibri"/>
          <w:b/>
          <w:lang w:val="ro-RO"/>
        </w:rPr>
        <w:t>Matrici multi-criteriale,</w:t>
      </w:r>
      <w:r w:rsidRPr="00403DE9">
        <w:rPr>
          <w:rFonts w:ascii="Calibri" w:eastAsiaTheme="minorHAnsi" w:hAnsi="Calibri"/>
          <w:lang w:val="ro-RO"/>
        </w:rPr>
        <w:t xml:space="preserve"> care să surprindă și să sintetizeze elementele cheie rezultate din aplicarea metodelor de evaluare prezentate anterior, pentru a răspunde întrebărilor de evaluare. </w:t>
      </w:r>
    </w:p>
    <w:p w14:paraId="1C1894B8" w14:textId="77777777" w:rsidR="00677CC7" w:rsidRDefault="00677CC7" w:rsidP="005B13F2">
      <w:pPr>
        <w:spacing w:before="0"/>
        <w:rPr>
          <w:rFonts w:ascii="Calibri" w:hAnsi="Calibri"/>
        </w:rPr>
      </w:pPr>
    </w:p>
    <w:p w14:paraId="7BA4A776" w14:textId="0FC88EBD" w:rsidR="005B13F2" w:rsidRPr="00403DE9" w:rsidRDefault="005B13F2" w:rsidP="005B13F2">
      <w:pPr>
        <w:spacing w:before="0"/>
        <w:rPr>
          <w:rFonts w:ascii="Calibri" w:hAnsi="Calibri"/>
        </w:rPr>
      </w:pPr>
      <w:r w:rsidRPr="00403DE9">
        <w:rPr>
          <w:rFonts w:ascii="Calibri" w:hAnsi="Calibri"/>
        </w:rPr>
        <w:t>În cazul în care există contradicții sau sunt probleme în a valida legătura cauzală, vor fi colectate date suplimentare pentru a stabili o legătură cauzală validă.</w:t>
      </w:r>
    </w:p>
    <w:p w14:paraId="2EDC0004" w14:textId="77777777" w:rsidR="006B52FD" w:rsidRPr="00403DE9" w:rsidRDefault="006B52FD" w:rsidP="006B52FD">
      <w:pPr>
        <w:rPr>
          <w:rFonts w:ascii="Calibri" w:hAnsi="Calibri"/>
          <w:b/>
        </w:rPr>
      </w:pPr>
    </w:p>
    <w:p w14:paraId="48F95A1E" w14:textId="77777777" w:rsidR="006B52FD" w:rsidRPr="00403DE9" w:rsidRDefault="006B52FD" w:rsidP="00691512">
      <w:pPr>
        <w:pStyle w:val="ListParagraph"/>
        <w:numPr>
          <w:ilvl w:val="0"/>
          <w:numId w:val="39"/>
        </w:numPr>
        <w:shd w:val="clear" w:color="auto" w:fill="DBE5F1" w:themeFill="accent1" w:themeFillTint="33"/>
        <w:suppressAutoHyphens w:val="0"/>
        <w:spacing w:before="0"/>
        <w:contextualSpacing w:val="0"/>
        <w:rPr>
          <w:rFonts w:ascii="Calibri" w:hAnsi="Calibri"/>
          <w:b/>
        </w:rPr>
      </w:pPr>
      <w:r w:rsidRPr="00403DE9">
        <w:rPr>
          <w:rFonts w:ascii="Calibri" w:hAnsi="Calibri"/>
          <w:b/>
        </w:rPr>
        <w:t>Colectarea de dovezi suplimentare</w:t>
      </w:r>
    </w:p>
    <w:p w14:paraId="7AF61F58" w14:textId="77777777" w:rsidR="005B13F2" w:rsidRPr="00403DE9" w:rsidRDefault="005B13F2" w:rsidP="005B13F2">
      <w:r w:rsidRPr="00403DE9">
        <w:t>În cazul în care se va identifica faptul că pentru anumite aspecte, legătura cauzală este mai slabă se va urmări identificarea și colectarea unor informații /dovezi suplimentare pentru aprofundarea analizei și pentru revizuirea concluziilor privind rezultatele obținute. Totodată, în acest mod va putea fi evaluată rezonabilitatea ipotezelor precum și influența factorilor externi sau a altor factori care contribuie la obținerea rezultatelor.</w:t>
      </w:r>
    </w:p>
    <w:p w14:paraId="0B587680" w14:textId="77777777" w:rsidR="006B52FD" w:rsidRPr="00403DE9" w:rsidRDefault="006B52FD" w:rsidP="006B52FD"/>
    <w:p w14:paraId="5BC6CFEF" w14:textId="77777777" w:rsidR="006B52FD" w:rsidRPr="00403DE9" w:rsidRDefault="006B52FD" w:rsidP="00691512">
      <w:pPr>
        <w:pStyle w:val="ListParagraph"/>
        <w:numPr>
          <w:ilvl w:val="0"/>
          <w:numId w:val="39"/>
        </w:numPr>
        <w:shd w:val="clear" w:color="auto" w:fill="DBE5F1" w:themeFill="accent1" w:themeFillTint="33"/>
        <w:suppressAutoHyphens w:val="0"/>
        <w:spacing w:before="0"/>
        <w:contextualSpacing w:val="0"/>
        <w:rPr>
          <w:rFonts w:ascii="Calibri" w:hAnsi="Calibri"/>
          <w:b/>
        </w:rPr>
      </w:pPr>
      <w:r w:rsidRPr="00403DE9">
        <w:rPr>
          <w:rFonts w:ascii="Calibri" w:hAnsi="Calibri"/>
          <w:b/>
        </w:rPr>
        <w:t>Revizuirea și validarea contribuției (confirmarea /validarea legăturii cauzale definite la nivelul fiecărei TE) și formularea răspunsurilor la întrebările de evaluare</w:t>
      </w:r>
    </w:p>
    <w:p w14:paraId="75EFF3BE" w14:textId="77777777" w:rsidR="005B13F2" w:rsidRPr="005B13F2" w:rsidRDefault="005B13F2" w:rsidP="005B13F2">
      <w:pPr>
        <w:rPr>
          <w:lang w:val="ro-RO"/>
        </w:rPr>
      </w:pPr>
      <w:r w:rsidRPr="00403DE9">
        <w:rPr>
          <w:lang w:val="ro-RO"/>
        </w:rPr>
        <w:t>Dovezile /informațiile colectate ar trebui să permită evaluarea de o manieră substanțială și credibilă a contribuției programului și formularea unui răspuns adecvat prin confirmarea sau, după caz, infirmarea de o manieră clară a legăturii cauzale identificate.</w:t>
      </w:r>
    </w:p>
    <w:p w14:paraId="4BF532FB" w14:textId="558589F5" w:rsidR="005B13F2" w:rsidRPr="00D50016" w:rsidRDefault="005B13F2" w:rsidP="005B13F2">
      <w:pPr>
        <w:pStyle w:val="Caption"/>
        <w:keepNext/>
        <w:rPr>
          <w:sz w:val="20"/>
          <w:szCs w:val="20"/>
        </w:rPr>
      </w:pPr>
      <w:r w:rsidRPr="00D50016">
        <w:rPr>
          <w:sz w:val="20"/>
          <w:szCs w:val="20"/>
        </w:rPr>
        <w:t xml:space="preserve">Tabel </w:t>
      </w:r>
      <w:r w:rsidR="007052AF" w:rsidRPr="00D50016">
        <w:rPr>
          <w:sz w:val="20"/>
          <w:szCs w:val="20"/>
        </w:rPr>
        <w:fldChar w:fldCharType="begin"/>
      </w:r>
      <w:r w:rsidR="007052AF" w:rsidRPr="00D50016">
        <w:rPr>
          <w:sz w:val="20"/>
          <w:szCs w:val="20"/>
        </w:rPr>
        <w:instrText xml:space="preserve"> SEQ Tabel \* ARABIC </w:instrText>
      </w:r>
      <w:r w:rsidR="007052AF" w:rsidRPr="00D50016">
        <w:rPr>
          <w:sz w:val="20"/>
          <w:szCs w:val="20"/>
        </w:rPr>
        <w:fldChar w:fldCharType="separate"/>
      </w:r>
      <w:r w:rsidR="00625D22" w:rsidRPr="00D50016">
        <w:rPr>
          <w:noProof/>
          <w:sz w:val="20"/>
          <w:szCs w:val="20"/>
        </w:rPr>
        <w:t>35</w:t>
      </w:r>
      <w:r w:rsidR="007052AF" w:rsidRPr="00D50016">
        <w:rPr>
          <w:sz w:val="20"/>
          <w:szCs w:val="20"/>
        </w:rPr>
        <w:fldChar w:fldCharType="end"/>
      </w:r>
      <w:r w:rsidR="009C1DE9" w:rsidRPr="00D50016">
        <w:rPr>
          <w:sz w:val="20"/>
          <w:szCs w:val="20"/>
        </w:rPr>
        <w:t>:</w:t>
      </w:r>
      <w:r w:rsidRPr="00D50016">
        <w:rPr>
          <w:sz w:val="20"/>
          <w:szCs w:val="20"/>
        </w:rPr>
        <w:t xml:space="preserve"> Sinteza abordării metodologice de răspuns la întrebările de evaluare - Tema 5</w:t>
      </w:r>
    </w:p>
    <w:tbl>
      <w:tblPr>
        <w:tblW w:w="10661" w:type="dxa"/>
        <w:tblInd w:w="-6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A0" w:firstRow="1" w:lastRow="0" w:firstColumn="1" w:lastColumn="0" w:noHBand="0" w:noVBand="1"/>
      </w:tblPr>
      <w:tblGrid>
        <w:gridCol w:w="1446"/>
        <w:gridCol w:w="2978"/>
        <w:gridCol w:w="709"/>
        <w:gridCol w:w="850"/>
        <w:gridCol w:w="709"/>
        <w:gridCol w:w="709"/>
        <w:gridCol w:w="708"/>
        <w:gridCol w:w="851"/>
        <w:gridCol w:w="850"/>
        <w:gridCol w:w="851"/>
      </w:tblGrid>
      <w:tr w:rsidR="00202AB3" w14:paraId="7B8EB687" w14:textId="77777777" w:rsidTr="00BD3930">
        <w:trPr>
          <w:trHeight w:val="432"/>
          <w:tblHeader/>
        </w:trPr>
        <w:tc>
          <w:tcPr>
            <w:tcW w:w="4424" w:type="dxa"/>
            <w:gridSpan w:val="2"/>
            <w:shd w:val="clear" w:color="auto" w:fill="0070C0"/>
            <w:tcMar>
              <w:top w:w="0" w:type="dxa"/>
              <w:left w:w="108" w:type="dxa"/>
              <w:bottom w:w="0" w:type="dxa"/>
              <w:right w:w="108" w:type="dxa"/>
            </w:tcMar>
            <w:hideMark/>
          </w:tcPr>
          <w:p w14:paraId="51CAC7EC" w14:textId="77777777" w:rsidR="00202AB3" w:rsidRPr="00250CC9" w:rsidRDefault="00202AB3" w:rsidP="00BD3930">
            <w:pPr>
              <w:pStyle w:val="NormalWeb"/>
              <w:spacing w:before="0" w:beforeAutospacing="0" w:after="0" w:afterAutospacing="0"/>
              <w:rPr>
                <w:rStyle w:val="notranslate"/>
                <w:color w:val="FFFFFF" w:themeColor="background1"/>
              </w:rPr>
            </w:pPr>
            <w:r>
              <w:rPr>
                <w:rFonts w:ascii="Calibri" w:hAnsi="Calibri"/>
                <w:b/>
                <w:i/>
                <w:color w:val="FFFFFF" w:themeColor="background1"/>
                <w:sz w:val="18"/>
                <w:szCs w:val="18"/>
              </w:rPr>
              <w:t>TEMA 5</w:t>
            </w:r>
          </w:p>
        </w:tc>
        <w:tc>
          <w:tcPr>
            <w:tcW w:w="709" w:type="dxa"/>
            <w:vMerge w:val="restart"/>
            <w:shd w:val="clear" w:color="auto" w:fill="0070C0"/>
            <w:tcMar>
              <w:top w:w="0" w:type="dxa"/>
              <w:left w:w="108" w:type="dxa"/>
              <w:bottom w:w="0" w:type="dxa"/>
              <w:right w:w="108" w:type="dxa"/>
            </w:tcMar>
            <w:vAlign w:val="center"/>
            <w:hideMark/>
          </w:tcPr>
          <w:p w14:paraId="6B64990D" w14:textId="77777777" w:rsidR="00202AB3" w:rsidRPr="00250CC9" w:rsidRDefault="00202AB3" w:rsidP="00BD3930">
            <w:pPr>
              <w:pStyle w:val="NormalWeb"/>
              <w:spacing w:before="0" w:beforeAutospacing="0" w:after="0" w:afterAutospacing="0"/>
              <w:jc w:val="center"/>
              <w:rPr>
                <w:color w:val="FFFFFF" w:themeColor="background1"/>
                <w:lang w:val="ro-RO"/>
              </w:rPr>
            </w:pPr>
            <w:r w:rsidRPr="00250CC9">
              <w:rPr>
                <w:rStyle w:val="notranslate"/>
                <w:rFonts w:ascii="Calibri" w:eastAsiaTheme="minorEastAsia" w:hAnsi="Calibri"/>
                <w:bCs/>
                <w:color w:val="FFFFFF" w:themeColor="background1"/>
                <w:sz w:val="18"/>
                <w:szCs w:val="18"/>
              </w:rPr>
              <w:t>IE1</w:t>
            </w:r>
          </w:p>
        </w:tc>
        <w:tc>
          <w:tcPr>
            <w:tcW w:w="850" w:type="dxa"/>
            <w:vMerge w:val="restart"/>
            <w:shd w:val="clear" w:color="auto" w:fill="0070C0"/>
            <w:tcMar>
              <w:top w:w="0" w:type="dxa"/>
              <w:left w:w="108" w:type="dxa"/>
              <w:bottom w:w="0" w:type="dxa"/>
              <w:right w:w="108" w:type="dxa"/>
            </w:tcMar>
            <w:vAlign w:val="center"/>
            <w:hideMark/>
          </w:tcPr>
          <w:p w14:paraId="0D506C48" w14:textId="77777777" w:rsidR="00202AB3" w:rsidRPr="00250CC9" w:rsidRDefault="00202AB3"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IE2</w:t>
            </w:r>
          </w:p>
        </w:tc>
        <w:tc>
          <w:tcPr>
            <w:tcW w:w="709" w:type="dxa"/>
            <w:vMerge w:val="restart"/>
            <w:shd w:val="clear" w:color="auto" w:fill="0070C0"/>
            <w:tcMar>
              <w:top w:w="0" w:type="dxa"/>
              <w:left w:w="108" w:type="dxa"/>
              <w:bottom w:w="0" w:type="dxa"/>
              <w:right w:w="108" w:type="dxa"/>
            </w:tcMar>
            <w:vAlign w:val="center"/>
            <w:hideMark/>
          </w:tcPr>
          <w:p w14:paraId="6156B0A4" w14:textId="77777777" w:rsidR="00202AB3" w:rsidRPr="00250CC9" w:rsidRDefault="00202AB3"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IE3</w:t>
            </w:r>
          </w:p>
        </w:tc>
        <w:tc>
          <w:tcPr>
            <w:tcW w:w="709" w:type="dxa"/>
            <w:vMerge w:val="restart"/>
            <w:shd w:val="clear" w:color="auto" w:fill="0070C0"/>
            <w:tcMar>
              <w:top w:w="0" w:type="dxa"/>
              <w:left w:w="108" w:type="dxa"/>
              <w:bottom w:w="0" w:type="dxa"/>
              <w:right w:w="108" w:type="dxa"/>
            </w:tcMar>
            <w:vAlign w:val="center"/>
            <w:hideMark/>
          </w:tcPr>
          <w:p w14:paraId="55C35D0B" w14:textId="77777777" w:rsidR="00202AB3" w:rsidRPr="00250CC9" w:rsidRDefault="00202AB3"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 xml:space="preserve">IE </w:t>
            </w:r>
            <w:r w:rsidRPr="00250CC9">
              <w:rPr>
                <w:rStyle w:val="notranslate"/>
                <w:rFonts w:ascii="Calibri" w:eastAsiaTheme="minorEastAsia" w:hAnsi="Calibri"/>
                <w:b/>
                <w:bCs/>
                <w:color w:val="FFFFFF" w:themeColor="background1"/>
                <w:sz w:val="18"/>
                <w:szCs w:val="18"/>
              </w:rPr>
              <w:t>4</w:t>
            </w:r>
          </w:p>
        </w:tc>
        <w:tc>
          <w:tcPr>
            <w:tcW w:w="708" w:type="dxa"/>
            <w:vMerge w:val="restart"/>
            <w:shd w:val="clear" w:color="auto" w:fill="0070C0"/>
            <w:vAlign w:val="center"/>
            <w:hideMark/>
          </w:tcPr>
          <w:p w14:paraId="42D54431" w14:textId="77777777" w:rsidR="00202AB3" w:rsidRPr="00250CC9" w:rsidRDefault="00202AB3" w:rsidP="00BD3930">
            <w:pPr>
              <w:pStyle w:val="NormalWeb"/>
              <w:spacing w:before="0" w:beforeAutospacing="0" w:after="0" w:afterAutospacing="0"/>
              <w:jc w:val="center"/>
              <w:rPr>
                <w:rStyle w:val="notranslate"/>
                <w:rFonts w:eastAsiaTheme="minorEastAsia"/>
                <w:bCs/>
                <w:color w:val="FFFFFF" w:themeColor="background1"/>
              </w:rPr>
            </w:pPr>
            <w:r w:rsidRPr="00250CC9">
              <w:rPr>
                <w:rStyle w:val="notranslate"/>
                <w:rFonts w:ascii="Calibri" w:eastAsiaTheme="minorEastAsia" w:hAnsi="Calibri"/>
                <w:bCs/>
                <w:color w:val="FFFFFF" w:themeColor="background1"/>
                <w:sz w:val="18"/>
                <w:szCs w:val="18"/>
              </w:rPr>
              <w:t>IE</w:t>
            </w:r>
            <w:r w:rsidRPr="00250CC9">
              <w:rPr>
                <w:rStyle w:val="notranslate"/>
                <w:rFonts w:ascii="Calibri" w:eastAsiaTheme="minorEastAsia" w:hAnsi="Calibri"/>
                <w:b/>
                <w:bCs/>
                <w:color w:val="FFFFFF" w:themeColor="background1"/>
                <w:sz w:val="18"/>
                <w:szCs w:val="18"/>
              </w:rPr>
              <w:t>5</w:t>
            </w:r>
          </w:p>
        </w:tc>
        <w:tc>
          <w:tcPr>
            <w:tcW w:w="851" w:type="dxa"/>
            <w:vMerge w:val="restart"/>
            <w:shd w:val="clear" w:color="auto" w:fill="0070C0"/>
            <w:vAlign w:val="center"/>
            <w:hideMark/>
          </w:tcPr>
          <w:p w14:paraId="0AA5D370" w14:textId="77777777" w:rsidR="00202AB3" w:rsidRPr="00250CC9" w:rsidRDefault="00202AB3"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w:t>
            </w:r>
            <w:r w:rsidRPr="00250CC9">
              <w:rPr>
                <w:rStyle w:val="notranslate"/>
                <w:rFonts w:ascii="Calibri" w:eastAsiaTheme="minorEastAsia" w:hAnsi="Calibri"/>
                <w:b/>
                <w:bCs/>
                <w:color w:val="FFFFFF" w:themeColor="background1"/>
                <w:sz w:val="18"/>
                <w:szCs w:val="18"/>
              </w:rPr>
              <w:t>6</w:t>
            </w:r>
          </w:p>
        </w:tc>
        <w:tc>
          <w:tcPr>
            <w:tcW w:w="850" w:type="dxa"/>
            <w:vMerge w:val="restart"/>
            <w:shd w:val="clear" w:color="auto" w:fill="0070C0"/>
            <w:vAlign w:val="center"/>
          </w:tcPr>
          <w:p w14:paraId="16AD15AE" w14:textId="77777777" w:rsidR="00202AB3" w:rsidRPr="00250CC9" w:rsidRDefault="00202AB3"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 7</w:t>
            </w:r>
          </w:p>
        </w:tc>
        <w:tc>
          <w:tcPr>
            <w:tcW w:w="851" w:type="dxa"/>
            <w:vMerge w:val="restart"/>
            <w:shd w:val="clear" w:color="auto" w:fill="0070C0"/>
            <w:vAlign w:val="center"/>
          </w:tcPr>
          <w:p w14:paraId="09256B36" w14:textId="77777777" w:rsidR="00202AB3" w:rsidRPr="00250CC9" w:rsidRDefault="00202AB3"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IE8</w:t>
            </w:r>
          </w:p>
        </w:tc>
      </w:tr>
      <w:tr w:rsidR="00202AB3" w14:paraId="1A0C8BE5" w14:textId="77777777" w:rsidTr="00BD3930">
        <w:trPr>
          <w:trHeight w:val="337"/>
          <w:tblHeader/>
        </w:trPr>
        <w:tc>
          <w:tcPr>
            <w:tcW w:w="1446" w:type="dxa"/>
            <w:shd w:val="clear" w:color="auto" w:fill="0070C0"/>
            <w:tcMar>
              <w:top w:w="0" w:type="dxa"/>
              <w:left w:w="108" w:type="dxa"/>
              <w:bottom w:w="0" w:type="dxa"/>
              <w:right w:w="108" w:type="dxa"/>
            </w:tcMar>
            <w:hideMark/>
          </w:tcPr>
          <w:p w14:paraId="2CFD56ED" w14:textId="77777777" w:rsidR="00202AB3" w:rsidRDefault="00202AB3" w:rsidP="00BD3930">
            <w:pPr>
              <w:pStyle w:val="NormalWeb"/>
              <w:spacing w:before="0" w:beforeAutospacing="0" w:after="0" w:afterAutospacing="0"/>
              <w:rPr>
                <w:color w:val="FFFFFF"/>
                <w:lang w:val="ro-RO"/>
              </w:rPr>
            </w:pPr>
            <w:r>
              <w:rPr>
                <w:rFonts w:ascii="Calibri" w:hAnsi="Calibri"/>
                <w:color w:val="FFFFFF"/>
                <w:sz w:val="18"/>
                <w:szCs w:val="18"/>
                <w:lang w:val="ro-RO"/>
              </w:rPr>
              <w:t>Metode/ Abordări metodologice</w:t>
            </w:r>
          </w:p>
        </w:tc>
        <w:tc>
          <w:tcPr>
            <w:tcW w:w="2978" w:type="dxa"/>
            <w:shd w:val="clear" w:color="auto" w:fill="0070C0"/>
            <w:hideMark/>
          </w:tcPr>
          <w:p w14:paraId="0DFC7B92" w14:textId="77777777" w:rsidR="00202AB3" w:rsidRDefault="00202AB3" w:rsidP="00BD3930">
            <w:pPr>
              <w:pStyle w:val="NormalWeb"/>
              <w:spacing w:before="0" w:beforeAutospacing="0" w:after="0" w:afterAutospacing="0"/>
              <w:jc w:val="center"/>
              <w:rPr>
                <w:rFonts w:ascii="Calibri" w:hAnsi="Calibri"/>
                <w:color w:val="FFFFFF"/>
                <w:sz w:val="18"/>
                <w:szCs w:val="18"/>
              </w:rPr>
            </w:pPr>
            <w:r>
              <w:rPr>
                <w:rFonts w:ascii="Calibri" w:hAnsi="Calibri"/>
                <w:color w:val="FFFFFF"/>
                <w:sz w:val="18"/>
                <w:szCs w:val="18"/>
              </w:rPr>
              <w:t>Instrumente</w:t>
            </w:r>
          </w:p>
        </w:tc>
        <w:tc>
          <w:tcPr>
            <w:tcW w:w="709" w:type="dxa"/>
            <w:vMerge/>
            <w:shd w:val="clear" w:color="auto" w:fill="B8CCE4"/>
            <w:tcMar>
              <w:top w:w="0" w:type="dxa"/>
              <w:left w:w="108" w:type="dxa"/>
              <w:bottom w:w="0" w:type="dxa"/>
              <w:right w:w="108" w:type="dxa"/>
            </w:tcMar>
          </w:tcPr>
          <w:p w14:paraId="2A1D4FBB" w14:textId="77777777" w:rsidR="00202AB3" w:rsidRDefault="00202AB3" w:rsidP="00BD3930">
            <w:pPr>
              <w:pStyle w:val="NormalWeb"/>
              <w:spacing w:before="0" w:beforeAutospacing="0" w:after="0" w:afterAutospacing="0"/>
              <w:jc w:val="center"/>
              <w:rPr>
                <w:rStyle w:val="notranslate"/>
                <w:rFonts w:eastAsiaTheme="minorEastAsia"/>
              </w:rPr>
            </w:pPr>
          </w:p>
        </w:tc>
        <w:tc>
          <w:tcPr>
            <w:tcW w:w="850" w:type="dxa"/>
            <w:vMerge/>
            <w:shd w:val="clear" w:color="auto" w:fill="B8CCE4"/>
            <w:tcMar>
              <w:top w:w="0" w:type="dxa"/>
              <w:left w:w="108" w:type="dxa"/>
              <w:bottom w:w="0" w:type="dxa"/>
              <w:right w:w="108" w:type="dxa"/>
            </w:tcMar>
          </w:tcPr>
          <w:p w14:paraId="41887B8C"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Mar>
              <w:top w:w="0" w:type="dxa"/>
              <w:left w:w="108" w:type="dxa"/>
              <w:bottom w:w="0" w:type="dxa"/>
              <w:right w:w="108" w:type="dxa"/>
            </w:tcMar>
          </w:tcPr>
          <w:p w14:paraId="2BF86FB2"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Mar>
              <w:top w:w="0" w:type="dxa"/>
              <w:left w:w="108" w:type="dxa"/>
              <w:bottom w:w="0" w:type="dxa"/>
              <w:right w:w="108" w:type="dxa"/>
            </w:tcMar>
          </w:tcPr>
          <w:p w14:paraId="74E1BE3A"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708" w:type="dxa"/>
            <w:vMerge/>
            <w:shd w:val="clear" w:color="auto" w:fill="B8CCE4"/>
          </w:tcPr>
          <w:p w14:paraId="134BAA9D"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851" w:type="dxa"/>
            <w:vMerge/>
            <w:shd w:val="clear" w:color="auto" w:fill="B8CCE4"/>
          </w:tcPr>
          <w:p w14:paraId="58DD001B"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850" w:type="dxa"/>
            <w:vMerge/>
            <w:shd w:val="clear" w:color="auto" w:fill="B8CCE4"/>
          </w:tcPr>
          <w:p w14:paraId="3159F90E"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851" w:type="dxa"/>
            <w:vMerge/>
            <w:shd w:val="clear" w:color="auto" w:fill="B8CCE4"/>
          </w:tcPr>
          <w:p w14:paraId="63B4617B"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r>
      <w:tr w:rsidR="00202AB3" w14:paraId="2D9E0D8F" w14:textId="77777777" w:rsidTr="00BD3930">
        <w:trPr>
          <w:trHeight w:val="337"/>
        </w:trPr>
        <w:tc>
          <w:tcPr>
            <w:tcW w:w="1446" w:type="dxa"/>
            <w:vMerge w:val="restart"/>
            <w:shd w:val="clear" w:color="auto" w:fill="0070C0"/>
            <w:tcMar>
              <w:top w:w="0" w:type="dxa"/>
              <w:left w:w="108" w:type="dxa"/>
              <w:bottom w:w="0" w:type="dxa"/>
              <w:right w:w="108" w:type="dxa"/>
            </w:tcMar>
            <w:hideMark/>
          </w:tcPr>
          <w:p w14:paraId="6E5F8C5B" w14:textId="77777777" w:rsidR="00202AB3" w:rsidRDefault="00202AB3" w:rsidP="00BD3930">
            <w:pPr>
              <w:pStyle w:val="NormalWeb"/>
              <w:spacing w:before="0" w:beforeAutospacing="0" w:after="0" w:afterAutospacing="0"/>
              <w:rPr>
                <w:b/>
                <w:color w:val="FFFFFF"/>
                <w:lang w:val="ro-RO"/>
              </w:rPr>
            </w:pPr>
            <w:r>
              <w:rPr>
                <w:rFonts w:ascii="Calibri" w:hAnsi="Calibri"/>
                <w:b/>
                <w:color w:val="FFFFFF"/>
                <w:sz w:val="18"/>
                <w:szCs w:val="18"/>
                <w:lang w:val="ro-RO"/>
              </w:rPr>
              <w:t>Evaluare bazată pe teorie</w:t>
            </w:r>
          </w:p>
        </w:tc>
        <w:tc>
          <w:tcPr>
            <w:tcW w:w="2978" w:type="dxa"/>
            <w:shd w:val="clear" w:color="auto" w:fill="0070C0"/>
          </w:tcPr>
          <w:p w14:paraId="629879CA" w14:textId="77777777" w:rsidR="00202AB3" w:rsidRDefault="00202AB3" w:rsidP="00BD3930">
            <w:pPr>
              <w:pStyle w:val="NormalWeb"/>
              <w:spacing w:before="0" w:beforeAutospacing="0" w:after="0" w:afterAutospacing="0"/>
              <w:rPr>
                <w:rStyle w:val="notranslate"/>
                <w:rFonts w:eastAsiaTheme="minorEastAsia"/>
              </w:rPr>
            </w:pPr>
            <w:r>
              <w:rPr>
                <w:rFonts w:ascii="Calibri" w:hAnsi="Calibri"/>
                <w:color w:val="FFFFFF"/>
                <w:sz w:val="18"/>
                <w:szCs w:val="18"/>
              </w:rPr>
              <w:t>Cercetare documentară</w:t>
            </w:r>
          </w:p>
        </w:tc>
        <w:tc>
          <w:tcPr>
            <w:tcW w:w="709" w:type="dxa"/>
            <w:shd w:val="clear" w:color="auto" w:fill="F2F2F2" w:themeFill="background1" w:themeFillShade="F2"/>
            <w:tcMar>
              <w:top w:w="0" w:type="dxa"/>
              <w:left w:w="108" w:type="dxa"/>
              <w:bottom w:w="0" w:type="dxa"/>
              <w:right w:w="108" w:type="dxa"/>
            </w:tcMar>
            <w:vAlign w:val="center"/>
          </w:tcPr>
          <w:p w14:paraId="0E85289B"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tcPr>
          <w:p w14:paraId="25737D34"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5A9704E3"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6EA35FDD"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vAlign w:val="center"/>
          </w:tcPr>
          <w:p w14:paraId="0CA1949A"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2DCEA067"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6AEC5BB1"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1" w:type="dxa"/>
            <w:shd w:val="clear" w:color="auto" w:fill="F2F2F2" w:themeFill="background1" w:themeFillShade="F2"/>
            <w:vAlign w:val="center"/>
          </w:tcPr>
          <w:p w14:paraId="0886920F"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r>
              <w:rPr>
                <w:rStyle w:val="notranslate"/>
                <w:rFonts w:ascii="Calibri" w:eastAsiaTheme="minorEastAsia" w:hAnsi="Calibri"/>
                <w:sz w:val="18"/>
                <w:szCs w:val="18"/>
              </w:rPr>
              <w:t>x</w:t>
            </w:r>
          </w:p>
        </w:tc>
      </w:tr>
      <w:tr w:rsidR="00202AB3" w14:paraId="4E22549C" w14:textId="77777777" w:rsidTr="00BD3930">
        <w:trPr>
          <w:trHeight w:val="337"/>
        </w:trPr>
        <w:tc>
          <w:tcPr>
            <w:tcW w:w="1446" w:type="dxa"/>
            <w:vMerge/>
            <w:shd w:val="clear" w:color="auto" w:fill="0070C0"/>
            <w:tcMar>
              <w:top w:w="0" w:type="dxa"/>
              <w:left w:w="108" w:type="dxa"/>
              <w:bottom w:w="0" w:type="dxa"/>
              <w:right w:w="108" w:type="dxa"/>
            </w:tcMar>
          </w:tcPr>
          <w:p w14:paraId="237B0510"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417DEFAF"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Procesare și analiză statistică a seriilor de date</w:t>
            </w:r>
          </w:p>
        </w:tc>
        <w:tc>
          <w:tcPr>
            <w:tcW w:w="709" w:type="dxa"/>
            <w:shd w:val="clear" w:color="auto" w:fill="F2F2F2" w:themeFill="background1" w:themeFillShade="F2"/>
            <w:tcMar>
              <w:top w:w="0" w:type="dxa"/>
              <w:left w:w="108" w:type="dxa"/>
              <w:bottom w:w="0" w:type="dxa"/>
              <w:right w:w="108" w:type="dxa"/>
            </w:tcMar>
            <w:vAlign w:val="center"/>
          </w:tcPr>
          <w:p w14:paraId="1760E13F"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tcPr>
          <w:p w14:paraId="7AADEB1A"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7D212DA4"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7CE0EDAD"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vAlign w:val="center"/>
          </w:tcPr>
          <w:p w14:paraId="5C0B04DA"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2DC5F48A"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1E4327B4"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1156E881"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6534D002" w14:textId="77777777" w:rsidTr="00BD3930">
        <w:trPr>
          <w:trHeight w:val="337"/>
        </w:trPr>
        <w:tc>
          <w:tcPr>
            <w:tcW w:w="1446" w:type="dxa"/>
            <w:vMerge/>
            <w:shd w:val="clear" w:color="auto" w:fill="0070C0"/>
            <w:tcMar>
              <w:top w:w="0" w:type="dxa"/>
              <w:left w:w="108" w:type="dxa"/>
              <w:bottom w:w="0" w:type="dxa"/>
              <w:right w:w="108" w:type="dxa"/>
            </w:tcMar>
          </w:tcPr>
          <w:p w14:paraId="1614C3E9"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35AC6FF4"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Tehnici vizuale - hărți GIS</w:t>
            </w:r>
          </w:p>
        </w:tc>
        <w:tc>
          <w:tcPr>
            <w:tcW w:w="709" w:type="dxa"/>
            <w:shd w:val="clear" w:color="auto" w:fill="F2F2F2" w:themeFill="background1" w:themeFillShade="F2"/>
            <w:tcMar>
              <w:top w:w="0" w:type="dxa"/>
              <w:left w:w="108" w:type="dxa"/>
              <w:bottom w:w="0" w:type="dxa"/>
              <w:right w:w="108" w:type="dxa"/>
            </w:tcMar>
            <w:vAlign w:val="center"/>
          </w:tcPr>
          <w:p w14:paraId="334FA0DC"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tcPr>
          <w:p w14:paraId="10DADAC3"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37071F37"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2745598C"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vAlign w:val="center"/>
          </w:tcPr>
          <w:p w14:paraId="2A891E29"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6956DD9D"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4480BE41"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1A0FA4DF"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141BBD80" w14:textId="77777777" w:rsidTr="00BD3930">
        <w:trPr>
          <w:trHeight w:val="65"/>
        </w:trPr>
        <w:tc>
          <w:tcPr>
            <w:tcW w:w="1446" w:type="dxa"/>
            <w:vMerge/>
            <w:shd w:val="clear" w:color="auto" w:fill="0070C0"/>
            <w:tcMar>
              <w:top w:w="0" w:type="dxa"/>
              <w:left w:w="108" w:type="dxa"/>
              <w:bottom w:w="0" w:type="dxa"/>
              <w:right w:w="108" w:type="dxa"/>
            </w:tcMar>
          </w:tcPr>
          <w:p w14:paraId="361CC421"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089CF2F1"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Interviuri</w:t>
            </w:r>
          </w:p>
        </w:tc>
        <w:tc>
          <w:tcPr>
            <w:tcW w:w="709" w:type="dxa"/>
            <w:shd w:val="clear" w:color="auto" w:fill="F2F2F2" w:themeFill="background1" w:themeFillShade="F2"/>
            <w:tcMar>
              <w:top w:w="0" w:type="dxa"/>
              <w:left w:w="108" w:type="dxa"/>
              <w:bottom w:w="0" w:type="dxa"/>
              <w:right w:w="108" w:type="dxa"/>
            </w:tcMar>
            <w:vAlign w:val="center"/>
          </w:tcPr>
          <w:p w14:paraId="0820CFEF" w14:textId="77777777" w:rsidR="00202AB3" w:rsidRPr="001759A4"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tcMar>
              <w:top w:w="0" w:type="dxa"/>
              <w:left w:w="108" w:type="dxa"/>
              <w:bottom w:w="0" w:type="dxa"/>
              <w:right w:w="108" w:type="dxa"/>
            </w:tcMar>
            <w:vAlign w:val="center"/>
          </w:tcPr>
          <w:p w14:paraId="6DD5C921"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3D91F7DE"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23DEC350"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vAlign w:val="center"/>
          </w:tcPr>
          <w:p w14:paraId="33F7885D"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3A372962"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713B6705" w14:textId="77777777" w:rsidR="00202AB3" w:rsidRPr="009624ED" w:rsidRDefault="00202AB3" w:rsidP="00BD3930">
            <w:pPr>
              <w:pStyle w:val="NormalWeb"/>
              <w:tabs>
                <w:tab w:val="center" w:pos="720"/>
              </w:tabs>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0EEC2387"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5220697E" w14:textId="77777777" w:rsidTr="00BD3930">
        <w:trPr>
          <w:trHeight w:val="110"/>
        </w:trPr>
        <w:tc>
          <w:tcPr>
            <w:tcW w:w="1446" w:type="dxa"/>
            <w:vMerge/>
            <w:shd w:val="clear" w:color="auto" w:fill="0070C0"/>
            <w:tcMar>
              <w:top w:w="0" w:type="dxa"/>
              <w:left w:w="108" w:type="dxa"/>
              <w:bottom w:w="0" w:type="dxa"/>
              <w:right w:w="108" w:type="dxa"/>
            </w:tcMar>
          </w:tcPr>
          <w:p w14:paraId="0741879C"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77FC104F"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Sondaj</w:t>
            </w:r>
          </w:p>
        </w:tc>
        <w:tc>
          <w:tcPr>
            <w:tcW w:w="709" w:type="dxa"/>
            <w:shd w:val="clear" w:color="auto" w:fill="F2F2F2" w:themeFill="background1" w:themeFillShade="F2"/>
            <w:tcMar>
              <w:top w:w="0" w:type="dxa"/>
              <w:left w:w="108" w:type="dxa"/>
              <w:bottom w:w="0" w:type="dxa"/>
              <w:right w:w="108" w:type="dxa"/>
            </w:tcMar>
            <w:vAlign w:val="center"/>
          </w:tcPr>
          <w:p w14:paraId="1C0AA016" w14:textId="77777777" w:rsidR="00202AB3" w:rsidRPr="001759A4"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tcMar>
              <w:top w:w="0" w:type="dxa"/>
              <w:left w:w="108" w:type="dxa"/>
              <w:bottom w:w="0" w:type="dxa"/>
              <w:right w:w="108" w:type="dxa"/>
            </w:tcMar>
            <w:vAlign w:val="center"/>
          </w:tcPr>
          <w:p w14:paraId="5EAC295B"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0DBB7F33"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6D0B73A8"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vAlign w:val="center"/>
          </w:tcPr>
          <w:p w14:paraId="6B60F3B5"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01725461"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1A1BB6D3"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1" w:type="dxa"/>
            <w:shd w:val="clear" w:color="auto" w:fill="F2F2F2" w:themeFill="background1" w:themeFillShade="F2"/>
            <w:vAlign w:val="center"/>
          </w:tcPr>
          <w:p w14:paraId="34418F3A"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35E1ABD6" w14:textId="77777777" w:rsidTr="00BD3930">
        <w:trPr>
          <w:trHeight w:val="337"/>
        </w:trPr>
        <w:tc>
          <w:tcPr>
            <w:tcW w:w="1446" w:type="dxa"/>
            <w:vMerge/>
            <w:shd w:val="clear" w:color="auto" w:fill="0070C0"/>
            <w:tcMar>
              <w:top w:w="0" w:type="dxa"/>
              <w:left w:w="108" w:type="dxa"/>
              <w:bottom w:w="0" w:type="dxa"/>
              <w:right w:w="108" w:type="dxa"/>
            </w:tcMar>
          </w:tcPr>
          <w:p w14:paraId="407BD88F"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6A2FB692"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Atelier de lucru</w:t>
            </w:r>
          </w:p>
        </w:tc>
        <w:tc>
          <w:tcPr>
            <w:tcW w:w="709" w:type="dxa"/>
            <w:shd w:val="clear" w:color="auto" w:fill="F2F2F2" w:themeFill="background1" w:themeFillShade="F2"/>
            <w:tcMar>
              <w:top w:w="0" w:type="dxa"/>
              <w:left w:w="108" w:type="dxa"/>
              <w:bottom w:w="0" w:type="dxa"/>
              <w:right w:w="108" w:type="dxa"/>
            </w:tcMar>
            <w:vAlign w:val="center"/>
          </w:tcPr>
          <w:p w14:paraId="437BE9F6"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tcPr>
          <w:p w14:paraId="03CB63EE"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2CC5419B"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2672AE3A"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vAlign w:val="center"/>
          </w:tcPr>
          <w:p w14:paraId="1892B586"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4F4A8FF9"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7A82296E"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6E7C6954" w14:textId="77777777" w:rsidR="00202AB3" w:rsidRPr="009624ED" w:rsidRDefault="00202AB3" w:rsidP="00BD3930">
            <w:pPr>
              <w:pStyle w:val="NormalWeb"/>
              <w:spacing w:before="0" w:beforeAutospacing="0" w:after="0" w:afterAutospacing="0"/>
              <w:jc w:val="center"/>
              <w:rPr>
                <w:rFonts w:ascii="Calibri" w:hAnsi="Calibri"/>
                <w:sz w:val="18"/>
                <w:szCs w:val="18"/>
              </w:rPr>
            </w:pPr>
          </w:p>
        </w:tc>
      </w:tr>
      <w:tr w:rsidR="00202AB3" w14:paraId="03F7FE90" w14:textId="77777777" w:rsidTr="00BD3930">
        <w:trPr>
          <w:trHeight w:val="65"/>
        </w:trPr>
        <w:tc>
          <w:tcPr>
            <w:tcW w:w="1446" w:type="dxa"/>
            <w:vMerge/>
            <w:shd w:val="clear" w:color="auto" w:fill="0070C0"/>
            <w:tcMar>
              <w:top w:w="0" w:type="dxa"/>
              <w:left w:w="108" w:type="dxa"/>
              <w:bottom w:w="0" w:type="dxa"/>
              <w:right w:w="108" w:type="dxa"/>
            </w:tcMar>
          </w:tcPr>
          <w:p w14:paraId="2D89EF02"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1FA2F765"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Focus grup</w:t>
            </w:r>
          </w:p>
        </w:tc>
        <w:tc>
          <w:tcPr>
            <w:tcW w:w="709" w:type="dxa"/>
            <w:shd w:val="clear" w:color="auto" w:fill="F2F2F2" w:themeFill="background1" w:themeFillShade="F2"/>
            <w:tcMar>
              <w:top w:w="0" w:type="dxa"/>
              <w:left w:w="108" w:type="dxa"/>
              <w:bottom w:w="0" w:type="dxa"/>
              <w:right w:w="108" w:type="dxa"/>
            </w:tcMar>
            <w:vAlign w:val="center"/>
          </w:tcPr>
          <w:p w14:paraId="49F9A519"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tcPr>
          <w:p w14:paraId="093F8DE5"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66334D8D"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5932FF60"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8" w:type="dxa"/>
            <w:shd w:val="clear" w:color="auto" w:fill="F2F2F2" w:themeFill="background1" w:themeFillShade="F2"/>
            <w:vAlign w:val="center"/>
          </w:tcPr>
          <w:p w14:paraId="147BE7F6"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707E72ED"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3E0BCE88"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1" w:type="dxa"/>
            <w:shd w:val="clear" w:color="auto" w:fill="F2F2F2" w:themeFill="background1" w:themeFillShade="F2"/>
            <w:vAlign w:val="center"/>
          </w:tcPr>
          <w:p w14:paraId="65FF088D"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r>
      <w:tr w:rsidR="00202AB3" w14:paraId="5CBB2819" w14:textId="77777777" w:rsidTr="00BD3930">
        <w:trPr>
          <w:trHeight w:val="337"/>
        </w:trPr>
        <w:tc>
          <w:tcPr>
            <w:tcW w:w="1446" w:type="dxa"/>
            <w:vMerge/>
            <w:shd w:val="clear" w:color="auto" w:fill="0070C0"/>
            <w:tcMar>
              <w:top w:w="0" w:type="dxa"/>
              <w:left w:w="108" w:type="dxa"/>
              <w:bottom w:w="0" w:type="dxa"/>
              <w:right w:w="108" w:type="dxa"/>
            </w:tcMar>
          </w:tcPr>
          <w:p w14:paraId="5BED9F05"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45FA724F" w14:textId="77777777" w:rsidR="00202AB3" w:rsidRDefault="00202AB3" w:rsidP="00BD3930">
            <w:pPr>
              <w:pStyle w:val="NormalWeb"/>
              <w:spacing w:before="0" w:beforeAutospacing="0" w:after="0" w:afterAutospacing="0"/>
              <w:rPr>
                <w:rFonts w:ascii="Calibri" w:hAnsi="Calibri"/>
                <w:color w:val="FFFFFF"/>
                <w:sz w:val="18"/>
                <w:szCs w:val="18"/>
              </w:rPr>
            </w:pPr>
            <w:r w:rsidRPr="00A1050F">
              <w:rPr>
                <w:rFonts w:ascii="Calibri" w:hAnsi="Calibri"/>
                <w:color w:val="FFFFFF"/>
                <w:sz w:val="18"/>
                <w:szCs w:val="18"/>
              </w:rPr>
              <w:t>Abordare</w:t>
            </w:r>
            <w:r>
              <w:rPr>
                <w:rFonts w:ascii="Calibri" w:hAnsi="Calibri"/>
                <w:color w:val="FFFFFF"/>
                <w:sz w:val="18"/>
                <w:szCs w:val="18"/>
              </w:rPr>
              <w:t>a</w:t>
            </w:r>
            <w:r w:rsidRPr="00A1050F">
              <w:rPr>
                <w:rFonts w:ascii="Calibri" w:hAnsi="Calibri"/>
                <w:color w:val="FFFFFF"/>
                <w:sz w:val="18"/>
                <w:szCs w:val="18"/>
              </w:rPr>
              <w:t xml:space="preserve"> Evaluare Strategică</w:t>
            </w:r>
          </w:p>
        </w:tc>
        <w:tc>
          <w:tcPr>
            <w:tcW w:w="709" w:type="dxa"/>
            <w:shd w:val="clear" w:color="auto" w:fill="F2F2F2" w:themeFill="background1" w:themeFillShade="F2"/>
            <w:tcMar>
              <w:top w:w="0" w:type="dxa"/>
              <w:left w:w="108" w:type="dxa"/>
              <w:bottom w:w="0" w:type="dxa"/>
              <w:right w:w="108" w:type="dxa"/>
            </w:tcMar>
            <w:vAlign w:val="center"/>
          </w:tcPr>
          <w:p w14:paraId="34002554" w14:textId="77777777" w:rsidR="00202AB3"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tcMar>
              <w:top w:w="0" w:type="dxa"/>
              <w:left w:w="108" w:type="dxa"/>
              <w:bottom w:w="0" w:type="dxa"/>
              <w:right w:w="108" w:type="dxa"/>
            </w:tcMar>
            <w:vAlign w:val="center"/>
          </w:tcPr>
          <w:p w14:paraId="04A4DF30" w14:textId="77777777" w:rsidR="00202AB3"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4412D57B" w14:textId="77777777" w:rsidR="00202AB3"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2194AD7F" w14:textId="77777777" w:rsidR="00202AB3" w:rsidRDefault="00202AB3" w:rsidP="00BD3930">
            <w:pPr>
              <w:pStyle w:val="NormalWeb"/>
              <w:spacing w:before="0" w:beforeAutospacing="0" w:after="0" w:afterAutospacing="0"/>
              <w:jc w:val="center"/>
              <w:rPr>
                <w:rFonts w:ascii="Calibri" w:hAnsi="Calibri"/>
                <w:sz w:val="18"/>
                <w:szCs w:val="18"/>
              </w:rPr>
            </w:pPr>
          </w:p>
        </w:tc>
        <w:tc>
          <w:tcPr>
            <w:tcW w:w="708" w:type="dxa"/>
            <w:shd w:val="clear" w:color="auto" w:fill="F2F2F2" w:themeFill="background1" w:themeFillShade="F2"/>
            <w:vAlign w:val="center"/>
          </w:tcPr>
          <w:p w14:paraId="5FD0A47F" w14:textId="77777777" w:rsidR="00202AB3"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1" w:type="dxa"/>
            <w:shd w:val="clear" w:color="auto" w:fill="F2F2F2" w:themeFill="background1" w:themeFillShade="F2"/>
            <w:vAlign w:val="center"/>
          </w:tcPr>
          <w:p w14:paraId="6243814A" w14:textId="77777777" w:rsidR="00202AB3"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52C3D5F7" w14:textId="77777777" w:rsidR="00202AB3"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3DF435A7" w14:textId="77777777" w:rsidR="00202AB3" w:rsidRPr="009624ED" w:rsidRDefault="00202AB3" w:rsidP="00BD3930">
            <w:pPr>
              <w:pStyle w:val="NormalWeb"/>
              <w:spacing w:before="0" w:beforeAutospacing="0" w:after="0" w:afterAutospacing="0"/>
              <w:jc w:val="center"/>
              <w:rPr>
                <w:rFonts w:ascii="Calibri" w:hAnsi="Calibri"/>
                <w:sz w:val="18"/>
                <w:szCs w:val="18"/>
              </w:rPr>
            </w:pPr>
          </w:p>
        </w:tc>
      </w:tr>
      <w:tr w:rsidR="00202AB3" w:rsidRPr="00403DE9" w14:paraId="1C792510" w14:textId="77777777" w:rsidTr="00BD3930">
        <w:trPr>
          <w:trHeight w:val="698"/>
        </w:trPr>
        <w:tc>
          <w:tcPr>
            <w:tcW w:w="1446" w:type="dxa"/>
            <w:shd w:val="clear" w:color="auto" w:fill="0070C0"/>
            <w:tcMar>
              <w:top w:w="0" w:type="dxa"/>
              <w:left w:w="108" w:type="dxa"/>
              <w:bottom w:w="0" w:type="dxa"/>
              <w:right w:w="108" w:type="dxa"/>
            </w:tcMar>
          </w:tcPr>
          <w:p w14:paraId="12FE3E85" w14:textId="77777777" w:rsidR="00202AB3" w:rsidRPr="00403DE9" w:rsidRDefault="00202AB3" w:rsidP="00BD3930">
            <w:pPr>
              <w:pStyle w:val="NormalWeb"/>
              <w:spacing w:before="0" w:beforeAutospacing="0" w:after="0" w:afterAutospacing="0"/>
              <w:rPr>
                <w:rFonts w:ascii="Calibri" w:hAnsi="Calibri"/>
                <w:color w:val="FFFFFF"/>
                <w:sz w:val="18"/>
                <w:szCs w:val="18"/>
                <w:lang w:val="ro-RO"/>
              </w:rPr>
            </w:pPr>
            <w:r w:rsidRPr="00403DE9">
              <w:rPr>
                <w:rFonts w:ascii="Calibri" w:hAnsi="Calibri"/>
                <w:color w:val="FFFFFF"/>
                <w:sz w:val="18"/>
                <w:szCs w:val="18"/>
                <w:lang w:val="ro-RO"/>
              </w:rPr>
              <w:t xml:space="preserve">Metaevaluarea studiilor de caz </w:t>
            </w:r>
          </w:p>
        </w:tc>
        <w:tc>
          <w:tcPr>
            <w:tcW w:w="2978" w:type="dxa"/>
            <w:shd w:val="clear" w:color="auto" w:fill="0070C0"/>
          </w:tcPr>
          <w:p w14:paraId="3EB13C53" w14:textId="77777777" w:rsidR="00202AB3" w:rsidRPr="00403DE9" w:rsidRDefault="00202AB3" w:rsidP="00BD3930">
            <w:pPr>
              <w:pStyle w:val="NormalWeb"/>
              <w:spacing w:before="0" w:beforeAutospacing="0" w:after="0" w:afterAutospacing="0"/>
              <w:rPr>
                <w:rFonts w:ascii="Calibri" w:hAnsi="Calibri"/>
                <w:color w:val="FFFFFF"/>
                <w:sz w:val="18"/>
                <w:szCs w:val="18"/>
              </w:rPr>
            </w:pPr>
            <w:r w:rsidRPr="00403DE9">
              <w:rPr>
                <w:rFonts w:ascii="Calibri" w:hAnsi="Calibri"/>
                <w:color w:val="FFFFFF"/>
                <w:sz w:val="18"/>
                <w:szCs w:val="18"/>
              </w:rPr>
              <w:t>Studii de caz la nivel de proiect, incluzând:</w:t>
            </w:r>
          </w:p>
        </w:tc>
        <w:tc>
          <w:tcPr>
            <w:tcW w:w="709" w:type="dxa"/>
            <w:shd w:val="clear" w:color="auto" w:fill="F2F2F2" w:themeFill="background1" w:themeFillShade="F2"/>
            <w:tcMar>
              <w:top w:w="0" w:type="dxa"/>
              <w:left w:w="108" w:type="dxa"/>
              <w:bottom w:w="0" w:type="dxa"/>
              <w:right w:w="108" w:type="dxa"/>
            </w:tcMar>
            <w:vAlign w:val="center"/>
          </w:tcPr>
          <w:p w14:paraId="306404FC" w14:textId="77777777" w:rsidR="00202AB3" w:rsidRPr="00403DE9" w:rsidRDefault="00202AB3" w:rsidP="00BD3930">
            <w:pPr>
              <w:spacing w:before="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tcPr>
          <w:p w14:paraId="0820004E" w14:textId="77777777" w:rsidR="00202AB3" w:rsidRPr="00403DE9" w:rsidRDefault="00202AB3" w:rsidP="00BD3930">
            <w:pPr>
              <w:spacing w:before="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4EB8721F" w14:textId="77777777" w:rsidR="00202AB3" w:rsidRPr="00403DE9" w:rsidRDefault="00202AB3" w:rsidP="00BD3930">
            <w:pPr>
              <w:spacing w:before="0"/>
              <w:jc w:val="center"/>
              <w:rPr>
                <w:rFonts w:ascii="Calibri" w:hAnsi="Calibri"/>
                <w:sz w:val="18"/>
                <w:szCs w:val="18"/>
                <w:lang w:val="ro-RO"/>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14FEFB89" w14:textId="77777777" w:rsidR="00202AB3" w:rsidRPr="00403DE9" w:rsidRDefault="00202AB3" w:rsidP="00BD3930">
            <w:pPr>
              <w:spacing w:before="0"/>
              <w:jc w:val="center"/>
              <w:rPr>
                <w:rFonts w:ascii="Calibri" w:hAnsi="Calibri"/>
                <w:sz w:val="18"/>
                <w:szCs w:val="18"/>
                <w:lang w:val="ro-RO"/>
              </w:rPr>
            </w:pPr>
            <w:r w:rsidRPr="00403DE9">
              <w:rPr>
                <w:rFonts w:ascii="Calibri" w:hAnsi="Calibri"/>
                <w:sz w:val="18"/>
                <w:szCs w:val="18"/>
              </w:rPr>
              <w:t>x</w:t>
            </w:r>
          </w:p>
        </w:tc>
        <w:tc>
          <w:tcPr>
            <w:tcW w:w="708" w:type="dxa"/>
            <w:shd w:val="clear" w:color="auto" w:fill="F2F2F2" w:themeFill="background1" w:themeFillShade="F2"/>
            <w:vAlign w:val="center"/>
          </w:tcPr>
          <w:p w14:paraId="15047C4E" w14:textId="77777777" w:rsidR="00202AB3" w:rsidRPr="00403DE9" w:rsidRDefault="00202AB3" w:rsidP="00BD3930">
            <w:pPr>
              <w:spacing w:before="0"/>
              <w:jc w:val="center"/>
              <w:rPr>
                <w:rFonts w:ascii="Calibri" w:hAnsi="Calibri"/>
                <w:sz w:val="18"/>
                <w:szCs w:val="18"/>
                <w:lang w:val="ro-RO"/>
              </w:rPr>
            </w:pPr>
            <w:r w:rsidRPr="00403DE9">
              <w:rPr>
                <w:rFonts w:ascii="Calibri" w:hAnsi="Calibri"/>
                <w:sz w:val="18"/>
                <w:szCs w:val="18"/>
              </w:rPr>
              <w:t>x</w:t>
            </w:r>
          </w:p>
        </w:tc>
        <w:tc>
          <w:tcPr>
            <w:tcW w:w="851" w:type="dxa"/>
            <w:shd w:val="clear" w:color="auto" w:fill="F2F2F2" w:themeFill="background1" w:themeFillShade="F2"/>
            <w:vAlign w:val="center"/>
          </w:tcPr>
          <w:p w14:paraId="68218564" w14:textId="77777777" w:rsidR="00202AB3" w:rsidRPr="00403DE9" w:rsidRDefault="00202AB3" w:rsidP="00BD3930">
            <w:pPr>
              <w:spacing w:before="0"/>
              <w:jc w:val="center"/>
              <w:rPr>
                <w:rFonts w:ascii="Calibri" w:hAnsi="Calibri"/>
                <w:sz w:val="18"/>
                <w:szCs w:val="18"/>
                <w:lang w:val="ro-RO"/>
              </w:rPr>
            </w:pPr>
            <w:r w:rsidRPr="00403DE9">
              <w:rPr>
                <w:rFonts w:ascii="Calibri" w:hAnsi="Calibri"/>
                <w:sz w:val="18"/>
                <w:szCs w:val="18"/>
              </w:rPr>
              <w:t>x</w:t>
            </w:r>
          </w:p>
        </w:tc>
        <w:tc>
          <w:tcPr>
            <w:tcW w:w="850" w:type="dxa"/>
            <w:shd w:val="clear" w:color="auto" w:fill="F2F2F2" w:themeFill="background1" w:themeFillShade="F2"/>
            <w:vAlign w:val="center"/>
          </w:tcPr>
          <w:p w14:paraId="69072AFC" w14:textId="77777777" w:rsidR="00202AB3" w:rsidRPr="00403DE9" w:rsidRDefault="00202AB3" w:rsidP="00BD3930">
            <w:pPr>
              <w:spacing w:before="0"/>
              <w:jc w:val="center"/>
              <w:rPr>
                <w:rFonts w:ascii="Calibri" w:hAnsi="Calibri"/>
                <w:sz w:val="18"/>
                <w:szCs w:val="18"/>
                <w:lang w:val="ro-RO"/>
              </w:rPr>
            </w:pPr>
            <w:r w:rsidRPr="00403DE9">
              <w:rPr>
                <w:rFonts w:ascii="Calibri" w:hAnsi="Calibri"/>
                <w:sz w:val="18"/>
                <w:szCs w:val="18"/>
              </w:rPr>
              <w:t>x</w:t>
            </w:r>
          </w:p>
        </w:tc>
        <w:tc>
          <w:tcPr>
            <w:tcW w:w="851" w:type="dxa"/>
            <w:shd w:val="clear" w:color="auto" w:fill="F2F2F2" w:themeFill="background1" w:themeFillShade="F2"/>
            <w:vAlign w:val="center"/>
          </w:tcPr>
          <w:p w14:paraId="530907B2" w14:textId="77777777" w:rsidR="00202AB3" w:rsidRPr="00403DE9" w:rsidRDefault="00202AB3" w:rsidP="00BD3930">
            <w:pPr>
              <w:pStyle w:val="NormalWeb"/>
              <w:spacing w:before="0" w:beforeAutospacing="0" w:after="0" w:afterAutospacing="0"/>
              <w:jc w:val="center"/>
              <w:rPr>
                <w:rFonts w:ascii="Calibri" w:hAnsi="Calibri"/>
                <w:sz w:val="18"/>
                <w:szCs w:val="18"/>
              </w:rPr>
            </w:pPr>
          </w:p>
        </w:tc>
      </w:tr>
      <w:tr w:rsidR="00202AB3" w:rsidRPr="00403DE9" w14:paraId="3ECF442C" w14:textId="77777777" w:rsidTr="00BD3930">
        <w:trPr>
          <w:trHeight w:val="337"/>
        </w:trPr>
        <w:tc>
          <w:tcPr>
            <w:tcW w:w="1446" w:type="dxa"/>
            <w:shd w:val="clear" w:color="auto" w:fill="0070C0"/>
            <w:tcMar>
              <w:top w:w="0" w:type="dxa"/>
              <w:left w:w="108" w:type="dxa"/>
              <w:bottom w:w="0" w:type="dxa"/>
              <w:right w:w="108" w:type="dxa"/>
            </w:tcMar>
            <w:hideMark/>
          </w:tcPr>
          <w:p w14:paraId="7376848E" w14:textId="77777777" w:rsidR="00202AB3" w:rsidRPr="00403DE9" w:rsidRDefault="00202AB3" w:rsidP="00BD3930">
            <w:pPr>
              <w:pStyle w:val="NormalWeb"/>
              <w:spacing w:before="0" w:beforeAutospacing="0" w:after="0" w:afterAutospacing="0"/>
              <w:rPr>
                <w:rFonts w:ascii="Calibri" w:hAnsi="Calibri"/>
                <w:color w:val="FFFFFF" w:themeColor="background1"/>
                <w:sz w:val="18"/>
                <w:szCs w:val="18"/>
              </w:rPr>
            </w:pPr>
            <w:r w:rsidRPr="00403DE9">
              <w:rPr>
                <w:rFonts w:ascii="Calibri" w:hAnsi="Calibri"/>
                <w:color w:val="FFFFFF" w:themeColor="background1"/>
                <w:sz w:val="18"/>
                <w:szCs w:val="18"/>
              </w:rPr>
              <w:t>Modelare</w:t>
            </w:r>
          </w:p>
        </w:tc>
        <w:tc>
          <w:tcPr>
            <w:tcW w:w="2978" w:type="dxa"/>
            <w:shd w:val="clear" w:color="auto" w:fill="0070C0"/>
            <w:hideMark/>
          </w:tcPr>
          <w:p w14:paraId="24C8357F" w14:textId="77777777" w:rsidR="00202AB3" w:rsidRPr="00403DE9" w:rsidRDefault="00202AB3" w:rsidP="00BD3930">
            <w:pPr>
              <w:pStyle w:val="NormalWeb"/>
              <w:spacing w:before="0" w:beforeAutospacing="0" w:after="0" w:afterAutospacing="0"/>
              <w:rPr>
                <w:rFonts w:ascii="Calibri" w:hAnsi="Calibri"/>
                <w:color w:val="FFFFFF" w:themeColor="background1"/>
                <w:sz w:val="18"/>
                <w:szCs w:val="18"/>
              </w:rPr>
            </w:pPr>
            <w:r w:rsidRPr="00403DE9">
              <w:rPr>
                <w:rFonts w:ascii="Calibri" w:hAnsi="Calibri"/>
                <w:color w:val="FFFFFF" w:themeColor="background1"/>
                <w:sz w:val="18"/>
                <w:szCs w:val="18"/>
              </w:rPr>
              <w:t>Tehnici de modelare (utilizare model MPGT)</w:t>
            </w:r>
          </w:p>
        </w:tc>
        <w:tc>
          <w:tcPr>
            <w:tcW w:w="709" w:type="dxa"/>
            <w:shd w:val="clear" w:color="auto" w:fill="F2F2F2" w:themeFill="background1" w:themeFillShade="F2"/>
            <w:tcMar>
              <w:top w:w="0" w:type="dxa"/>
              <w:left w:w="108" w:type="dxa"/>
              <w:bottom w:w="0" w:type="dxa"/>
              <w:right w:w="108" w:type="dxa"/>
            </w:tcMar>
            <w:vAlign w:val="center"/>
            <w:hideMark/>
          </w:tcPr>
          <w:p w14:paraId="2FB910FF"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hideMark/>
          </w:tcPr>
          <w:p w14:paraId="69CDC187"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15864F68"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5CA109D1"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8" w:type="dxa"/>
            <w:shd w:val="clear" w:color="auto" w:fill="F2F2F2" w:themeFill="background1" w:themeFillShade="F2"/>
            <w:vAlign w:val="center"/>
            <w:hideMark/>
          </w:tcPr>
          <w:p w14:paraId="29028A3E"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1" w:type="dxa"/>
            <w:shd w:val="clear" w:color="auto" w:fill="F2F2F2" w:themeFill="background1" w:themeFillShade="F2"/>
            <w:vAlign w:val="center"/>
            <w:hideMark/>
          </w:tcPr>
          <w:p w14:paraId="617E34E7"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vAlign w:val="center"/>
          </w:tcPr>
          <w:p w14:paraId="41C06D97" w14:textId="77777777" w:rsidR="00202AB3" w:rsidRPr="00403DE9" w:rsidRDefault="00202AB3" w:rsidP="00BD3930">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0E39145F" w14:textId="77777777" w:rsidR="00202AB3" w:rsidRPr="00403DE9" w:rsidRDefault="00202AB3" w:rsidP="00BD3930">
            <w:pPr>
              <w:pStyle w:val="NormalWeb"/>
              <w:spacing w:before="0" w:beforeAutospacing="0" w:after="0" w:afterAutospacing="0"/>
              <w:jc w:val="center"/>
              <w:rPr>
                <w:rFonts w:ascii="Calibri" w:hAnsi="Calibri"/>
                <w:sz w:val="18"/>
                <w:szCs w:val="18"/>
              </w:rPr>
            </w:pPr>
          </w:p>
        </w:tc>
      </w:tr>
      <w:tr w:rsidR="00202AB3" w:rsidRPr="00403DE9" w14:paraId="4FF041A4" w14:textId="77777777" w:rsidTr="00BD3930">
        <w:trPr>
          <w:trHeight w:val="337"/>
        </w:trPr>
        <w:tc>
          <w:tcPr>
            <w:tcW w:w="1446" w:type="dxa"/>
            <w:shd w:val="clear" w:color="auto" w:fill="0070C0"/>
            <w:tcMar>
              <w:top w:w="0" w:type="dxa"/>
              <w:left w:w="108" w:type="dxa"/>
              <w:bottom w:w="0" w:type="dxa"/>
              <w:right w:w="108" w:type="dxa"/>
            </w:tcMar>
          </w:tcPr>
          <w:p w14:paraId="414EBBDA" w14:textId="2D9D0D5D" w:rsidR="00202AB3" w:rsidRPr="00403DE9" w:rsidRDefault="00202AB3" w:rsidP="00202AB3">
            <w:pPr>
              <w:pStyle w:val="NormalWeb"/>
              <w:spacing w:before="0" w:beforeAutospacing="0" w:after="0" w:afterAutospacing="0"/>
              <w:rPr>
                <w:rFonts w:ascii="Calibri" w:hAnsi="Calibri"/>
                <w:color w:val="FFFFFF"/>
                <w:sz w:val="18"/>
                <w:szCs w:val="18"/>
              </w:rPr>
            </w:pPr>
            <w:r w:rsidRPr="00403DE9">
              <w:rPr>
                <w:rFonts w:ascii="Calibri" w:hAnsi="Calibri"/>
                <w:color w:val="FFFFFF"/>
                <w:sz w:val="18"/>
                <w:szCs w:val="18"/>
              </w:rPr>
              <w:t>Metoda Delphi (suplimentar)</w:t>
            </w:r>
          </w:p>
        </w:tc>
        <w:tc>
          <w:tcPr>
            <w:tcW w:w="2978" w:type="dxa"/>
            <w:shd w:val="clear" w:color="auto" w:fill="0070C0"/>
          </w:tcPr>
          <w:p w14:paraId="04896487" w14:textId="7D167270" w:rsidR="00202AB3" w:rsidRPr="00403DE9" w:rsidRDefault="00202AB3" w:rsidP="00202AB3">
            <w:pPr>
              <w:pStyle w:val="NormalWeb"/>
              <w:spacing w:before="0" w:beforeAutospacing="0" w:after="0" w:afterAutospacing="0"/>
              <w:rPr>
                <w:rFonts w:ascii="Calibri" w:hAnsi="Calibri"/>
                <w:color w:val="FF6600"/>
                <w:sz w:val="18"/>
                <w:szCs w:val="18"/>
              </w:rPr>
            </w:pPr>
            <w:r w:rsidRPr="00403DE9">
              <w:rPr>
                <w:rFonts w:ascii="Calibri" w:hAnsi="Calibri"/>
                <w:color w:val="FFFFFF"/>
                <w:sz w:val="18"/>
                <w:szCs w:val="18"/>
              </w:rPr>
              <w:t>Chestionar</w:t>
            </w:r>
          </w:p>
        </w:tc>
        <w:tc>
          <w:tcPr>
            <w:tcW w:w="709" w:type="dxa"/>
            <w:shd w:val="clear" w:color="auto" w:fill="F2F2F2" w:themeFill="background1" w:themeFillShade="F2"/>
            <w:tcMar>
              <w:top w:w="0" w:type="dxa"/>
              <w:left w:w="108" w:type="dxa"/>
              <w:bottom w:w="0" w:type="dxa"/>
              <w:right w:w="108" w:type="dxa"/>
            </w:tcMar>
            <w:vAlign w:val="center"/>
          </w:tcPr>
          <w:p w14:paraId="25E249B7" w14:textId="613121BB"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tcPr>
          <w:p w14:paraId="7532AD92" w14:textId="34E7E444"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3439ADCE" w14:textId="3F2CDCAB"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23CD83BE" w14:textId="371A6F67"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8" w:type="dxa"/>
            <w:shd w:val="clear" w:color="auto" w:fill="F2F2F2" w:themeFill="background1" w:themeFillShade="F2"/>
            <w:vAlign w:val="center"/>
          </w:tcPr>
          <w:p w14:paraId="1E43C394" w14:textId="0C308FBF"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1" w:type="dxa"/>
            <w:shd w:val="clear" w:color="auto" w:fill="F2F2F2" w:themeFill="background1" w:themeFillShade="F2"/>
            <w:vAlign w:val="center"/>
          </w:tcPr>
          <w:p w14:paraId="28B2B70B" w14:textId="3E07573F"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vAlign w:val="center"/>
          </w:tcPr>
          <w:p w14:paraId="6B24F643" w14:textId="77777777" w:rsidR="00202AB3" w:rsidRPr="00403DE9" w:rsidRDefault="00202AB3" w:rsidP="00202AB3">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04085D4F" w14:textId="3AAAE2F4"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r>
      <w:tr w:rsidR="00202AB3" w:rsidRPr="00403DE9" w14:paraId="4AFAAA9A" w14:textId="77777777" w:rsidTr="00BD3930">
        <w:trPr>
          <w:trHeight w:val="337"/>
        </w:trPr>
        <w:tc>
          <w:tcPr>
            <w:tcW w:w="1446" w:type="dxa"/>
            <w:shd w:val="clear" w:color="auto" w:fill="0070C0"/>
            <w:tcMar>
              <w:top w:w="0" w:type="dxa"/>
              <w:left w:w="108" w:type="dxa"/>
              <w:bottom w:w="0" w:type="dxa"/>
              <w:right w:w="108" w:type="dxa"/>
            </w:tcMar>
            <w:hideMark/>
          </w:tcPr>
          <w:p w14:paraId="307726A6" w14:textId="77777777" w:rsidR="00202AB3" w:rsidRPr="00403DE9" w:rsidRDefault="00202AB3" w:rsidP="00202AB3">
            <w:pPr>
              <w:pStyle w:val="NormalWeb"/>
              <w:spacing w:before="0" w:beforeAutospacing="0" w:after="0" w:afterAutospacing="0"/>
              <w:rPr>
                <w:rFonts w:ascii="Calibri" w:hAnsi="Calibri"/>
                <w:color w:val="FFFFFF"/>
                <w:sz w:val="18"/>
                <w:szCs w:val="18"/>
                <w:lang w:val="ro-RO"/>
              </w:rPr>
            </w:pPr>
            <w:r w:rsidRPr="00403DE9">
              <w:rPr>
                <w:rFonts w:ascii="Calibri" w:hAnsi="Calibri"/>
                <w:color w:val="FFFFFF"/>
                <w:sz w:val="18"/>
                <w:szCs w:val="18"/>
              </w:rPr>
              <w:t>Metoda analizei Multicriteriale (suplimentar)</w:t>
            </w:r>
          </w:p>
        </w:tc>
        <w:tc>
          <w:tcPr>
            <w:tcW w:w="2978" w:type="dxa"/>
            <w:shd w:val="clear" w:color="auto" w:fill="0070C0"/>
            <w:hideMark/>
          </w:tcPr>
          <w:p w14:paraId="66127FE6" w14:textId="77777777" w:rsidR="00202AB3" w:rsidRPr="00403DE9" w:rsidRDefault="00202AB3" w:rsidP="00202AB3">
            <w:pPr>
              <w:pStyle w:val="NormalWeb"/>
              <w:spacing w:before="0" w:beforeAutospacing="0" w:after="0" w:afterAutospacing="0"/>
              <w:rPr>
                <w:rFonts w:ascii="Calibri" w:hAnsi="Calibri"/>
                <w:color w:val="FFFFFF"/>
                <w:sz w:val="18"/>
                <w:szCs w:val="18"/>
              </w:rPr>
            </w:pPr>
            <w:r w:rsidRPr="00403DE9">
              <w:rPr>
                <w:rFonts w:ascii="Calibri" w:hAnsi="Calibri"/>
                <w:color w:val="FFFFFF"/>
                <w:sz w:val="18"/>
                <w:szCs w:val="18"/>
              </w:rPr>
              <w:t>Matrice</w:t>
            </w:r>
          </w:p>
        </w:tc>
        <w:tc>
          <w:tcPr>
            <w:tcW w:w="709" w:type="dxa"/>
            <w:shd w:val="clear" w:color="auto" w:fill="F2F2F2" w:themeFill="background1" w:themeFillShade="F2"/>
            <w:tcMar>
              <w:top w:w="0" w:type="dxa"/>
              <w:left w:w="108" w:type="dxa"/>
              <w:bottom w:w="0" w:type="dxa"/>
              <w:right w:w="108" w:type="dxa"/>
            </w:tcMar>
            <w:vAlign w:val="center"/>
            <w:hideMark/>
          </w:tcPr>
          <w:p w14:paraId="6EC19356"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850" w:type="dxa"/>
            <w:shd w:val="clear" w:color="auto" w:fill="F2F2F2" w:themeFill="background1" w:themeFillShade="F2"/>
            <w:tcMar>
              <w:top w:w="0" w:type="dxa"/>
              <w:left w:w="108" w:type="dxa"/>
              <w:bottom w:w="0" w:type="dxa"/>
              <w:right w:w="108" w:type="dxa"/>
            </w:tcMar>
            <w:vAlign w:val="center"/>
            <w:hideMark/>
          </w:tcPr>
          <w:p w14:paraId="133E42F4"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569B5618"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2042AD30"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708" w:type="dxa"/>
            <w:shd w:val="clear" w:color="auto" w:fill="F2F2F2" w:themeFill="background1" w:themeFillShade="F2"/>
            <w:vAlign w:val="center"/>
            <w:hideMark/>
          </w:tcPr>
          <w:p w14:paraId="38FAD571" w14:textId="77777777"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1" w:type="dxa"/>
            <w:shd w:val="clear" w:color="auto" w:fill="F2F2F2" w:themeFill="background1" w:themeFillShade="F2"/>
            <w:vAlign w:val="center"/>
            <w:hideMark/>
          </w:tcPr>
          <w:p w14:paraId="09DB2313" w14:textId="77777777"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vAlign w:val="center"/>
          </w:tcPr>
          <w:p w14:paraId="36DD4D45" w14:textId="77777777" w:rsidR="00202AB3" w:rsidRPr="00403DE9" w:rsidRDefault="00202AB3" w:rsidP="00202AB3">
            <w:pPr>
              <w:pStyle w:val="NormalWeb"/>
              <w:spacing w:before="0" w:beforeAutospacing="0" w:after="0" w:afterAutospacing="0"/>
              <w:jc w:val="center"/>
              <w:rPr>
                <w:rFonts w:ascii="Calibri" w:hAnsi="Calibri"/>
                <w:sz w:val="18"/>
                <w:szCs w:val="18"/>
              </w:rPr>
            </w:pPr>
          </w:p>
        </w:tc>
        <w:tc>
          <w:tcPr>
            <w:tcW w:w="851" w:type="dxa"/>
            <w:shd w:val="clear" w:color="auto" w:fill="F2F2F2" w:themeFill="background1" w:themeFillShade="F2"/>
            <w:vAlign w:val="center"/>
          </w:tcPr>
          <w:p w14:paraId="62EA20D6" w14:textId="77777777" w:rsidR="00202AB3" w:rsidRPr="00403DE9" w:rsidRDefault="00202AB3" w:rsidP="00202AB3">
            <w:pPr>
              <w:pStyle w:val="NormalWeb"/>
              <w:spacing w:before="0" w:beforeAutospacing="0" w:after="0" w:afterAutospacing="0"/>
              <w:jc w:val="center"/>
              <w:rPr>
                <w:rFonts w:ascii="Calibri" w:hAnsi="Calibri"/>
                <w:sz w:val="18"/>
                <w:szCs w:val="18"/>
              </w:rPr>
            </w:pPr>
          </w:p>
        </w:tc>
      </w:tr>
    </w:tbl>
    <w:p w14:paraId="2428951D" w14:textId="77777777" w:rsidR="00261A3E" w:rsidRPr="00261A3E" w:rsidRDefault="00261A3E" w:rsidP="00261A3E">
      <w:pPr>
        <w:spacing w:after="120"/>
        <w:rPr>
          <w:rFonts w:ascii="Calibri" w:hAnsi="Calibri"/>
          <w:i/>
        </w:rPr>
      </w:pPr>
      <w:r w:rsidRPr="00403DE9">
        <w:rPr>
          <w:rFonts w:ascii="Calibri" w:hAnsi="Calibri"/>
          <w:i/>
        </w:rPr>
        <w:t xml:space="preserve">* </w:t>
      </w:r>
      <w:r w:rsidRPr="00403DE9">
        <w:rPr>
          <w:rFonts w:ascii="Calibri" w:hAnsi="Calibri"/>
        </w:rPr>
        <w:t>În 2023, în funcție de disponibilitatea datelor de la Ministerul Transporturilor</w:t>
      </w:r>
      <w:r w:rsidRPr="00403DE9">
        <w:rPr>
          <w:rFonts w:ascii="Calibri" w:hAnsi="Calibri"/>
          <w:i/>
        </w:rPr>
        <w:t xml:space="preserve"> prin rularea de catre MT a MNT aferent urmatoarei perioade de programare</w:t>
      </w:r>
    </w:p>
    <w:p w14:paraId="498DCBCE" w14:textId="7523EFF1" w:rsidR="006B0EF4" w:rsidRDefault="006B0EF4" w:rsidP="00191981">
      <w:pPr>
        <w:pStyle w:val="Heading3"/>
      </w:pPr>
      <w:bookmarkStart w:id="48" w:name="_Toc527988416"/>
      <w:r w:rsidRPr="00005EF4">
        <w:t>Tema 6</w:t>
      </w:r>
      <w:r w:rsidR="00110CD9" w:rsidRPr="00005EF4">
        <w:t xml:space="preserve"> Evaluarea intervențiilor privind creșterea sustenabilității și calității transportului feroviar   (OS 2.7)</w:t>
      </w:r>
      <w:bookmarkEnd w:id="48"/>
    </w:p>
    <w:p w14:paraId="48D0D8EE" w14:textId="77777777" w:rsidR="00901704" w:rsidRDefault="00901704" w:rsidP="00053A97">
      <w:pPr>
        <w:spacing w:before="0"/>
        <w:rPr>
          <w:rFonts w:ascii="Calibri" w:hAnsi="Calibri" w:cstheme="minorHAnsi"/>
          <w:b/>
          <w:i/>
          <w:color w:val="000090"/>
        </w:rPr>
      </w:pPr>
    </w:p>
    <w:p w14:paraId="58E8A62C" w14:textId="77777777" w:rsidR="006B52FD" w:rsidRPr="00677CC7" w:rsidRDefault="006B52FD" w:rsidP="006B52FD">
      <w:pPr>
        <w:overflowPunct w:val="0"/>
        <w:autoSpaceDE w:val="0"/>
        <w:autoSpaceDN w:val="0"/>
        <w:adjustRightInd w:val="0"/>
        <w:spacing w:after="120" w:line="240" w:lineRule="exact"/>
        <w:rPr>
          <w:rFonts w:ascii="Calibri" w:hAnsi="Calibri" w:cstheme="minorHAnsi"/>
          <w:b/>
          <w:i/>
          <w:color w:val="000090"/>
        </w:rPr>
      </w:pPr>
      <w:r w:rsidRPr="00677CC7">
        <w:rPr>
          <w:rFonts w:ascii="Calibri" w:hAnsi="Calibri" w:cstheme="minorHAnsi"/>
          <w:b/>
          <w:i/>
          <w:color w:val="000090"/>
        </w:rPr>
        <w:t>SINTEZA LITERATURII DE SPECIALITATE</w:t>
      </w:r>
    </w:p>
    <w:p w14:paraId="629C5339" w14:textId="63E869D5" w:rsidR="005B13F2" w:rsidRPr="00677CC7" w:rsidRDefault="005B13F2" w:rsidP="005B13F2">
      <w:pPr>
        <w:overflowPunct w:val="0"/>
        <w:autoSpaceDE w:val="0"/>
        <w:autoSpaceDN w:val="0"/>
        <w:adjustRightInd w:val="0"/>
        <w:spacing w:after="120" w:line="240" w:lineRule="exact"/>
        <w:rPr>
          <w:rFonts w:ascii="Calibri" w:hAnsi="Calibri" w:cstheme="minorHAnsi"/>
          <w:b/>
          <w:i/>
          <w:color w:val="000090"/>
        </w:rPr>
      </w:pPr>
      <w:r w:rsidRPr="00677CC7">
        <w:rPr>
          <w:lang w:val="en-US"/>
        </w:rPr>
        <w:t>Concluziile aferente sintezei literaturii de specialitate pentru Tema 6sunt:</w:t>
      </w:r>
    </w:p>
    <w:p w14:paraId="378BDB64" w14:textId="77777777" w:rsidR="005B13F2" w:rsidRPr="00677CC7" w:rsidRDefault="005B13F2" w:rsidP="00691512">
      <w:pPr>
        <w:pStyle w:val="ListParagraph"/>
        <w:numPr>
          <w:ilvl w:val="0"/>
          <w:numId w:val="46"/>
        </w:numPr>
      </w:pPr>
      <w:r w:rsidRPr="00677CC7">
        <w:rPr>
          <w:lang w:val="en-US"/>
        </w:rPr>
        <w:t xml:space="preserve">Tema 6 este dedicată exclusiv transportului feroviar, astfel încât să atragă cât mai mulți pasageri către acest mijloc de transport. Astfel, principalul aspect urmărit de PO este legat de </w:t>
      </w:r>
      <w:r w:rsidRPr="00677CC7">
        <w:rPr>
          <w:b/>
          <w:lang w:val="en-US"/>
        </w:rPr>
        <w:t>variația numărului de călători ai transportului feroviar</w:t>
      </w:r>
      <w:r w:rsidRPr="00677CC7">
        <w:rPr>
          <w:lang w:val="en-US"/>
        </w:rPr>
        <w:t>. Pentru a calcula cum a evoluat media anuală a numărului de călători per km de rețea feroviară, vom utiliza datele furnizate de către autoritățile și o</w:t>
      </w:r>
      <w:r w:rsidRPr="00677CC7">
        <w:t xml:space="preserve">peratorii feroviari români. </w:t>
      </w:r>
      <w:r w:rsidRPr="00677CC7">
        <w:rPr>
          <w:lang w:val="en-US"/>
        </w:rPr>
        <w:t>Conform, Notei Tehnice realizate de AECOM pentru MPGT privind transportul feroviar de marfă</w:t>
      </w:r>
      <w:r w:rsidRPr="00677CC7">
        <w:rPr>
          <w:rStyle w:val="FootnoteReference"/>
          <w:lang w:val="en-US"/>
        </w:rPr>
        <w:footnoteReference w:id="32"/>
      </w:r>
      <w:r w:rsidRPr="00677CC7">
        <w:rPr>
          <w:lang w:val="en-US"/>
        </w:rPr>
        <w:t xml:space="preserve">, transportul feroviar de mărfuri, deși avea o cotă de piață mare în 2011, de 18%, riscă să scadă în lipsa investițiilor în infrastructura feroviară. De aceea vom compara și efectele proiectelor finalizate asupra </w:t>
      </w:r>
      <w:r w:rsidRPr="00677CC7">
        <w:rPr>
          <w:b/>
          <w:lang w:val="en-US"/>
        </w:rPr>
        <w:t xml:space="preserve">volumului de mărfuri transportate pe căile feroviare. </w:t>
      </w:r>
      <w:r w:rsidRPr="00677CC7">
        <w:rPr>
          <w:lang w:val="en-US"/>
        </w:rPr>
        <w:t>Datele actuale necesare pentru a compara evoluția la nivel national și regional vor fi furnizate de către INS, în baza informațiilor primite de la</w:t>
      </w:r>
      <w:r w:rsidRPr="00677CC7">
        <w:rPr>
          <w:lang w:val="ro-RO"/>
        </w:rPr>
        <w:t xml:space="preserve"> toate autoritățile din domeniu operatorii feroviari.</w:t>
      </w:r>
      <w:r w:rsidRPr="00677CC7">
        <w:rPr>
          <w:lang w:val="en-US"/>
        </w:rPr>
        <w:t xml:space="preserve"> iar cele la nivel European vor fi preluate de pe Eurostat.</w:t>
      </w:r>
    </w:p>
    <w:p w14:paraId="0B6C677E" w14:textId="77777777" w:rsidR="005B13F2" w:rsidRPr="00677CC7" w:rsidRDefault="005B13F2" w:rsidP="00691512">
      <w:pPr>
        <w:pStyle w:val="ListParagraph"/>
        <w:numPr>
          <w:ilvl w:val="0"/>
          <w:numId w:val="46"/>
        </w:numPr>
        <w:rPr>
          <w:color w:val="231F20"/>
          <w:lang w:val="ro-RO"/>
        </w:rPr>
      </w:pPr>
      <w:r w:rsidRPr="00677CC7">
        <w:t xml:space="preserve">Pe lângă acest indicator, având în vedere investițiile semnificative în infrastructura feroviară, vom mai analiza efectele legate de </w:t>
      </w:r>
      <w:r w:rsidRPr="00677CC7">
        <w:rPr>
          <w:b/>
          <w:color w:val="231F20"/>
          <w:lang w:val="ro-RO"/>
        </w:rPr>
        <w:t>variația nivelului siguranței în traficul feroviar</w:t>
      </w:r>
      <w:r w:rsidRPr="00677CC7">
        <w:rPr>
          <w:rStyle w:val="FootnoteReference"/>
          <w:b/>
          <w:color w:val="231F20"/>
          <w:lang w:val="ro-RO"/>
        </w:rPr>
        <w:footnoteReference w:id="33"/>
      </w:r>
      <w:r w:rsidRPr="00677CC7">
        <w:rPr>
          <w:color w:val="231F20"/>
          <w:lang w:val="ro-RO"/>
        </w:rPr>
        <w:t xml:space="preserve">. Vom analiza evoluția numărului de decese cauzate de accidente feroviare pe an prin compararea datelor furnizate de autoritățile și companiile de transport feroviar, dar și de Poliția Română. </w:t>
      </w:r>
    </w:p>
    <w:p w14:paraId="58CB1048" w14:textId="77777777" w:rsidR="005B13F2" w:rsidRPr="00677CC7" w:rsidRDefault="005B13F2" w:rsidP="00691512">
      <w:pPr>
        <w:pStyle w:val="ListParagraph"/>
        <w:numPr>
          <w:ilvl w:val="0"/>
          <w:numId w:val="46"/>
        </w:numPr>
        <w:rPr>
          <w:lang w:val="en-US"/>
        </w:rPr>
      </w:pPr>
      <w:r w:rsidRPr="00677CC7">
        <w:rPr>
          <w:color w:val="231F20"/>
          <w:lang w:val="ro-RO"/>
        </w:rPr>
        <w:t xml:space="preserve">De asemenea, vom analiza impactul investițiilor în infrastructura feroviară la </w:t>
      </w:r>
      <w:r w:rsidRPr="00677CC7">
        <w:rPr>
          <w:b/>
          <w:lang w:val="en-US"/>
        </w:rPr>
        <w:t>nivel de zgomot, poluare a aerului și emisii de gaze cu efecte de seră</w:t>
      </w:r>
      <w:r w:rsidRPr="00677CC7">
        <w:rPr>
          <w:rStyle w:val="FootnoteReference"/>
          <w:b/>
          <w:lang w:val="en-US"/>
        </w:rPr>
        <w:footnoteReference w:id="34"/>
      </w:r>
      <w:r w:rsidRPr="00677CC7">
        <w:rPr>
          <w:b/>
          <w:lang w:val="en-US"/>
        </w:rPr>
        <w:t xml:space="preserve">. </w:t>
      </w:r>
      <w:r w:rsidRPr="00677CC7">
        <w:rPr>
          <w:lang w:val="en-US"/>
        </w:rPr>
        <w:t>Variațiile celor trei variabile</w:t>
      </w:r>
      <w:r w:rsidRPr="00677CC7">
        <w:rPr>
          <w:b/>
          <w:lang w:val="en-US"/>
        </w:rPr>
        <w:t xml:space="preserve"> </w:t>
      </w:r>
      <w:r w:rsidRPr="00677CC7">
        <w:rPr>
          <w:lang w:val="en-US"/>
        </w:rPr>
        <w:t>vor fi calculate comparând datele furnizate de Ministerul Mediului și Garda de Mediu, în măsura în care acestea vor fi disponibile. Toți indicatorii vor fi comparați și cu evoluția la nivel european prin intermediul datelor disponibile de la Eurostat.</w:t>
      </w:r>
    </w:p>
    <w:p w14:paraId="013C8D40" w14:textId="77777777" w:rsidR="005B13F2" w:rsidRPr="00677CC7" w:rsidRDefault="005B13F2" w:rsidP="00691512">
      <w:pPr>
        <w:pStyle w:val="ListParagraph"/>
        <w:numPr>
          <w:ilvl w:val="0"/>
          <w:numId w:val="46"/>
        </w:numPr>
      </w:pPr>
      <w:r w:rsidRPr="00677CC7">
        <w:t>Evoluția indicatorilor menționați va fi validată și completată prin intermediul interviurilor cu actorii interesați, prin focus-grupuri, ateliere de lucru, sondaje și studii de caz. Aceste metode vor sprijini și identificarea răspunsurilor pentru întrebările de evaluare bazate pe aspecte calitative, precum mecanismele care au afectat intervențiile, sustenabilitatea intervențiilor și lecțiile învățate.</w:t>
      </w:r>
    </w:p>
    <w:p w14:paraId="38BFF7A2" w14:textId="76FB8CEF" w:rsidR="005B13F2" w:rsidRDefault="005B13F2" w:rsidP="00417AF2">
      <w:pPr>
        <w:spacing w:before="0"/>
        <w:rPr>
          <w:rFonts w:ascii="Calibri" w:hAnsi="Calibri" w:cstheme="minorHAnsi"/>
          <w:color w:val="000090"/>
        </w:rPr>
      </w:pPr>
    </w:p>
    <w:p w14:paraId="2B5AB1F9" w14:textId="3ED82C03" w:rsidR="00403DE9" w:rsidRDefault="00403DE9" w:rsidP="00417AF2">
      <w:pPr>
        <w:spacing w:before="0"/>
        <w:rPr>
          <w:rFonts w:ascii="Calibri" w:hAnsi="Calibri" w:cstheme="minorHAnsi"/>
          <w:color w:val="000090"/>
        </w:rPr>
      </w:pPr>
    </w:p>
    <w:p w14:paraId="46BAC47C" w14:textId="77777777" w:rsidR="00403DE9" w:rsidRDefault="00403DE9" w:rsidP="00417AF2">
      <w:pPr>
        <w:spacing w:before="0"/>
        <w:rPr>
          <w:rFonts w:ascii="Calibri" w:hAnsi="Calibri" w:cstheme="minorHAnsi"/>
          <w:color w:val="000090"/>
        </w:rPr>
        <w:sectPr w:rsidR="00403DE9">
          <w:pgSz w:w="12240" w:h="15840"/>
          <w:pgMar w:top="1440" w:right="1440" w:bottom="1440" w:left="1440" w:header="720" w:footer="720" w:gutter="0"/>
          <w:cols w:space="720"/>
        </w:sectPr>
      </w:pPr>
    </w:p>
    <w:p w14:paraId="7EECD4EB" w14:textId="7A20C11A" w:rsidR="00403DE9" w:rsidRPr="007052AF" w:rsidRDefault="007052AF" w:rsidP="007052AF">
      <w:pPr>
        <w:pStyle w:val="Caption"/>
      </w:pPr>
      <w:r>
        <w:t xml:space="preserve">Tabel </w:t>
      </w:r>
      <w:r>
        <w:fldChar w:fldCharType="begin"/>
      </w:r>
      <w:r>
        <w:instrText xml:space="preserve"> SEQ Tabel \* ARABIC </w:instrText>
      </w:r>
      <w:r>
        <w:fldChar w:fldCharType="separate"/>
      </w:r>
      <w:r w:rsidR="00625D22">
        <w:rPr>
          <w:noProof/>
        </w:rPr>
        <w:t>36</w:t>
      </w:r>
      <w:r>
        <w:fldChar w:fldCharType="end"/>
      </w:r>
      <w:r>
        <w:t>: Variabile analizați în cadrul temei 6</w:t>
      </w:r>
    </w:p>
    <w:tbl>
      <w:tblPr>
        <w:tblStyle w:val="TableGrid"/>
        <w:tblW w:w="14850" w:type="dxa"/>
        <w:tblInd w:w="-905" w:type="dxa"/>
        <w:tblLook w:val="04A0" w:firstRow="1" w:lastRow="0" w:firstColumn="1" w:lastColumn="0" w:noHBand="0" w:noVBand="1"/>
      </w:tblPr>
      <w:tblGrid>
        <w:gridCol w:w="2970"/>
        <w:gridCol w:w="3150"/>
        <w:gridCol w:w="3330"/>
        <w:gridCol w:w="5400"/>
      </w:tblGrid>
      <w:tr w:rsidR="00403DE9" w:rsidRPr="00FD0222" w14:paraId="64912DCC" w14:textId="77777777" w:rsidTr="00733F5C">
        <w:tc>
          <w:tcPr>
            <w:tcW w:w="2970" w:type="dxa"/>
            <w:shd w:val="clear" w:color="auto" w:fill="002060"/>
          </w:tcPr>
          <w:p w14:paraId="1930E062" w14:textId="77777777" w:rsidR="00403DE9" w:rsidRPr="00FD244C" w:rsidRDefault="00403DE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Indicatori  urmăriți în procesul de evaluare</w:t>
            </w:r>
          </w:p>
        </w:tc>
        <w:tc>
          <w:tcPr>
            <w:tcW w:w="3150" w:type="dxa"/>
            <w:shd w:val="clear" w:color="auto" w:fill="002060"/>
          </w:tcPr>
          <w:p w14:paraId="031CD92F" w14:textId="77777777" w:rsidR="00403DE9" w:rsidRPr="00FD244C" w:rsidRDefault="00403DE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Efecte</w:t>
            </w:r>
          </w:p>
        </w:tc>
        <w:tc>
          <w:tcPr>
            <w:tcW w:w="3330" w:type="dxa"/>
            <w:shd w:val="clear" w:color="auto" w:fill="002060"/>
          </w:tcPr>
          <w:p w14:paraId="04C4A1CA" w14:textId="77777777" w:rsidR="00403DE9" w:rsidRPr="00FD244C" w:rsidRDefault="00403DE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Surse de date</w:t>
            </w:r>
          </w:p>
        </w:tc>
        <w:tc>
          <w:tcPr>
            <w:tcW w:w="5400" w:type="dxa"/>
            <w:shd w:val="clear" w:color="auto" w:fill="002060"/>
          </w:tcPr>
          <w:p w14:paraId="067F8154" w14:textId="77777777" w:rsidR="00403DE9" w:rsidRPr="00FD244C" w:rsidRDefault="00403DE9" w:rsidP="00733F5C">
            <w:pPr>
              <w:overflowPunct w:val="0"/>
              <w:autoSpaceDE w:val="0"/>
              <w:autoSpaceDN w:val="0"/>
              <w:adjustRightInd w:val="0"/>
              <w:spacing w:after="120" w:line="240" w:lineRule="exact"/>
              <w:jc w:val="center"/>
              <w:rPr>
                <w:rFonts w:asciiTheme="minorHAnsi" w:hAnsiTheme="minorHAnsi" w:cstheme="minorHAnsi"/>
                <w:b/>
                <w:lang w:val="ro-RO"/>
              </w:rPr>
            </w:pPr>
            <w:r w:rsidRPr="00FD244C">
              <w:rPr>
                <w:rFonts w:asciiTheme="minorHAnsi" w:hAnsiTheme="minorHAnsi" w:cstheme="minorHAnsi"/>
                <w:b/>
                <w:lang w:val="ro-RO"/>
              </w:rPr>
              <w:t>Metodologie de calcul</w:t>
            </w:r>
          </w:p>
        </w:tc>
      </w:tr>
      <w:tr w:rsidR="00403DE9" w:rsidRPr="00FD0222" w14:paraId="72BA204C" w14:textId="77777777" w:rsidTr="00733F5C">
        <w:tc>
          <w:tcPr>
            <w:tcW w:w="2970" w:type="dxa"/>
          </w:tcPr>
          <w:p w14:paraId="3096E832" w14:textId="66023C2B" w:rsidR="00403DE9" w:rsidRPr="00691512" w:rsidRDefault="00677CC7" w:rsidP="00733F5C">
            <w:pPr>
              <w:suppressAutoHyphens w:val="0"/>
              <w:spacing w:before="0"/>
              <w:rPr>
                <w:rFonts w:asciiTheme="minorHAnsi" w:hAnsiTheme="minorHAnsi" w:cstheme="minorHAnsi"/>
                <w:noProof/>
              </w:rPr>
            </w:pPr>
            <w:r w:rsidRPr="00691512">
              <w:rPr>
                <w:rFonts w:asciiTheme="minorHAnsi" w:hAnsiTheme="minorHAnsi" w:cstheme="minorHAnsi"/>
                <w:noProof/>
              </w:rPr>
              <w:t>Intensitatea utilizării rețelei feroviare (OS 2.7)</w:t>
            </w:r>
          </w:p>
        </w:tc>
        <w:tc>
          <w:tcPr>
            <w:tcW w:w="3150" w:type="dxa"/>
          </w:tcPr>
          <w:p w14:paraId="28568721" w14:textId="628E2258" w:rsidR="00403DE9" w:rsidRPr="00691512" w:rsidRDefault="00677CC7" w:rsidP="00733F5C">
            <w:pPr>
              <w:overflowPunct w:val="0"/>
              <w:autoSpaceDE w:val="0"/>
              <w:autoSpaceDN w:val="0"/>
              <w:adjustRightInd w:val="0"/>
              <w:spacing w:before="0" w:line="240" w:lineRule="exact"/>
              <w:rPr>
                <w:rFonts w:asciiTheme="minorHAnsi" w:hAnsiTheme="minorHAnsi" w:cstheme="minorHAnsi"/>
              </w:rPr>
            </w:pPr>
            <w:r w:rsidRPr="00691512">
              <w:rPr>
                <w:rFonts w:asciiTheme="minorHAnsi" w:hAnsiTheme="minorHAnsi" w:cstheme="minorHAnsi"/>
              </w:rPr>
              <w:t>Variația numărului de călători ai transportului feroviar: Media anuală a numărului de călători per km de rețea feroviară</w:t>
            </w:r>
          </w:p>
        </w:tc>
        <w:tc>
          <w:tcPr>
            <w:tcW w:w="3330" w:type="dxa"/>
          </w:tcPr>
          <w:p w14:paraId="48B28540" w14:textId="77777777" w:rsidR="00677CC7" w:rsidRPr="00691512" w:rsidRDefault="00677CC7" w:rsidP="00677CC7">
            <w:pPr>
              <w:spacing w:before="0"/>
              <w:rPr>
                <w:rFonts w:asciiTheme="minorHAnsi" w:hAnsiTheme="minorHAnsi" w:cstheme="minorHAnsi"/>
              </w:rPr>
            </w:pPr>
            <w:r w:rsidRPr="00691512">
              <w:rPr>
                <w:rFonts w:asciiTheme="minorHAnsi" w:hAnsiTheme="minorHAnsi" w:cstheme="minorHAnsi"/>
              </w:rPr>
              <w:t>•</w:t>
            </w:r>
            <w:r w:rsidRPr="00691512">
              <w:rPr>
                <w:rFonts w:asciiTheme="minorHAnsi" w:hAnsiTheme="minorHAnsi" w:cstheme="minorHAnsi"/>
              </w:rPr>
              <w:tab/>
              <w:t>Autoritățile și operatorii feroviari români</w:t>
            </w:r>
          </w:p>
          <w:p w14:paraId="1A8AC2F9" w14:textId="03AED3A0" w:rsidR="00403DE9" w:rsidRPr="00691512" w:rsidRDefault="00677CC7" w:rsidP="00677CC7">
            <w:pPr>
              <w:spacing w:before="0"/>
              <w:rPr>
                <w:rFonts w:asciiTheme="minorHAnsi" w:hAnsiTheme="minorHAnsi" w:cstheme="minorHAnsi"/>
              </w:rPr>
            </w:pPr>
            <w:r w:rsidRPr="00691512">
              <w:rPr>
                <w:rFonts w:asciiTheme="minorHAnsi" w:hAnsiTheme="minorHAnsi" w:cstheme="minorHAnsi"/>
              </w:rPr>
              <w:t>•</w:t>
            </w:r>
            <w:r w:rsidRPr="00691512">
              <w:rPr>
                <w:rFonts w:asciiTheme="minorHAnsi" w:hAnsiTheme="minorHAnsi" w:cstheme="minorHAnsi"/>
              </w:rPr>
              <w:tab/>
              <w:t>Nivel european: Eurostat</w:t>
            </w:r>
          </w:p>
        </w:tc>
        <w:tc>
          <w:tcPr>
            <w:tcW w:w="5400" w:type="dxa"/>
          </w:tcPr>
          <w:p w14:paraId="586696F5" w14:textId="669D9BF7" w:rsidR="00403DE9" w:rsidRPr="00691512" w:rsidRDefault="00691512" w:rsidP="00691512">
            <w:pPr>
              <w:suppressAutoHyphens w:val="0"/>
              <w:spacing w:before="0"/>
              <w:jc w:val="left"/>
              <w:rPr>
                <w:rFonts w:asciiTheme="minorHAnsi" w:hAnsiTheme="minorHAnsi" w:cstheme="minorHAnsi"/>
              </w:rPr>
            </w:pPr>
            <w:r w:rsidRPr="00691512">
              <w:rPr>
                <w:rFonts w:asciiTheme="minorHAnsi" w:hAnsiTheme="minorHAnsi" w:cstheme="minorHAnsi"/>
                <w:noProof/>
                <w:lang w:val="de-DE"/>
              </w:rPr>
              <w:t>Compararea datelor cu privire la numărul de călători înainte și după investiție</w:t>
            </w:r>
          </w:p>
        </w:tc>
      </w:tr>
      <w:tr w:rsidR="00403DE9" w:rsidRPr="00FD0222" w14:paraId="7B8CD1F7" w14:textId="77777777" w:rsidTr="00733F5C">
        <w:tc>
          <w:tcPr>
            <w:tcW w:w="2970" w:type="dxa"/>
            <w:shd w:val="clear" w:color="auto" w:fill="002060"/>
          </w:tcPr>
          <w:p w14:paraId="4B568A7A" w14:textId="77777777" w:rsidR="00403DE9" w:rsidRPr="00691512" w:rsidRDefault="00403DE9" w:rsidP="00733F5C">
            <w:pPr>
              <w:overflowPunct w:val="0"/>
              <w:autoSpaceDE w:val="0"/>
              <w:autoSpaceDN w:val="0"/>
              <w:adjustRightInd w:val="0"/>
              <w:spacing w:before="0" w:line="240" w:lineRule="exact"/>
              <w:jc w:val="center"/>
              <w:rPr>
                <w:rFonts w:asciiTheme="minorHAnsi" w:hAnsiTheme="minorHAnsi" w:cstheme="minorHAnsi"/>
                <w:lang w:val="ro-RO"/>
              </w:rPr>
            </w:pPr>
            <w:r w:rsidRPr="00691512">
              <w:rPr>
                <w:rFonts w:asciiTheme="minorHAnsi" w:hAnsiTheme="minorHAnsi" w:cstheme="minorHAnsi"/>
                <w:b/>
                <w:lang w:val="ro-RO"/>
              </w:rPr>
              <w:t>Alți indicatori</w:t>
            </w:r>
            <w:r w:rsidRPr="00691512">
              <w:rPr>
                <w:rFonts w:asciiTheme="minorHAnsi" w:hAnsiTheme="minorHAnsi" w:cstheme="minorHAnsi"/>
                <w:lang w:val="ro-RO"/>
              </w:rPr>
              <w:t xml:space="preserve"> </w:t>
            </w:r>
          </w:p>
        </w:tc>
        <w:tc>
          <w:tcPr>
            <w:tcW w:w="3150" w:type="dxa"/>
            <w:shd w:val="clear" w:color="auto" w:fill="002060"/>
          </w:tcPr>
          <w:p w14:paraId="520B5385" w14:textId="77777777" w:rsidR="00403DE9" w:rsidRPr="00691512" w:rsidRDefault="00403DE9"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3330" w:type="dxa"/>
            <w:shd w:val="clear" w:color="auto" w:fill="002060"/>
          </w:tcPr>
          <w:p w14:paraId="178FF00F" w14:textId="77777777" w:rsidR="00403DE9" w:rsidRPr="00691512" w:rsidRDefault="00403DE9"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c>
          <w:tcPr>
            <w:tcW w:w="5400" w:type="dxa"/>
            <w:shd w:val="clear" w:color="auto" w:fill="002060"/>
          </w:tcPr>
          <w:p w14:paraId="07F921A8" w14:textId="77777777" w:rsidR="00403DE9" w:rsidRPr="00691512" w:rsidRDefault="00403DE9" w:rsidP="00733F5C">
            <w:pPr>
              <w:overflowPunct w:val="0"/>
              <w:autoSpaceDE w:val="0"/>
              <w:autoSpaceDN w:val="0"/>
              <w:adjustRightInd w:val="0"/>
              <w:spacing w:before="0" w:line="240" w:lineRule="exact"/>
              <w:rPr>
                <w:rFonts w:asciiTheme="minorHAnsi" w:hAnsiTheme="minorHAnsi" w:cstheme="minorHAnsi"/>
                <w:b/>
                <w:i/>
                <w:color w:val="000090"/>
                <w:highlight w:val="cyan"/>
              </w:rPr>
            </w:pPr>
          </w:p>
        </w:tc>
      </w:tr>
      <w:tr w:rsidR="00691512" w:rsidRPr="00FD0222" w14:paraId="4E0DE8C4" w14:textId="77777777" w:rsidTr="00733F5C">
        <w:tc>
          <w:tcPr>
            <w:tcW w:w="2970" w:type="dxa"/>
          </w:tcPr>
          <w:p w14:paraId="31912DDE" w14:textId="3424527E" w:rsidR="00691512" w:rsidRPr="00691512" w:rsidRDefault="00691512" w:rsidP="00733F5C">
            <w:pPr>
              <w:spacing w:before="0"/>
              <w:rPr>
                <w:rFonts w:asciiTheme="minorHAnsi" w:hAnsiTheme="minorHAnsi" w:cstheme="minorHAnsi"/>
              </w:rPr>
            </w:pPr>
            <w:r w:rsidRPr="00691512">
              <w:rPr>
                <w:rFonts w:asciiTheme="minorHAnsi" w:hAnsiTheme="minorHAnsi" w:cstheme="minorHAnsi"/>
                <w:noProof/>
              </w:rPr>
              <w:t>Variații la nivelul siguranței în trafic</w:t>
            </w:r>
          </w:p>
        </w:tc>
        <w:tc>
          <w:tcPr>
            <w:tcW w:w="3150" w:type="dxa"/>
          </w:tcPr>
          <w:p w14:paraId="32E20367" w14:textId="77777777" w:rsidR="00691512" w:rsidRPr="00691512" w:rsidRDefault="00691512"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Decese cauzate de accidente feroviare pe an</w:t>
            </w:r>
          </w:p>
          <w:p w14:paraId="29995FBD" w14:textId="7C1453DB" w:rsidR="00691512" w:rsidRPr="00691512" w:rsidRDefault="00691512"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Beneficii financiare legate de evoluția numărului de accidente</w:t>
            </w:r>
          </w:p>
        </w:tc>
        <w:tc>
          <w:tcPr>
            <w:tcW w:w="3330" w:type="dxa"/>
          </w:tcPr>
          <w:p w14:paraId="310BE506" w14:textId="77777777" w:rsidR="00691512" w:rsidRPr="00691512" w:rsidRDefault="00691512"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Datele colectate de poliție după accidente</w:t>
            </w:r>
          </w:p>
          <w:p w14:paraId="305DE003" w14:textId="77777777" w:rsidR="00691512" w:rsidRPr="00691512" w:rsidRDefault="00691512"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Operatorii de transport feroviar</w:t>
            </w:r>
          </w:p>
          <w:p w14:paraId="1C679BD9" w14:textId="77777777" w:rsidR="00691512" w:rsidRPr="00691512" w:rsidRDefault="00691512"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Companiile de asigurări</w:t>
            </w:r>
          </w:p>
          <w:p w14:paraId="4DD2959E" w14:textId="77777777" w:rsidR="00691512" w:rsidRPr="00691512" w:rsidRDefault="00691512"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INS</w:t>
            </w:r>
          </w:p>
          <w:p w14:paraId="7BFA9113" w14:textId="22C2BAAC" w:rsidR="00691512" w:rsidRPr="00691512" w:rsidRDefault="00691512"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Nivel european: Eurostat</w:t>
            </w:r>
          </w:p>
        </w:tc>
        <w:tc>
          <w:tcPr>
            <w:tcW w:w="5400" w:type="dxa"/>
          </w:tcPr>
          <w:p w14:paraId="5F078803" w14:textId="77777777" w:rsidR="00691512" w:rsidRPr="00691512" w:rsidRDefault="00691512" w:rsidP="00691512">
            <w:pPr>
              <w:spacing w:before="0"/>
              <w:rPr>
                <w:rFonts w:asciiTheme="minorHAnsi" w:hAnsiTheme="minorHAnsi" w:cstheme="minorHAnsi"/>
                <w:noProof/>
                <w:lang w:val="de-DE"/>
              </w:rPr>
            </w:pPr>
            <w:r w:rsidRPr="00691512">
              <w:rPr>
                <w:rFonts w:asciiTheme="minorHAnsi" w:hAnsiTheme="minorHAnsi" w:cstheme="minorHAnsi"/>
                <w:noProof/>
                <w:lang w:val="de-DE"/>
              </w:rPr>
              <w:t>Variațiile la nivelul siguranței se vor calcula prin compararea datelor înainte și după construcție, pentru a:</w:t>
            </w:r>
          </w:p>
          <w:p w14:paraId="3EF9CC15" w14:textId="77777777" w:rsidR="00691512" w:rsidRPr="00691512" w:rsidRDefault="00691512" w:rsidP="00691512">
            <w:pPr>
              <w:spacing w:before="0"/>
              <w:rPr>
                <w:rFonts w:asciiTheme="minorHAnsi" w:hAnsiTheme="minorHAnsi" w:cstheme="minorHAnsi"/>
                <w:noProof/>
                <w:lang w:val="de-DE"/>
              </w:rPr>
            </w:pPr>
            <w:r w:rsidRPr="00691512">
              <w:rPr>
                <w:rFonts w:asciiTheme="minorHAnsi" w:hAnsiTheme="minorHAnsi" w:cstheme="minorHAnsi"/>
                <w:noProof/>
                <w:lang w:val="de-DE"/>
              </w:rPr>
              <w:t>•</w:t>
            </w:r>
            <w:r w:rsidRPr="00691512">
              <w:rPr>
                <w:rFonts w:asciiTheme="minorHAnsi" w:hAnsiTheme="minorHAnsi" w:cstheme="minorHAnsi"/>
                <w:noProof/>
                <w:lang w:val="de-DE"/>
              </w:rPr>
              <w:tab/>
              <w:t>identifica măsura în care efectele preconizate ale proiectelor au fost materializate</w:t>
            </w:r>
          </w:p>
          <w:p w14:paraId="569C87AD" w14:textId="1017182D" w:rsidR="00691512" w:rsidRPr="00691512" w:rsidRDefault="00691512" w:rsidP="00691512">
            <w:pPr>
              <w:spacing w:before="0"/>
              <w:rPr>
                <w:rFonts w:asciiTheme="minorHAnsi" w:hAnsiTheme="minorHAnsi" w:cstheme="minorHAnsi"/>
                <w:noProof/>
                <w:lang w:val="de-DE"/>
              </w:rPr>
            </w:pPr>
            <w:r w:rsidRPr="00691512">
              <w:rPr>
                <w:rFonts w:asciiTheme="minorHAnsi" w:hAnsiTheme="minorHAnsi" w:cstheme="minorHAnsi"/>
                <w:noProof/>
                <w:lang w:val="de-DE"/>
              </w:rPr>
              <w:t>•</w:t>
            </w:r>
            <w:r w:rsidRPr="00691512">
              <w:rPr>
                <w:rFonts w:asciiTheme="minorHAnsi" w:hAnsiTheme="minorHAnsi" w:cstheme="minorHAnsi"/>
                <w:noProof/>
                <w:lang w:val="de-DE"/>
              </w:rPr>
              <w:tab/>
              <w:t>estima efectele actuale pe baza ipotezelor incluse în fișele proiectului și a volumelor reale.</w:t>
            </w:r>
          </w:p>
        </w:tc>
      </w:tr>
      <w:tr w:rsidR="00403DE9" w:rsidRPr="00FD0222" w14:paraId="291A5956" w14:textId="77777777" w:rsidTr="00733F5C">
        <w:tc>
          <w:tcPr>
            <w:tcW w:w="2970" w:type="dxa"/>
          </w:tcPr>
          <w:p w14:paraId="645FE9D0" w14:textId="77777777" w:rsidR="00403DE9" w:rsidRPr="00691512" w:rsidRDefault="00403DE9" w:rsidP="00733F5C">
            <w:pPr>
              <w:spacing w:before="0"/>
              <w:rPr>
                <w:rFonts w:asciiTheme="minorHAnsi" w:hAnsiTheme="minorHAnsi" w:cstheme="minorHAnsi"/>
              </w:rPr>
            </w:pPr>
            <w:r w:rsidRPr="00691512">
              <w:rPr>
                <w:rFonts w:asciiTheme="minorHAnsi" w:hAnsiTheme="minorHAnsi" w:cstheme="minorHAnsi"/>
              </w:rPr>
              <w:t>Variații la nivelul zgomotului</w:t>
            </w:r>
          </w:p>
          <w:p w14:paraId="4E99BEC8" w14:textId="77777777" w:rsidR="00403DE9" w:rsidRPr="00691512" w:rsidRDefault="00403DE9" w:rsidP="00733F5C">
            <w:pPr>
              <w:spacing w:before="0"/>
              <w:rPr>
                <w:rFonts w:asciiTheme="minorHAnsi" w:hAnsiTheme="minorHAnsi" w:cstheme="minorHAnsi"/>
              </w:rPr>
            </w:pPr>
            <w:r w:rsidRPr="00691512">
              <w:rPr>
                <w:rFonts w:asciiTheme="minorHAnsi" w:hAnsiTheme="minorHAnsi" w:cstheme="minorHAnsi"/>
              </w:rPr>
              <w:t>Poluarea aerului</w:t>
            </w:r>
          </w:p>
          <w:p w14:paraId="7B38DFE9" w14:textId="217C0D56" w:rsidR="00403DE9" w:rsidRDefault="00403DE9" w:rsidP="00733F5C">
            <w:pPr>
              <w:spacing w:before="0"/>
              <w:rPr>
                <w:rFonts w:asciiTheme="minorHAnsi" w:hAnsiTheme="minorHAnsi" w:cstheme="minorHAnsi"/>
              </w:rPr>
            </w:pPr>
            <w:r w:rsidRPr="00691512">
              <w:rPr>
                <w:rFonts w:asciiTheme="minorHAnsi" w:hAnsiTheme="minorHAnsi" w:cstheme="minorHAnsi"/>
              </w:rPr>
              <w:t xml:space="preserve">Emisiile de gaze cu efecte de </w:t>
            </w:r>
            <w:r w:rsidR="007052AF">
              <w:rPr>
                <w:rFonts w:asciiTheme="minorHAnsi" w:hAnsiTheme="minorHAnsi" w:cstheme="minorHAnsi"/>
              </w:rPr>
              <w:t>sera</w:t>
            </w:r>
          </w:p>
          <w:p w14:paraId="58DC1CB8" w14:textId="2F185DCE" w:rsidR="007052AF" w:rsidRPr="00691512" w:rsidRDefault="007052AF" w:rsidP="00733F5C">
            <w:pPr>
              <w:spacing w:before="0"/>
              <w:rPr>
                <w:rFonts w:asciiTheme="minorHAnsi" w:hAnsiTheme="minorHAnsi" w:cstheme="minorHAnsi"/>
              </w:rPr>
            </w:pPr>
            <w:r>
              <w:rPr>
                <w:rFonts w:asciiTheme="minorHAnsi" w:hAnsiTheme="minorHAnsi" w:cstheme="minorHAnsi"/>
              </w:rPr>
              <w:t>Zone protejate afectate</w:t>
            </w:r>
          </w:p>
          <w:p w14:paraId="4FF2E501" w14:textId="77777777" w:rsidR="00403DE9" w:rsidRPr="00691512" w:rsidRDefault="00403DE9" w:rsidP="00733F5C">
            <w:pPr>
              <w:spacing w:before="0"/>
              <w:rPr>
                <w:rFonts w:asciiTheme="minorHAnsi" w:hAnsiTheme="minorHAnsi" w:cstheme="minorHAnsi"/>
                <w:lang w:val="ro-RO"/>
              </w:rPr>
            </w:pPr>
          </w:p>
        </w:tc>
        <w:tc>
          <w:tcPr>
            <w:tcW w:w="3150" w:type="dxa"/>
          </w:tcPr>
          <w:p w14:paraId="34483ED7" w14:textId="639204C2" w:rsidR="00403DE9" w:rsidRPr="00691512" w:rsidRDefault="00403DE9" w:rsidP="007052AF">
            <w:pPr>
              <w:overflowPunct w:val="0"/>
              <w:autoSpaceDE w:val="0"/>
              <w:autoSpaceDN w:val="0"/>
              <w:adjustRightInd w:val="0"/>
              <w:spacing w:before="0" w:line="240" w:lineRule="exact"/>
              <w:rPr>
                <w:rFonts w:asciiTheme="minorHAnsi" w:hAnsiTheme="minorHAnsi" w:cstheme="minorHAnsi"/>
                <w:b/>
                <w:i/>
                <w:color w:val="000090"/>
              </w:rPr>
            </w:pPr>
            <w:r w:rsidRPr="00691512">
              <w:rPr>
                <w:rFonts w:asciiTheme="minorHAnsi" w:hAnsiTheme="minorHAnsi" w:cstheme="minorHAnsi"/>
                <w:noProof/>
              </w:rPr>
              <w:t xml:space="preserve">Impactul asupra mediului va cuprinde </w:t>
            </w:r>
            <w:r w:rsidR="007052AF">
              <w:rPr>
                <w:rFonts w:asciiTheme="minorHAnsi" w:hAnsiTheme="minorHAnsi" w:cstheme="minorHAnsi"/>
                <w:noProof/>
              </w:rPr>
              <w:t>patru</w:t>
            </w:r>
            <w:r w:rsidRPr="00691512">
              <w:rPr>
                <w:rFonts w:asciiTheme="minorHAnsi" w:hAnsiTheme="minorHAnsi" w:cstheme="minorHAnsi"/>
                <w:noProof/>
              </w:rPr>
              <w:t xml:space="preserve"> variabile: nive</w:t>
            </w:r>
            <w:r w:rsidR="007052AF">
              <w:rPr>
                <w:rFonts w:asciiTheme="minorHAnsi" w:hAnsiTheme="minorHAnsi" w:cstheme="minorHAnsi"/>
                <w:noProof/>
              </w:rPr>
              <w:t xml:space="preserve">lul de zgomot, poluarea aerului, </w:t>
            </w:r>
            <w:r w:rsidRPr="00691512">
              <w:rPr>
                <w:rFonts w:asciiTheme="minorHAnsi" w:hAnsiTheme="minorHAnsi" w:cstheme="minorHAnsi"/>
                <w:noProof/>
              </w:rPr>
              <w:t>emisiile de gaze cu efecte de sera</w:t>
            </w:r>
            <w:r w:rsidR="007052AF">
              <w:rPr>
                <w:rFonts w:asciiTheme="minorHAnsi" w:hAnsiTheme="minorHAnsi" w:cstheme="minorHAnsi"/>
                <w:noProof/>
              </w:rPr>
              <w:t xml:space="preserve"> și zone protejate afectate</w:t>
            </w:r>
          </w:p>
        </w:tc>
        <w:tc>
          <w:tcPr>
            <w:tcW w:w="3330" w:type="dxa"/>
          </w:tcPr>
          <w:p w14:paraId="529F9206" w14:textId="77777777" w:rsidR="00403DE9" w:rsidRPr="00691512" w:rsidRDefault="00403DE9"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Primăria Generală a Capitalei</w:t>
            </w:r>
          </w:p>
          <w:p w14:paraId="4EB1DACD" w14:textId="77777777" w:rsidR="00403DE9" w:rsidRPr="00691512" w:rsidRDefault="00403DE9" w:rsidP="00691512">
            <w:pPr>
              <w:pStyle w:val="NoSpacing"/>
              <w:numPr>
                <w:ilvl w:val="0"/>
                <w:numId w:val="48"/>
              </w:numPr>
              <w:rPr>
                <w:rFonts w:asciiTheme="minorHAnsi" w:hAnsiTheme="minorHAnsi" w:cstheme="minorHAnsi"/>
                <w:lang w:val="en-US"/>
              </w:rPr>
            </w:pPr>
            <w:r w:rsidRPr="00691512">
              <w:rPr>
                <w:rFonts w:asciiTheme="minorHAnsi" w:hAnsiTheme="minorHAnsi" w:cstheme="minorHAnsi"/>
                <w:lang w:val="en-US"/>
              </w:rPr>
              <w:t>Ministerul Mediului și Garda de Mediu</w:t>
            </w:r>
          </w:p>
          <w:p w14:paraId="1823D686" w14:textId="77777777" w:rsidR="00403DE9" w:rsidRPr="00691512" w:rsidRDefault="00403DE9" w:rsidP="00691512">
            <w:pPr>
              <w:pStyle w:val="ListParagraph"/>
              <w:numPr>
                <w:ilvl w:val="0"/>
                <w:numId w:val="48"/>
              </w:numPr>
              <w:suppressAutoHyphens w:val="0"/>
              <w:spacing w:before="0"/>
              <w:jc w:val="left"/>
              <w:rPr>
                <w:rFonts w:asciiTheme="minorHAnsi" w:hAnsiTheme="minorHAnsi" w:cstheme="minorHAnsi"/>
              </w:rPr>
            </w:pPr>
            <w:r w:rsidRPr="00691512">
              <w:rPr>
                <w:rFonts w:asciiTheme="minorHAnsi" w:hAnsiTheme="minorHAnsi" w:cstheme="minorHAnsi"/>
              </w:rPr>
              <w:t>INS</w:t>
            </w:r>
          </w:p>
          <w:p w14:paraId="31E9834F" w14:textId="77777777" w:rsidR="00403DE9" w:rsidRPr="00691512" w:rsidRDefault="00403DE9" w:rsidP="00733F5C">
            <w:pPr>
              <w:spacing w:before="0"/>
              <w:rPr>
                <w:rFonts w:asciiTheme="minorHAnsi" w:hAnsiTheme="minorHAnsi" w:cstheme="minorHAnsi"/>
                <w:lang w:val="en-US"/>
              </w:rPr>
            </w:pPr>
            <w:r w:rsidRPr="00691512">
              <w:rPr>
                <w:rFonts w:asciiTheme="minorHAnsi" w:hAnsiTheme="minorHAnsi" w:cstheme="minorHAnsi"/>
              </w:rPr>
              <w:t>Nivel european: Eurostat</w:t>
            </w:r>
          </w:p>
        </w:tc>
        <w:tc>
          <w:tcPr>
            <w:tcW w:w="5400" w:type="dxa"/>
          </w:tcPr>
          <w:p w14:paraId="665F431E" w14:textId="6DC27A56" w:rsidR="00403DE9" w:rsidRPr="00691512" w:rsidRDefault="00403DE9" w:rsidP="00733F5C">
            <w:pPr>
              <w:spacing w:before="0"/>
              <w:rPr>
                <w:rFonts w:asciiTheme="minorHAnsi" w:hAnsiTheme="minorHAnsi" w:cstheme="minorHAnsi"/>
                <w:lang w:val="de-DE"/>
              </w:rPr>
            </w:pPr>
            <w:r w:rsidRPr="00691512">
              <w:rPr>
                <w:rFonts w:asciiTheme="minorHAnsi" w:hAnsiTheme="minorHAnsi" w:cstheme="minorHAnsi"/>
                <w:noProof/>
                <w:lang w:val="de-DE"/>
              </w:rPr>
              <w:t>Variațiile</w:t>
            </w:r>
            <w:r w:rsidR="007052AF">
              <w:rPr>
                <w:rFonts w:asciiTheme="minorHAnsi" w:hAnsiTheme="minorHAnsi" w:cstheme="minorHAnsi"/>
                <w:noProof/>
                <w:lang w:val="de-DE"/>
              </w:rPr>
              <w:t xml:space="preserve"> la nivelul zgomotului, aerului, </w:t>
            </w:r>
            <w:r w:rsidRPr="00691512">
              <w:rPr>
                <w:rFonts w:asciiTheme="minorHAnsi" w:hAnsiTheme="minorHAnsi" w:cstheme="minorHAnsi"/>
                <w:noProof/>
                <w:lang w:val="de-DE"/>
              </w:rPr>
              <w:t>emisiilor de gaze cu efecte de sera</w:t>
            </w:r>
            <w:r w:rsidR="007052AF">
              <w:rPr>
                <w:rFonts w:asciiTheme="minorHAnsi" w:hAnsiTheme="minorHAnsi" w:cstheme="minorHAnsi"/>
                <w:noProof/>
                <w:lang w:val="de-DE"/>
              </w:rPr>
              <w:t xml:space="preserve"> și a zonelor protejate</w:t>
            </w:r>
            <w:r w:rsidRPr="00691512">
              <w:rPr>
                <w:rFonts w:asciiTheme="minorHAnsi" w:hAnsiTheme="minorHAnsi" w:cstheme="minorHAnsi"/>
                <w:noProof/>
                <w:lang w:val="de-DE"/>
              </w:rPr>
              <w:t xml:space="preserve"> se vor calcula prin compararea datelor înainte și după construcție, pentru a:</w:t>
            </w:r>
          </w:p>
          <w:p w14:paraId="6F9EB26F" w14:textId="77777777" w:rsidR="00403DE9" w:rsidRPr="00691512" w:rsidRDefault="00403DE9" w:rsidP="00691512">
            <w:pPr>
              <w:pStyle w:val="ListParagraph"/>
              <w:numPr>
                <w:ilvl w:val="0"/>
                <w:numId w:val="47"/>
              </w:numPr>
              <w:suppressAutoHyphens w:val="0"/>
              <w:spacing w:before="0"/>
              <w:jc w:val="left"/>
              <w:rPr>
                <w:rFonts w:asciiTheme="minorHAnsi" w:hAnsiTheme="minorHAnsi" w:cstheme="minorHAnsi"/>
                <w:lang w:val="de-DE"/>
              </w:rPr>
            </w:pPr>
            <w:r w:rsidRPr="00691512">
              <w:rPr>
                <w:rFonts w:asciiTheme="minorHAnsi" w:hAnsiTheme="minorHAnsi" w:cstheme="minorHAnsi"/>
                <w:lang w:val="de-DE"/>
              </w:rPr>
              <w:t>identifica măsura în care efectele preconizate ale proiectelor au fost materializate</w:t>
            </w:r>
          </w:p>
          <w:p w14:paraId="363032AD" w14:textId="77777777" w:rsidR="00403DE9" w:rsidRPr="00691512" w:rsidRDefault="00403DE9" w:rsidP="00691512">
            <w:pPr>
              <w:pStyle w:val="ListParagraph"/>
              <w:numPr>
                <w:ilvl w:val="0"/>
                <w:numId w:val="47"/>
              </w:numPr>
              <w:suppressAutoHyphens w:val="0"/>
              <w:spacing w:before="0"/>
              <w:jc w:val="left"/>
              <w:rPr>
                <w:rFonts w:asciiTheme="minorHAnsi" w:hAnsiTheme="minorHAnsi" w:cstheme="minorHAnsi"/>
                <w:lang w:val="de-DE"/>
              </w:rPr>
            </w:pPr>
            <w:r w:rsidRPr="00691512">
              <w:rPr>
                <w:rFonts w:asciiTheme="minorHAnsi" w:hAnsiTheme="minorHAnsi" w:cstheme="minorHAnsi"/>
                <w:lang w:val="de-DE"/>
              </w:rPr>
              <w:t>estima efectele actuale pe baza ipotezelor incluse în fișele proiectului și a datelor actualizate.</w:t>
            </w:r>
          </w:p>
          <w:p w14:paraId="7214F57B" w14:textId="77777777" w:rsidR="00403DE9" w:rsidRPr="00691512" w:rsidRDefault="00403DE9" w:rsidP="00733F5C">
            <w:pPr>
              <w:overflowPunct w:val="0"/>
              <w:autoSpaceDE w:val="0"/>
              <w:autoSpaceDN w:val="0"/>
              <w:adjustRightInd w:val="0"/>
              <w:spacing w:before="0" w:line="240" w:lineRule="exact"/>
              <w:rPr>
                <w:rFonts w:asciiTheme="minorHAnsi" w:hAnsiTheme="minorHAnsi" w:cstheme="minorHAnsi"/>
                <w:noProof/>
                <w:lang w:val="de-DE"/>
              </w:rPr>
            </w:pPr>
            <w:r w:rsidRPr="00691512">
              <w:rPr>
                <w:rFonts w:asciiTheme="minorHAnsi" w:hAnsiTheme="minorHAnsi" w:cstheme="minorHAnsi"/>
                <w:lang w:val="de-DE"/>
              </w:rPr>
              <w:t xml:space="preserve">Costurile de disconfort și sănătate </w:t>
            </w:r>
            <w:r w:rsidRPr="00691512">
              <w:rPr>
                <w:rFonts w:asciiTheme="minorHAnsi" w:hAnsiTheme="minorHAnsi" w:cstheme="minorHAnsi"/>
              </w:rPr>
              <w:t>vor fi calculate prin intermediul analizei cost beneficiu</w:t>
            </w:r>
          </w:p>
        </w:tc>
      </w:tr>
    </w:tbl>
    <w:p w14:paraId="4E2240C6" w14:textId="131BD92E" w:rsidR="00403DE9" w:rsidRDefault="00403DE9" w:rsidP="00417AF2">
      <w:pPr>
        <w:spacing w:before="0"/>
        <w:rPr>
          <w:rFonts w:ascii="Calibri" w:hAnsi="Calibri" w:cstheme="minorHAnsi"/>
          <w:color w:val="000090"/>
        </w:rPr>
      </w:pPr>
    </w:p>
    <w:p w14:paraId="2E6766BF" w14:textId="4FDD673B" w:rsidR="00403DE9" w:rsidRDefault="00403DE9" w:rsidP="00417AF2">
      <w:pPr>
        <w:spacing w:before="0"/>
        <w:rPr>
          <w:rFonts w:ascii="Calibri" w:hAnsi="Calibri" w:cstheme="minorHAnsi"/>
          <w:color w:val="000090"/>
        </w:rPr>
      </w:pPr>
    </w:p>
    <w:p w14:paraId="7BCE24F6" w14:textId="2E6CEC1A" w:rsidR="00403DE9" w:rsidRDefault="00403DE9" w:rsidP="00417AF2">
      <w:pPr>
        <w:spacing w:before="0"/>
        <w:rPr>
          <w:rFonts w:ascii="Calibri" w:hAnsi="Calibri" w:cstheme="minorHAnsi"/>
          <w:color w:val="000090"/>
        </w:rPr>
      </w:pPr>
    </w:p>
    <w:p w14:paraId="44A22E87" w14:textId="77777777" w:rsidR="00403DE9" w:rsidRDefault="00403DE9" w:rsidP="00417AF2">
      <w:pPr>
        <w:spacing w:before="0"/>
        <w:rPr>
          <w:rFonts w:ascii="Calibri" w:hAnsi="Calibri" w:cstheme="minorHAnsi"/>
          <w:color w:val="000090"/>
        </w:rPr>
        <w:sectPr w:rsidR="00403DE9" w:rsidSect="00403DE9">
          <w:pgSz w:w="15840" w:h="12240" w:orient="landscape"/>
          <w:pgMar w:top="1440" w:right="1440" w:bottom="1440" w:left="1440" w:header="720" w:footer="720" w:gutter="0"/>
          <w:cols w:space="720"/>
        </w:sectPr>
      </w:pPr>
    </w:p>
    <w:p w14:paraId="3C58B805" w14:textId="79C2944B" w:rsidR="00417AF2" w:rsidRDefault="00417AF2" w:rsidP="00417AF2">
      <w:pPr>
        <w:spacing w:before="0"/>
        <w:rPr>
          <w:rFonts w:ascii="Calibri" w:hAnsi="Calibri"/>
        </w:rPr>
      </w:pPr>
      <w:r>
        <w:rPr>
          <w:rFonts w:ascii="Calibri" w:hAnsi="Calibri" w:cstheme="minorHAnsi"/>
          <w:b/>
          <w:color w:val="000090"/>
        </w:rPr>
        <w:t>Tema 6 de evaluare (POIM 6)</w:t>
      </w:r>
      <w:r>
        <w:rPr>
          <w:rFonts w:ascii="Calibri" w:hAnsi="Calibri" w:cstheme="minorHAnsi"/>
        </w:rPr>
        <w:t xml:space="preserve">  vizează creşterea sustenabilităţii şi calităţii transportului feroviar (OS 2.7). </w:t>
      </w:r>
      <w:r>
        <w:rPr>
          <w:rFonts w:ascii="TimesNewRomanPSMT" w:eastAsiaTheme="minorHAnsi" w:hAnsi="TimesNewRomanPSMT" w:cs="TimesNewRomanPSMT"/>
          <w:sz w:val="24"/>
          <w:szCs w:val="24"/>
          <w:lang w:val="ro-RO"/>
        </w:rPr>
        <w:t xml:space="preserve"> </w:t>
      </w:r>
    </w:p>
    <w:p w14:paraId="329862F8" w14:textId="77777777" w:rsidR="00417AF2" w:rsidRDefault="00417AF2" w:rsidP="00417AF2">
      <w:pPr>
        <w:rPr>
          <w:rFonts w:eastAsiaTheme="minorHAnsi" w:cstheme="minorBidi"/>
          <w:lang w:val="ro-RO" w:eastAsia="en-US"/>
        </w:rPr>
      </w:pPr>
      <w:r>
        <w:rPr>
          <w:lang w:val="ro-RO"/>
        </w:rPr>
        <w:t>Cele 30 de proiecte cuprinse în cadrul temei 6 sunt dedicate modului de transport feroviar, având ca beneficiari C.N.C.F. C.F.R. S.A (28 de proiecte) și Autoritatea pentru Reformă Feroviară (2). Dintre acestea:</w:t>
      </w:r>
    </w:p>
    <w:p w14:paraId="1B19A50E" w14:textId="77777777" w:rsidR="00417AF2" w:rsidRDefault="00417AF2" w:rsidP="00417AF2">
      <w:pPr>
        <w:pStyle w:val="ListParagraph"/>
        <w:numPr>
          <w:ilvl w:val="0"/>
          <w:numId w:val="35"/>
        </w:numPr>
        <w:suppressAutoHyphens w:val="0"/>
        <w:spacing w:before="0" w:after="200" w:line="276" w:lineRule="auto"/>
        <w:jc w:val="left"/>
        <w:rPr>
          <w:lang w:val="ro-RO"/>
        </w:rPr>
      </w:pPr>
      <w:r>
        <w:rPr>
          <w:lang w:val="ro-RO"/>
        </w:rPr>
        <w:t>5 sunt proiecte fazate, 13 sunt proiecte noi de investiții, iar 12 sunt de asistență tehnică,</w:t>
      </w:r>
    </w:p>
    <w:p w14:paraId="41DDBF36" w14:textId="77777777" w:rsidR="00417AF2" w:rsidRDefault="00417AF2" w:rsidP="00417AF2">
      <w:pPr>
        <w:pStyle w:val="ListParagraph"/>
        <w:numPr>
          <w:ilvl w:val="0"/>
          <w:numId w:val="35"/>
        </w:numPr>
        <w:suppressAutoHyphens w:val="0"/>
        <w:spacing w:before="0" w:after="200" w:line="276" w:lineRule="auto"/>
        <w:jc w:val="left"/>
        <w:rPr>
          <w:lang w:val="ro-RO"/>
        </w:rPr>
      </w:pPr>
      <w:r>
        <w:rPr>
          <w:lang w:val="ro-RO"/>
        </w:rPr>
        <w:t>6 proiecte au o valoare totală de peste 50 mil. de euro, 8 au valoarea totală între 10 și 50 mil. de euro, iar 16 au sub 10 mil. de euro,</w:t>
      </w:r>
    </w:p>
    <w:p w14:paraId="72FD4C23" w14:textId="77777777" w:rsidR="00417AF2" w:rsidRDefault="00417AF2" w:rsidP="00417AF2">
      <w:pPr>
        <w:pStyle w:val="ListParagraph"/>
        <w:numPr>
          <w:ilvl w:val="0"/>
          <w:numId w:val="35"/>
        </w:numPr>
        <w:suppressAutoHyphens w:val="0"/>
        <w:spacing w:before="0" w:after="200" w:line="276" w:lineRule="auto"/>
        <w:jc w:val="left"/>
        <w:rPr>
          <w:lang w:val="ro-RO"/>
        </w:rPr>
      </w:pPr>
      <w:r>
        <w:rPr>
          <w:lang w:val="ro-RO"/>
        </w:rPr>
        <w:t>25 sunt în faza de design sau nu au progres fizic, 3 a progres fizic între 50 și 90%, iar 2 proiecte au progres fizic peste 90%.</w:t>
      </w:r>
    </w:p>
    <w:p w14:paraId="7A5ECC87" w14:textId="77777777" w:rsidR="00417AF2" w:rsidRDefault="00417AF2" w:rsidP="00417AF2">
      <w:pPr>
        <w:pStyle w:val="ListParagraph"/>
        <w:spacing w:before="0"/>
        <w:rPr>
          <w:rFonts w:ascii="Calibri" w:hAnsi="Calibri"/>
          <w:lang w:val="ro-RO"/>
        </w:rPr>
      </w:pPr>
    </w:p>
    <w:p w14:paraId="381D6FC9" w14:textId="77777777" w:rsidR="006B52FD" w:rsidRDefault="006B52FD" w:rsidP="006B52FD">
      <w:pPr>
        <w:spacing w:before="0"/>
        <w:rPr>
          <w:rFonts w:ascii="Calibri" w:hAnsi="Calibri"/>
        </w:rPr>
      </w:pPr>
    </w:p>
    <w:p w14:paraId="5C5644F7" w14:textId="77777777" w:rsidR="006B52FD" w:rsidRPr="00CD7712" w:rsidRDefault="006B52FD" w:rsidP="00691512">
      <w:pPr>
        <w:pStyle w:val="ListParagraph"/>
        <w:numPr>
          <w:ilvl w:val="0"/>
          <w:numId w:val="40"/>
        </w:numPr>
        <w:shd w:val="clear" w:color="auto" w:fill="DBE5F1" w:themeFill="accent1" w:themeFillTint="33"/>
        <w:suppressAutoHyphens w:val="0"/>
        <w:spacing w:before="0"/>
        <w:rPr>
          <w:rFonts w:ascii="Calibri" w:hAnsi="Calibri"/>
          <w:b/>
        </w:rPr>
      </w:pPr>
      <w:r w:rsidRPr="00CD7712">
        <w:rPr>
          <w:rFonts w:ascii="Calibri" w:hAnsi="Calibri"/>
          <w:b/>
        </w:rPr>
        <w:t xml:space="preserve">Analiza contributiei prin definirea legăturii cauzale </w:t>
      </w:r>
      <w:r w:rsidRPr="00533055">
        <w:rPr>
          <w:rFonts w:ascii="Calibri" w:hAnsi="Calibri"/>
          <w:b/>
        </w:rPr>
        <w:t>Elaborarea</w:t>
      </w:r>
      <w:r>
        <w:rPr>
          <w:rFonts w:ascii="Calibri" w:hAnsi="Calibri"/>
          <w:b/>
        </w:rPr>
        <w:t xml:space="preserve"> </w:t>
      </w:r>
      <w:r w:rsidRPr="00533055">
        <w:rPr>
          <w:rFonts w:ascii="Calibri" w:hAnsi="Calibri"/>
          <w:b/>
        </w:rPr>
        <w:t xml:space="preserve">/Revizuirea Teoriei Schimbării (TS) </w:t>
      </w:r>
      <w:r w:rsidRPr="00CD7712">
        <w:rPr>
          <w:rFonts w:ascii="Calibri" w:hAnsi="Calibri"/>
          <w:b/>
        </w:rPr>
        <w:t>și Interograrea acesteia</w:t>
      </w:r>
      <w:r w:rsidRPr="00533055">
        <w:rPr>
          <w:rFonts w:ascii="Calibri" w:hAnsi="Calibri"/>
          <w:b/>
        </w:rPr>
        <w:t xml:space="preserve"> la nivelul fiecărei teme de evaluare </w:t>
      </w:r>
    </w:p>
    <w:p w14:paraId="74A0947D" w14:textId="77777777" w:rsidR="006B52FD" w:rsidRDefault="006B52FD" w:rsidP="006B52FD">
      <w:pPr>
        <w:spacing w:before="0"/>
      </w:pPr>
    </w:p>
    <w:p w14:paraId="4F6D7AAB" w14:textId="54F7023D" w:rsidR="006B52FD" w:rsidRDefault="006B52FD" w:rsidP="006B52FD">
      <w:pPr>
        <w:spacing w:before="0"/>
        <w:rPr>
          <w:lang w:val="ro-RO"/>
        </w:rPr>
      </w:pPr>
      <w:r>
        <w:t xml:space="preserve">Principalele legături cauzale (ipoteze) identificate pentru Tema </w:t>
      </w:r>
      <w:r w:rsidR="00417AF2">
        <w:t>5</w:t>
      </w:r>
      <w:r>
        <w:t xml:space="preserve"> sunt prezentate </w:t>
      </w:r>
      <w:r>
        <w:rPr>
          <w:lang w:val="ro-RO"/>
        </w:rPr>
        <w:t xml:space="preserve">în tabelul de mai jos, precum și corespondența acestora cu </w:t>
      </w:r>
      <w:r>
        <w:rPr>
          <w:rFonts w:ascii="Calibri" w:hAnsi="Calibri"/>
        </w:rPr>
        <w:t>întrebările de evaluare la care răspund.</w:t>
      </w:r>
    </w:p>
    <w:p w14:paraId="3607C452" w14:textId="77777777" w:rsidR="006B52FD" w:rsidRDefault="006B52FD" w:rsidP="006B52FD">
      <w:pPr>
        <w:spacing w:before="0"/>
        <w:rPr>
          <w:lang w:val="en-US"/>
        </w:rPr>
      </w:pPr>
    </w:p>
    <w:p w14:paraId="35CA715E" w14:textId="3809B60F" w:rsidR="00417AF2" w:rsidRPr="00417AF2" w:rsidRDefault="00417AF2" w:rsidP="009C1DE9">
      <w:pPr>
        <w:pStyle w:val="Caption"/>
        <w:rPr>
          <w:rFonts w:ascii="Calibri" w:hAnsi="Calibri"/>
        </w:rPr>
      </w:pPr>
      <w:r w:rsidRPr="00417AF2">
        <w:t xml:space="preserve">Tabel </w:t>
      </w:r>
      <w:r w:rsidR="007052AF">
        <w:fldChar w:fldCharType="begin"/>
      </w:r>
      <w:r w:rsidR="007052AF">
        <w:instrText xml:space="preserve"> SEQ Tabel \* ARABIC </w:instrText>
      </w:r>
      <w:r w:rsidR="007052AF">
        <w:fldChar w:fldCharType="separate"/>
      </w:r>
      <w:r w:rsidR="00625D22">
        <w:rPr>
          <w:noProof/>
        </w:rPr>
        <w:t>37</w:t>
      </w:r>
      <w:r w:rsidR="007052AF">
        <w:fldChar w:fldCharType="end"/>
      </w:r>
      <w:r w:rsidRPr="00417AF2">
        <w:t xml:space="preserve">:  Corespondența între </w:t>
      </w:r>
      <w:r w:rsidRPr="009C1DE9">
        <w:t>ipotezele</w:t>
      </w:r>
      <w:r w:rsidRPr="00417AF2">
        <w:t xml:space="preserve"> formulate întrebările de evaluare - Tema 6</w:t>
      </w:r>
    </w:p>
    <w:tbl>
      <w:tblPr>
        <w:tblW w:w="936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117"/>
        <w:gridCol w:w="6683"/>
        <w:gridCol w:w="1560"/>
      </w:tblGrid>
      <w:tr w:rsidR="00417AF2" w14:paraId="22D1D7FF" w14:textId="77777777" w:rsidTr="00417AF2">
        <w:trPr>
          <w:trHeight w:val="20"/>
          <w:tblHeader/>
        </w:trPr>
        <w:tc>
          <w:tcPr>
            <w:tcW w:w="1117"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326C0305" w14:textId="77777777" w:rsidR="00417AF2" w:rsidRDefault="00417AF2">
            <w:pPr>
              <w:spacing w:before="0" w:line="276" w:lineRule="auto"/>
              <w:jc w:val="center"/>
              <w:rPr>
                <w:rFonts w:ascii="Calibri" w:hAnsi="Calibri"/>
                <w:b/>
                <w:bCs/>
                <w:color w:val="FFFFFF" w:themeColor="background1"/>
                <w:sz w:val="24"/>
                <w:szCs w:val="24"/>
              </w:rPr>
            </w:pPr>
            <w:r>
              <w:rPr>
                <w:rFonts w:ascii="Calibri" w:hAnsi="Calibri"/>
                <w:b/>
                <w:bCs/>
                <w:color w:val="FFFFFF" w:themeColor="background1"/>
              </w:rPr>
              <w:t>Ipoteza</w:t>
            </w:r>
          </w:p>
        </w:tc>
        <w:tc>
          <w:tcPr>
            <w:tcW w:w="6683"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center"/>
            <w:hideMark/>
          </w:tcPr>
          <w:p w14:paraId="74BCAD22" w14:textId="77777777" w:rsidR="00417AF2" w:rsidRDefault="00417AF2">
            <w:pPr>
              <w:spacing w:before="0" w:line="276" w:lineRule="auto"/>
              <w:jc w:val="center"/>
              <w:rPr>
                <w:rFonts w:ascii="Calibri" w:hAnsi="Calibri"/>
                <w:b/>
                <w:bCs/>
                <w:color w:val="FFFFFF" w:themeColor="background1"/>
                <w:sz w:val="24"/>
                <w:szCs w:val="24"/>
              </w:rPr>
            </w:pPr>
            <w:r>
              <w:rPr>
                <w:rFonts w:ascii="Calibri" w:hAnsi="Calibri"/>
                <w:b/>
                <w:bCs/>
                <w:color w:val="FFFFFF" w:themeColor="background1"/>
              </w:rPr>
              <w:t>Descriere ipoteza</w:t>
            </w:r>
          </w:p>
        </w:tc>
        <w:tc>
          <w:tcPr>
            <w:tcW w:w="1560"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center"/>
            <w:hideMark/>
          </w:tcPr>
          <w:p w14:paraId="054AD4C9" w14:textId="77777777" w:rsidR="00417AF2" w:rsidRDefault="00417AF2">
            <w:pPr>
              <w:spacing w:before="0" w:line="276" w:lineRule="auto"/>
              <w:jc w:val="center"/>
              <w:rPr>
                <w:rFonts w:ascii="Calibri" w:hAnsi="Calibri"/>
                <w:b/>
                <w:bCs/>
                <w:color w:val="FFFFFF" w:themeColor="background1"/>
                <w:sz w:val="24"/>
                <w:szCs w:val="24"/>
              </w:rPr>
            </w:pPr>
            <w:r>
              <w:rPr>
                <w:rFonts w:ascii="Calibri" w:hAnsi="Calibri"/>
                <w:b/>
                <w:bCs/>
                <w:color w:val="FFFFFF" w:themeColor="background1"/>
              </w:rPr>
              <w:t>IE la care contribuie</w:t>
            </w:r>
          </w:p>
        </w:tc>
      </w:tr>
      <w:tr w:rsidR="00417AF2" w14:paraId="76E258C2" w14:textId="77777777" w:rsidTr="00417AF2">
        <w:trPr>
          <w:trHeight w:val="20"/>
        </w:trPr>
        <w:tc>
          <w:tcPr>
            <w:tcW w:w="1117"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7581538" w14:textId="77777777" w:rsidR="00417AF2" w:rsidRDefault="00417AF2">
            <w:pPr>
              <w:spacing w:before="0" w:line="276" w:lineRule="auto"/>
              <w:jc w:val="center"/>
              <w:rPr>
                <w:rFonts w:ascii="Calibri" w:hAnsi="Calibri"/>
                <w:sz w:val="24"/>
                <w:szCs w:val="24"/>
              </w:rPr>
            </w:pPr>
            <w:r>
              <w:rPr>
                <w:rFonts w:ascii="Calibri" w:hAnsi="Calibri"/>
              </w:rPr>
              <w:t>Ipoteza 1</w:t>
            </w:r>
          </w:p>
        </w:tc>
        <w:tc>
          <w:tcPr>
            <w:tcW w:w="6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932FF67" w14:textId="77777777" w:rsidR="00417AF2" w:rsidRDefault="00417AF2">
            <w:pPr>
              <w:spacing w:before="0" w:line="276" w:lineRule="auto"/>
              <w:rPr>
                <w:rFonts w:ascii="Calibri" w:hAnsi="Calibri"/>
                <w:sz w:val="24"/>
                <w:szCs w:val="24"/>
              </w:rPr>
            </w:pPr>
            <w:r>
              <w:rPr>
                <w:rFonts w:ascii="Calibri" w:hAnsi="Calibri"/>
              </w:rPr>
              <w:t>Proiectele care vizează îmbunătățirea calității serviciilor sunt parte a unei abordări integrate, fiind corelate cu celelalte măsuri în domeniul infrastructurii feroviare, astfel încât să contribuie la creșterea intensității utilizării rețelei feroviare.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747CE822" w14:textId="77777777" w:rsidR="00417AF2" w:rsidRDefault="00417AF2">
            <w:pPr>
              <w:spacing w:before="0" w:line="276" w:lineRule="auto"/>
              <w:ind w:left="175" w:hanging="142"/>
              <w:jc w:val="left"/>
              <w:rPr>
                <w:rFonts w:ascii="Calibri" w:hAnsi="Calibri"/>
              </w:rPr>
            </w:pPr>
            <w:r>
              <w:rPr>
                <w:rFonts w:ascii="Calibri" w:hAnsi="Calibri"/>
              </w:rPr>
              <w:t xml:space="preserve">* IE 2, IE 3, IE 4, IE 6, IE 7, IE 8 </w:t>
            </w:r>
          </w:p>
        </w:tc>
      </w:tr>
      <w:tr w:rsidR="00417AF2" w14:paraId="2CF98059" w14:textId="77777777" w:rsidTr="00417AF2">
        <w:trPr>
          <w:trHeight w:val="20"/>
        </w:trPr>
        <w:tc>
          <w:tcPr>
            <w:tcW w:w="1117"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47406C8" w14:textId="77777777" w:rsidR="00417AF2" w:rsidRDefault="00417AF2">
            <w:pPr>
              <w:spacing w:before="0" w:line="276" w:lineRule="auto"/>
              <w:jc w:val="center"/>
              <w:rPr>
                <w:rFonts w:ascii="Calibri" w:hAnsi="Calibri"/>
                <w:sz w:val="24"/>
                <w:szCs w:val="24"/>
              </w:rPr>
            </w:pPr>
            <w:r>
              <w:rPr>
                <w:rFonts w:ascii="Calibri" w:hAnsi="Calibri"/>
              </w:rPr>
              <w:t>Ipoteza 2</w:t>
            </w:r>
          </w:p>
        </w:tc>
        <w:tc>
          <w:tcPr>
            <w:tcW w:w="6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2350DAF" w14:textId="77777777" w:rsidR="00417AF2" w:rsidRDefault="00417AF2">
            <w:pPr>
              <w:spacing w:before="0" w:line="276" w:lineRule="auto"/>
              <w:rPr>
                <w:rFonts w:ascii="Calibri" w:hAnsi="Calibri"/>
                <w:sz w:val="24"/>
                <w:szCs w:val="24"/>
              </w:rPr>
            </w:pPr>
            <w:r>
              <w:rPr>
                <w:rFonts w:ascii="Calibri" w:hAnsi="Calibri"/>
              </w:rPr>
              <w:t>Măsurile de reformă propuse și etapizarea acestora sunt adecvate, bazate pe o analiză corectă și comprehensivă a problemelor, contribuind la eficientizarea, comercializarea și competitivizarea transportului feroviar.</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585AC30C" w14:textId="77777777" w:rsidR="00417AF2" w:rsidRDefault="00417AF2">
            <w:pPr>
              <w:spacing w:before="0" w:line="276" w:lineRule="auto"/>
              <w:ind w:left="175" w:hanging="142"/>
              <w:jc w:val="left"/>
              <w:rPr>
                <w:rFonts w:ascii="Calibri" w:hAnsi="Calibri"/>
                <w:sz w:val="24"/>
                <w:szCs w:val="24"/>
              </w:rPr>
            </w:pPr>
            <w:r>
              <w:rPr>
                <w:rFonts w:ascii="Calibri" w:hAnsi="Calibri"/>
              </w:rPr>
              <w:t>* IE 2, IE 3, IE 4, IE 6, IE 7</w:t>
            </w:r>
          </w:p>
        </w:tc>
      </w:tr>
      <w:tr w:rsidR="00417AF2" w14:paraId="57A93FB4" w14:textId="77777777" w:rsidTr="00417AF2">
        <w:trPr>
          <w:trHeight w:val="20"/>
        </w:trPr>
        <w:tc>
          <w:tcPr>
            <w:tcW w:w="1117"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ABD99C4" w14:textId="77777777" w:rsidR="00417AF2" w:rsidRDefault="00417AF2">
            <w:pPr>
              <w:spacing w:before="0" w:line="276" w:lineRule="auto"/>
              <w:jc w:val="center"/>
              <w:rPr>
                <w:rFonts w:ascii="Calibri" w:hAnsi="Calibri"/>
              </w:rPr>
            </w:pPr>
            <w:r>
              <w:rPr>
                <w:rFonts w:ascii="Calibri" w:hAnsi="Calibri"/>
              </w:rPr>
              <w:t>Ipoteza 3</w:t>
            </w:r>
          </w:p>
        </w:tc>
        <w:tc>
          <w:tcPr>
            <w:tcW w:w="6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56C0E053" w14:textId="77777777" w:rsidR="00417AF2" w:rsidRDefault="00417AF2">
            <w:pPr>
              <w:spacing w:before="0" w:line="276" w:lineRule="auto"/>
              <w:rPr>
                <w:rFonts w:ascii="Calibri" w:hAnsi="Calibri"/>
              </w:rPr>
            </w:pPr>
            <w:r>
              <w:rPr>
                <w:rFonts w:ascii="Calibri" w:hAnsi="Calibri"/>
              </w:rPr>
              <w:t>Capacitatea managerială a autorităților și beneficiarilor pentru gestionarea proiectelor este adecvată (inclusiv ca urmare a activităților de asistență tehnică implementate) și contribuie la implementarea eficace și eficientă a proiectelor promovate.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406AAE30" w14:textId="77777777" w:rsidR="00417AF2" w:rsidRDefault="00417AF2">
            <w:pPr>
              <w:spacing w:before="0" w:line="276" w:lineRule="auto"/>
              <w:jc w:val="left"/>
              <w:rPr>
                <w:rFonts w:ascii="Calibri" w:hAnsi="Calibri"/>
              </w:rPr>
            </w:pPr>
            <w:r>
              <w:rPr>
                <w:rFonts w:ascii="Calibri" w:hAnsi="Calibri"/>
              </w:rPr>
              <w:t xml:space="preserve">* IE 6, IE 7 </w:t>
            </w:r>
          </w:p>
        </w:tc>
      </w:tr>
      <w:tr w:rsidR="00417AF2" w14:paraId="33F47FEA" w14:textId="77777777" w:rsidTr="00417AF2">
        <w:trPr>
          <w:trHeight w:val="20"/>
        </w:trPr>
        <w:tc>
          <w:tcPr>
            <w:tcW w:w="1117"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12FDB52F" w14:textId="77777777" w:rsidR="00417AF2" w:rsidRDefault="00417AF2">
            <w:pPr>
              <w:spacing w:before="0" w:line="276" w:lineRule="auto"/>
              <w:jc w:val="center"/>
              <w:rPr>
                <w:rFonts w:ascii="Calibri" w:hAnsi="Calibri"/>
                <w:sz w:val="24"/>
                <w:szCs w:val="24"/>
              </w:rPr>
            </w:pPr>
            <w:r>
              <w:rPr>
                <w:rFonts w:ascii="Calibri" w:hAnsi="Calibri"/>
              </w:rPr>
              <w:t>Ipoteza 4</w:t>
            </w:r>
          </w:p>
        </w:tc>
        <w:tc>
          <w:tcPr>
            <w:tcW w:w="6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A1C88EB" w14:textId="77777777" w:rsidR="00417AF2" w:rsidRDefault="00417AF2">
            <w:pPr>
              <w:spacing w:before="0" w:line="276" w:lineRule="auto"/>
              <w:rPr>
                <w:rFonts w:ascii="Calibri" w:hAnsi="Calibri"/>
                <w:sz w:val="24"/>
                <w:szCs w:val="24"/>
              </w:rPr>
            </w:pPr>
            <w:r>
              <w:rPr>
                <w:rFonts w:ascii="Calibri" w:hAnsi="Calibri"/>
              </w:rPr>
              <w:t>Proiectele sunt implementate la timp, autoritățile responsabile fiind capabile să identifice și promoveze măsuri care să permită depășirea barierelor (ex. întârzieri datorate procesului de achiziții publice, obținerii acordurilor de mediu necesare etc.) și evitarea unor efecte negative asupra altor proiecte (complementare).</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23BD65BB" w14:textId="77777777" w:rsidR="00417AF2" w:rsidRDefault="00417AF2">
            <w:pPr>
              <w:spacing w:before="0" w:line="276" w:lineRule="auto"/>
              <w:jc w:val="left"/>
              <w:rPr>
                <w:rFonts w:ascii="Calibri" w:hAnsi="Calibri"/>
                <w:sz w:val="24"/>
                <w:szCs w:val="24"/>
              </w:rPr>
            </w:pPr>
            <w:r>
              <w:rPr>
                <w:rFonts w:ascii="Calibri" w:hAnsi="Calibri"/>
              </w:rPr>
              <w:t xml:space="preserve">* IE 3, IE 6, IE 7 </w:t>
            </w:r>
            <w:r>
              <w:rPr>
                <w:rFonts w:ascii="Calibri" w:hAnsi="Calibri"/>
              </w:rPr>
              <w:br/>
            </w:r>
          </w:p>
        </w:tc>
      </w:tr>
      <w:tr w:rsidR="00417AF2" w14:paraId="29A0E053" w14:textId="77777777" w:rsidTr="00417AF2">
        <w:trPr>
          <w:trHeight w:val="20"/>
        </w:trPr>
        <w:tc>
          <w:tcPr>
            <w:tcW w:w="1117"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45DC0AB3" w14:textId="77777777" w:rsidR="00417AF2" w:rsidRDefault="00417AF2">
            <w:pPr>
              <w:spacing w:before="0" w:line="276" w:lineRule="auto"/>
              <w:jc w:val="center"/>
              <w:rPr>
                <w:rFonts w:ascii="Calibri" w:hAnsi="Calibri"/>
                <w:sz w:val="24"/>
                <w:szCs w:val="24"/>
              </w:rPr>
            </w:pPr>
            <w:r>
              <w:rPr>
                <w:rFonts w:ascii="Calibri" w:hAnsi="Calibri"/>
              </w:rPr>
              <w:t>Ipoteza 5</w:t>
            </w:r>
          </w:p>
        </w:tc>
        <w:tc>
          <w:tcPr>
            <w:tcW w:w="6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59354F0" w14:textId="77777777" w:rsidR="00417AF2" w:rsidRDefault="00417AF2">
            <w:pPr>
              <w:spacing w:before="0" w:line="276" w:lineRule="auto"/>
              <w:rPr>
                <w:rFonts w:ascii="Calibri" w:hAnsi="Calibri"/>
                <w:sz w:val="24"/>
                <w:szCs w:val="24"/>
              </w:rPr>
            </w:pPr>
            <w:r>
              <w:rPr>
                <w:rFonts w:ascii="Calibri" w:hAnsi="Calibri"/>
              </w:rPr>
              <w:t>Schimbările la nivel politic/ instituțional/ decizional nu afectează modul de prioritizare al proiectelor și implementarea cu succes a acestora.</w:t>
            </w:r>
          </w:p>
        </w:tc>
        <w:tc>
          <w:tcPr>
            <w:tcW w:w="156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202E41D9" w14:textId="77777777" w:rsidR="00417AF2" w:rsidRDefault="00417AF2">
            <w:pPr>
              <w:spacing w:before="0" w:line="276" w:lineRule="auto"/>
              <w:ind w:left="175" w:hanging="142"/>
              <w:jc w:val="left"/>
              <w:rPr>
                <w:rFonts w:ascii="Calibri" w:hAnsi="Calibri"/>
                <w:sz w:val="24"/>
                <w:szCs w:val="24"/>
              </w:rPr>
            </w:pPr>
            <w:r>
              <w:rPr>
                <w:rFonts w:ascii="Calibri" w:hAnsi="Calibri"/>
              </w:rPr>
              <w:t xml:space="preserve">* IE 2, IE 3, IE 6, IE 7 </w:t>
            </w:r>
            <w:r>
              <w:rPr>
                <w:rFonts w:ascii="Calibri" w:hAnsi="Calibri"/>
              </w:rPr>
              <w:br/>
            </w:r>
          </w:p>
        </w:tc>
      </w:tr>
      <w:tr w:rsidR="00417AF2" w14:paraId="5A30E86F" w14:textId="77777777" w:rsidTr="00417AF2">
        <w:trPr>
          <w:trHeight w:val="20"/>
        </w:trPr>
        <w:tc>
          <w:tcPr>
            <w:tcW w:w="1117"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1BCA965D" w14:textId="77777777" w:rsidR="00417AF2" w:rsidRDefault="00417AF2">
            <w:pPr>
              <w:spacing w:before="0" w:line="276" w:lineRule="auto"/>
              <w:jc w:val="center"/>
              <w:rPr>
                <w:rFonts w:ascii="Calibri" w:hAnsi="Calibri"/>
                <w:sz w:val="24"/>
                <w:szCs w:val="24"/>
              </w:rPr>
            </w:pPr>
            <w:r>
              <w:rPr>
                <w:rFonts w:ascii="Calibri" w:hAnsi="Calibri"/>
              </w:rPr>
              <w:t>Ipoteza 6</w:t>
            </w:r>
          </w:p>
        </w:tc>
        <w:tc>
          <w:tcPr>
            <w:tcW w:w="668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45F728D4" w14:textId="77777777" w:rsidR="00417AF2" w:rsidRDefault="00417AF2">
            <w:pPr>
              <w:spacing w:before="0" w:line="276" w:lineRule="auto"/>
              <w:rPr>
                <w:rFonts w:ascii="Calibri" w:hAnsi="Calibri"/>
                <w:sz w:val="24"/>
                <w:szCs w:val="24"/>
              </w:rPr>
            </w:pPr>
            <w:r>
              <w:rPr>
                <w:rFonts w:ascii="Calibri" w:hAnsi="Calibri"/>
              </w:rPr>
              <w:t>Implementarea investițiilor și a activităților de mentenanță prevăzute pentru acestea are la bază un set de criterii clare de de performanță, care contribuie la atingerea de o manieră optimizată a obiectivelor stabilite și asigură sustenabilitatea în timp a investițiilor.</w:t>
            </w:r>
          </w:p>
        </w:tc>
        <w:tc>
          <w:tcPr>
            <w:tcW w:w="156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5E62BF3" w14:textId="77777777" w:rsidR="00417AF2" w:rsidRDefault="00417AF2">
            <w:pPr>
              <w:spacing w:before="0" w:line="276" w:lineRule="auto"/>
              <w:jc w:val="left"/>
              <w:rPr>
                <w:rFonts w:ascii="Calibri" w:hAnsi="Calibri"/>
                <w:sz w:val="24"/>
                <w:szCs w:val="24"/>
              </w:rPr>
            </w:pPr>
            <w:r>
              <w:rPr>
                <w:rFonts w:ascii="Calibri" w:hAnsi="Calibri"/>
              </w:rPr>
              <w:t xml:space="preserve">* IE 5, IE 6, IE 7 </w:t>
            </w:r>
          </w:p>
        </w:tc>
      </w:tr>
    </w:tbl>
    <w:p w14:paraId="53772142" w14:textId="03E62E1A" w:rsidR="006B52FD" w:rsidRDefault="006B52FD" w:rsidP="006B52FD">
      <w:pPr>
        <w:spacing w:before="0"/>
      </w:pPr>
    </w:p>
    <w:p w14:paraId="65961751" w14:textId="77777777" w:rsidR="00417AF2" w:rsidRDefault="00417AF2" w:rsidP="006B52FD">
      <w:pPr>
        <w:spacing w:before="0"/>
      </w:pPr>
    </w:p>
    <w:p w14:paraId="1C43BA85" w14:textId="77777777" w:rsidR="006B52FD" w:rsidRPr="00CD7712" w:rsidRDefault="006B52FD" w:rsidP="00691512">
      <w:pPr>
        <w:pStyle w:val="ListParagraph"/>
        <w:numPr>
          <w:ilvl w:val="0"/>
          <w:numId w:val="40"/>
        </w:numPr>
        <w:shd w:val="clear" w:color="auto" w:fill="DBE5F1" w:themeFill="accent1" w:themeFillTint="33"/>
        <w:suppressAutoHyphens w:val="0"/>
        <w:spacing w:before="0"/>
        <w:rPr>
          <w:rFonts w:ascii="Calibri" w:hAnsi="Calibri"/>
        </w:rPr>
      </w:pPr>
      <w:r w:rsidRPr="00CA4F74">
        <w:rPr>
          <w:rFonts w:ascii="Calibri" w:hAnsi="Calibri"/>
          <w:b/>
        </w:rPr>
        <w:t>Colectarea dovezilor existente prin interogarea TS, metaevaluare, modelare, sondaj Delphi</w:t>
      </w:r>
    </w:p>
    <w:p w14:paraId="6D57361D" w14:textId="77777777" w:rsidR="006B52FD" w:rsidRDefault="006B52FD" w:rsidP="006B52FD">
      <w:pPr>
        <w:rPr>
          <w:rFonts w:ascii="Calibri" w:hAnsi="Calibri"/>
        </w:rPr>
      </w:pPr>
      <w:r>
        <w:rPr>
          <w:rFonts w:ascii="Calibri" w:hAnsi="Calibri"/>
        </w:rPr>
        <w:t xml:space="preserve">Aceasta reprezintă </w:t>
      </w:r>
      <w:r>
        <w:rPr>
          <w:rFonts w:ascii="Calibri" w:hAnsi="Calibri"/>
          <w:b/>
        </w:rPr>
        <w:t>etapa principală de analiză din cadrul evaluării impactului și presupune aplicarea combinată a metodelor și instrumentelor de evaluare prevăzute,</w:t>
      </w:r>
      <w:r>
        <w:rPr>
          <w:rFonts w:ascii="Calibri" w:hAnsi="Calibri"/>
        </w:rPr>
        <w:t xml:space="preserve"> creând premisele realizării unor analize detaliate care să permită validarea  sau invalidarea legăturii cauzale definite, precum și formulării unui răspuns cât mai complet și coerent la întrebările de evaluare. </w:t>
      </w:r>
    </w:p>
    <w:p w14:paraId="45C3E069" w14:textId="4F032623" w:rsidR="006B52FD" w:rsidRDefault="006B52FD" w:rsidP="009C1DE9">
      <w:pPr>
        <w:pStyle w:val="Caption"/>
        <w:rPr>
          <w:rFonts w:ascii="Calibri" w:hAnsi="Calibri"/>
        </w:rPr>
      </w:pPr>
      <w:r>
        <w:t xml:space="preserve">Tabel </w:t>
      </w:r>
      <w:r w:rsidR="007052AF">
        <w:fldChar w:fldCharType="begin"/>
      </w:r>
      <w:r w:rsidR="007052AF">
        <w:instrText xml:space="preserve"> SEQ Tabel \* ARABIC </w:instrText>
      </w:r>
      <w:r w:rsidR="007052AF">
        <w:fldChar w:fldCharType="separate"/>
      </w:r>
      <w:r w:rsidR="00625D22">
        <w:rPr>
          <w:noProof/>
        </w:rPr>
        <w:t>38</w:t>
      </w:r>
      <w:r w:rsidR="007052AF">
        <w:fldChar w:fldCharType="end"/>
      </w:r>
      <w:r>
        <w:t>: Metode de evaluare pe exercitii de evaluare</w:t>
      </w:r>
    </w:p>
    <w:tbl>
      <w:tblPr>
        <w:tblW w:w="988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85"/>
        <w:gridCol w:w="2339"/>
        <w:gridCol w:w="1439"/>
        <w:gridCol w:w="1349"/>
        <w:gridCol w:w="1535"/>
        <w:gridCol w:w="1535"/>
      </w:tblGrid>
      <w:tr w:rsidR="006B52FD" w:rsidRPr="00403DE9" w14:paraId="09D4E091" w14:textId="77777777" w:rsidTr="00214448">
        <w:trPr>
          <w:trHeight w:val="510"/>
          <w:tblHeader/>
        </w:trPr>
        <w:tc>
          <w:tcPr>
            <w:tcW w:w="1685"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0684E8F3" w14:textId="77777777" w:rsidR="006B52FD" w:rsidRPr="00403DE9"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 xml:space="preserve">Rapoarte de </w:t>
            </w:r>
          </w:p>
          <w:p w14:paraId="33E96CB9" w14:textId="77777777" w:rsidR="006B52FD" w:rsidRPr="00403DE9" w:rsidRDefault="006B52FD" w:rsidP="00214448">
            <w:pPr>
              <w:suppressAutoHyphens w:val="0"/>
              <w:spacing w:before="0" w:line="276" w:lineRule="auto"/>
              <w:ind w:left="447" w:hanging="447"/>
              <w:jc w:val="left"/>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Evaluare</w:t>
            </w:r>
          </w:p>
        </w:tc>
        <w:tc>
          <w:tcPr>
            <w:tcW w:w="233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noWrap/>
            <w:vAlign w:val="bottom"/>
            <w:hideMark/>
          </w:tcPr>
          <w:p w14:paraId="1CFCC2C3"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 xml:space="preserve">Evaluarea Bazata pe Teorie </w:t>
            </w:r>
          </w:p>
        </w:tc>
        <w:tc>
          <w:tcPr>
            <w:tcW w:w="2788" w:type="dxa"/>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hideMark/>
          </w:tcPr>
          <w:p w14:paraId="27C8663E"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Metaevaluare</w:t>
            </w:r>
          </w:p>
        </w:tc>
        <w:tc>
          <w:tcPr>
            <w:tcW w:w="1535" w:type="dxa"/>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tcPr>
          <w:p w14:paraId="4E07233A"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02DF4596"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4A7D32FB"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Modelare</w:t>
            </w:r>
          </w:p>
        </w:tc>
        <w:tc>
          <w:tcPr>
            <w:tcW w:w="1535" w:type="dxa"/>
            <w:vMerge w:val="restart"/>
            <w:tcBorders>
              <w:top w:val="single" w:sz="4" w:space="0" w:color="FFFFFF" w:themeColor="background1"/>
              <w:left w:val="single" w:sz="6" w:space="0" w:color="FFFFFF" w:themeColor="background1"/>
              <w:right w:val="single" w:sz="4" w:space="0" w:color="FFFFFF" w:themeColor="background1"/>
            </w:tcBorders>
            <w:shd w:val="clear" w:color="auto" w:fill="0070C0"/>
          </w:tcPr>
          <w:p w14:paraId="40199676"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30ADFE17"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1DF98E4D"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Sondaj Delphi</w:t>
            </w:r>
          </w:p>
        </w:tc>
      </w:tr>
      <w:tr w:rsidR="006B52FD" w:rsidRPr="00403DE9" w14:paraId="46C8DE5E" w14:textId="77777777" w:rsidTr="00214448">
        <w:trPr>
          <w:trHeight w:val="510"/>
          <w:tblHeader/>
        </w:trPr>
        <w:tc>
          <w:tcPr>
            <w:tcW w:w="1685"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46B7BDD1" w14:textId="77777777" w:rsidR="006B52FD" w:rsidRPr="00403DE9"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2339"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11F9DC09" w14:textId="77777777" w:rsidR="006B52FD" w:rsidRPr="00403DE9"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43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tcPr>
          <w:p w14:paraId="397B0855"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p>
          <w:p w14:paraId="3FFB6E29" w14:textId="77777777" w:rsidR="006B52FD" w:rsidRPr="00403DE9" w:rsidRDefault="006B52FD" w:rsidP="00214448">
            <w:pPr>
              <w:suppressAutoHyphens w:val="0"/>
              <w:spacing w:before="0" w:line="276" w:lineRule="auto"/>
              <w:jc w:val="center"/>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ACB</w:t>
            </w:r>
          </w:p>
        </w:tc>
        <w:tc>
          <w:tcPr>
            <w:tcW w:w="134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noWrap/>
            <w:vAlign w:val="bottom"/>
            <w:hideMark/>
          </w:tcPr>
          <w:p w14:paraId="2BBDE719" w14:textId="77777777" w:rsidR="006B52FD" w:rsidRPr="00403DE9" w:rsidRDefault="006B52FD" w:rsidP="00214448">
            <w:pPr>
              <w:suppressAutoHyphens w:val="0"/>
              <w:spacing w:before="0" w:line="276" w:lineRule="auto"/>
              <w:rPr>
                <w:rFonts w:ascii="Calibri" w:eastAsia="Times New Roman" w:hAnsi="Calibri" w:cs="Times New Roman"/>
                <w:b/>
                <w:bCs/>
                <w:color w:val="FFFFFF" w:themeColor="background1"/>
                <w:sz w:val="19"/>
                <w:szCs w:val="19"/>
                <w:lang w:val="ro-RO" w:eastAsia="ro-RO"/>
              </w:rPr>
            </w:pPr>
            <w:r w:rsidRPr="00403DE9">
              <w:rPr>
                <w:rFonts w:ascii="Calibri" w:eastAsia="Times New Roman" w:hAnsi="Calibri" w:cs="Times New Roman"/>
                <w:b/>
                <w:bCs/>
                <w:color w:val="FFFFFF" w:themeColor="background1"/>
                <w:sz w:val="19"/>
                <w:szCs w:val="19"/>
                <w:lang w:val="ro-RO" w:eastAsia="ro-RO"/>
              </w:rPr>
              <w:t>Studii de caz</w:t>
            </w:r>
          </w:p>
        </w:tc>
        <w:tc>
          <w:tcPr>
            <w:tcW w:w="1535" w:type="dxa"/>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vAlign w:val="center"/>
            <w:hideMark/>
          </w:tcPr>
          <w:p w14:paraId="2F577982" w14:textId="77777777" w:rsidR="006B52FD" w:rsidRPr="00403DE9"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c>
          <w:tcPr>
            <w:tcW w:w="1535" w:type="dxa"/>
            <w:vMerge/>
            <w:tcBorders>
              <w:left w:val="single" w:sz="6" w:space="0" w:color="FFFFFF" w:themeColor="background1"/>
              <w:bottom w:val="single" w:sz="6" w:space="0" w:color="FFFFFF" w:themeColor="background1"/>
              <w:right w:val="single" w:sz="4" w:space="0" w:color="FFFFFF" w:themeColor="background1"/>
            </w:tcBorders>
            <w:shd w:val="clear" w:color="auto" w:fill="F2F2F2" w:themeFill="background1" w:themeFillShade="F2"/>
          </w:tcPr>
          <w:p w14:paraId="49DD3862" w14:textId="77777777" w:rsidR="006B52FD" w:rsidRPr="00403DE9" w:rsidRDefault="006B52FD" w:rsidP="00214448">
            <w:pPr>
              <w:suppressAutoHyphens w:val="0"/>
              <w:spacing w:before="0" w:line="256" w:lineRule="auto"/>
              <w:jc w:val="left"/>
              <w:rPr>
                <w:rFonts w:ascii="Calibri" w:eastAsia="Times New Roman" w:hAnsi="Calibri" w:cs="Times New Roman"/>
                <w:b/>
                <w:bCs/>
                <w:color w:val="FFFFFF" w:themeColor="background1"/>
                <w:sz w:val="19"/>
                <w:szCs w:val="19"/>
                <w:lang w:val="ro-RO" w:eastAsia="ro-RO"/>
              </w:rPr>
            </w:pPr>
          </w:p>
        </w:tc>
      </w:tr>
      <w:tr w:rsidR="006B52FD" w:rsidRPr="00403DE9" w14:paraId="7BDD0456" w14:textId="77777777" w:rsidTr="00417AF2">
        <w:trPr>
          <w:trHeight w:val="833"/>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2307A307" w14:textId="77777777" w:rsidR="006B52FD" w:rsidRPr="00403DE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403DE9">
              <w:rPr>
                <w:rFonts w:ascii="Calibri" w:eastAsia="Times New Roman" w:hAnsi="Calibri" w:cs="Times New Roman"/>
                <w:b/>
                <w:sz w:val="19"/>
                <w:szCs w:val="19"/>
                <w:lang w:val="ro-RO" w:eastAsia="ro-RO"/>
              </w:rPr>
              <w:t>Raport de Evaluare 2019</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77060614" w14:textId="77777777" w:rsidR="006B52FD" w:rsidRPr="00403DE9" w:rsidRDefault="006B52FD" w:rsidP="00214448">
            <w:pPr>
              <w:suppressAutoHyphens w:val="0"/>
              <w:spacing w:before="0" w:line="276" w:lineRule="auto"/>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Interogarea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2BE654E6" w14:textId="52B57EFA" w:rsidR="006B52FD" w:rsidRPr="00403DE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53CF53" w14:textId="10553EAE" w:rsidR="006B52FD" w:rsidRPr="00403DE9" w:rsidRDefault="00417AF2" w:rsidP="00214448">
            <w:pPr>
              <w:suppressAutoHyphens w:val="0"/>
              <w:spacing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0</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457FD7" w14:textId="77777777" w:rsidR="006B52FD" w:rsidRPr="00403DE9" w:rsidRDefault="006B52FD" w:rsidP="00214448">
            <w:pPr>
              <w:suppressAutoHyphens w:val="0"/>
              <w:spacing w:before="0" w:line="276" w:lineRule="auto"/>
              <w:jc w:val="center"/>
              <w:rPr>
                <w:rFonts w:ascii="Calibri" w:eastAsia="Times New Roman" w:hAnsi="Calibri" w:cs="Times New Roman"/>
                <w:sz w:val="19"/>
                <w:szCs w:val="19"/>
                <w:lang w:val="ro-RO" w:eastAsia="ro-RO"/>
              </w:rPr>
            </w:pPr>
          </w:p>
          <w:p w14:paraId="75462907" w14:textId="77777777" w:rsidR="006B52FD" w:rsidRPr="00403DE9" w:rsidRDefault="006B52FD"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407B021" w14:textId="77777777" w:rsidR="006B52FD" w:rsidRPr="00403DE9" w:rsidRDefault="006B52FD" w:rsidP="008D7D3F">
            <w:pPr>
              <w:suppressAutoHyphens w:val="0"/>
              <w:spacing w:before="0" w:line="276" w:lineRule="auto"/>
              <w:jc w:val="center"/>
              <w:rPr>
                <w:rFonts w:ascii="Calibri" w:eastAsia="Times New Roman" w:hAnsi="Calibri" w:cs="Times New Roman"/>
                <w:sz w:val="19"/>
                <w:szCs w:val="19"/>
                <w:lang w:val="ro-RO" w:eastAsia="ro-RO"/>
              </w:rPr>
            </w:pPr>
          </w:p>
          <w:p w14:paraId="1FA0EE27" w14:textId="20EFE088" w:rsidR="008D7D3F"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tc>
      </w:tr>
      <w:tr w:rsidR="006B52FD" w:rsidRPr="00403DE9" w14:paraId="035D5BC0" w14:textId="77777777" w:rsidTr="00417AF2">
        <w:trPr>
          <w:trHeight w:val="977"/>
        </w:trPr>
        <w:tc>
          <w:tcPr>
            <w:tcW w:w="168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68FC63F5" w14:textId="77777777" w:rsidR="006B52FD" w:rsidRPr="00403DE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403DE9">
              <w:rPr>
                <w:rFonts w:ascii="Calibri" w:eastAsia="Times New Roman" w:hAnsi="Calibri" w:cs="Times New Roman"/>
                <w:b/>
                <w:sz w:val="19"/>
                <w:szCs w:val="19"/>
                <w:lang w:val="ro-RO" w:eastAsia="ro-RO"/>
              </w:rPr>
              <w:t>Raport de Evaluare 2021</w:t>
            </w:r>
          </w:p>
        </w:tc>
        <w:tc>
          <w:tcPr>
            <w:tcW w:w="23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noWrap/>
            <w:vAlign w:val="center"/>
            <w:hideMark/>
          </w:tcPr>
          <w:p w14:paraId="35938CA4" w14:textId="77777777" w:rsidR="006B52FD" w:rsidRPr="00403DE9" w:rsidRDefault="006B52FD" w:rsidP="00214448">
            <w:pPr>
              <w:suppressAutoHyphens w:val="0"/>
              <w:spacing w:before="0" w:line="276" w:lineRule="auto"/>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88732DC" w14:textId="66E6EB24" w:rsidR="006B52FD" w:rsidRPr="00403DE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B72678" w14:textId="13656164" w:rsidR="006B52FD" w:rsidRPr="00403DE9" w:rsidRDefault="00FB5EC6"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7</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6C8E772" w14:textId="77777777" w:rsidR="008D7D3F"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p>
          <w:p w14:paraId="0E4BAFE0" w14:textId="2FB8FCD9" w:rsidR="006B52FD"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859879" w14:textId="77777777" w:rsidR="006B52FD" w:rsidRPr="00403DE9" w:rsidRDefault="006B52FD" w:rsidP="008D7D3F">
            <w:pPr>
              <w:suppressAutoHyphens w:val="0"/>
              <w:spacing w:before="0" w:line="276" w:lineRule="auto"/>
              <w:jc w:val="center"/>
              <w:rPr>
                <w:rFonts w:ascii="Calibri" w:eastAsia="Times New Roman" w:hAnsi="Calibri" w:cs="Times New Roman"/>
                <w:sz w:val="19"/>
                <w:szCs w:val="19"/>
                <w:lang w:val="ro-RO" w:eastAsia="ro-RO"/>
              </w:rPr>
            </w:pPr>
          </w:p>
          <w:p w14:paraId="08A6D59B" w14:textId="09F7E455" w:rsidR="008D7D3F"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tc>
      </w:tr>
      <w:tr w:rsidR="006B52FD" w:rsidRPr="00403DE9" w14:paraId="3B026677" w14:textId="77777777" w:rsidTr="00417AF2">
        <w:trPr>
          <w:trHeight w:val="693"/>
        </w:trPr>
        <w:tc>
          <w:tcPr>
            <w:tcW w:w="168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2F959052" w14:textId="77777777" w:rsidR="006B52FD" w:rsidRPr="00403DE9" w:rsidRDefault="006B52FD" w:rsidP="00214448">
            <w:pPr>
              <w:suppressAutoHyphens w:val="0"/>
              <w:spacing w:before="0" w:line="276" w:lineRule="auto"/>
              <w:ind w:left="447" w:hanging="447"/>
              <w:jc w:val="center"/>
              <w:rPr>
                <w:rFonts w:ascii="Calibri" w:eastAsia="Times New Roman" w:hAnsi="Calibri" w:cs="Times New Roman"/>
                <w:b/>
                <w:sz w:val="19"/>
                <w:szCs w:val="19"/>
                <w:lang w:val="ro-RO" w:eastAsia="ro-RO"/>
              </w:rPr>
            </w:pPr>
            <w:r w:rsidRPr="00403DE9">
              <w:rPr>
                <w:rFonts w:ascii="Calibri" w:eastAsia="Times New Roman" w:hAnsi="Calibri" w:cs="Times New Roman"/>
                <w:b/>
                <w:sz w:val="19"/>
                <w:szCs w:val="19"/>
                <w:lang w:val="ro-RO" w:eastAsia="ro-RO"/>
              </w:rPr>
              <w:t>Raport de Evaluare 2023</w:t>
            </w:r>
          </w:p>
        </w:tc>
        <w:tc>
          <w:tcPr>
            <w:tcW w:w="23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center"/>
            <w:hideMark/>
          </w:tcPr>
          <w:p w14:paraId="17CE5CC7" w14:textId="77777777" w:rsidR="006B52FD" w:rsidRPr="00403DE9" w:rsidRDefault="006B52FD" w:rsidP="00214448">
            <w:pPr>
              <w:suppressAutoHyphens w:val="0"/>
              <w:spacing w:before="0" w:line="276" w:lineRule="auto"/>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Reconstruirea si Interograre Teoriei Programului</w:t>
            </w:r>
          </w:p>
        </w:tc>
        <w:tc>
          <w:tcPr>
            <w:tcW w:w="143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center"/>
          </w:tcPr>
          <w:p w14:paraId="62CA009A" w14:textId="427BAA6A" w:rsidR="006B52FD" w:rsidRPr="00403DE9" w:rsidRDefault="00417AF2"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NA</w:t>
            </w:r>
          </w:p>
        </w:tc>
        <w:tc>
          <w:tcPr>
            <w:tcW w:w="134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860AA1" w14:textId="00CC1B13" w:rsidR="006B52FD" w:rsidRPr="00403DE9" w:rsidRDefault="00FB5EC6" w:rsidP="00214448">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14</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42EC42" w14:textId="77777777" w:rsidR="008D7D3F"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p>
          <w:p w14:paraId="0352B7E8" w14:textId="3D62B83E" w:rsidR="006B52FD"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tc>
        <w:tc>
          <w:tcPr>
            <w:tcW w:w="15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E885886" w14:textId="77777777" w:rsidR="008D7D3F"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p>
          <w:p w14:paraId="05FF457C" w14:textId="2E0A5C6C" w:rsidR="006B52FD"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r w:rsidRPr="00403DE9">
              <w:rPr>
                <w:rFonts w:ascii="Calibri" w:eastAsia="Times New Roman" w:hAnsi="Calibri" w:cs="Times New Roman"/>
                <w:sz w:val="19"/>
                <w:szCs w:val="19"/>
                <w:lang w:val="ro-RO" w:eastAsia="ro-RO"/>
              </w:rPr>
              <w:t>X</w:t>
            </w:r>
          </w:p>
          <w:p w14:paraId="1765E4AC" w14:textId="77777777" w:rsidR="008D7D3F" w:rsidRPr="00403DE9" w:rsidRDefault="008D7D3F" w:rsidP="008D7D3F">
            <w:pPr>
              <w:suppressAutoHyphens w:val="0"/>
              <w:spacing w:before="0" w:line="276" w:lineRule="auto"/>
              <w:jc w:val="center"/>
              <w:rPr>
                <w:rFonts w:ascii="Calibri" w:eastAsia="Times New Roman" w:hAnsi="Calibri" w:cs="Times New Roman"/>
                <w:sz w:val="19"/>
                <w:szCs w:val="19"/>
                <w:lang w:val="ro-RO" w:eastAsia="ro-RO"/>
              </w:rPr>
            </w:pPr>
          </w:p>
        </w:tc>
      </w:tr>
    </w:tbl>
    <w:p w14:paraId="6A98E14A" w14:textId="77777777" w:rsidR="008D7D3F" w:rsidRDefault="008D7D3F" w:rsidP="008D7D3F">
      <w:pPr>
        <w:rPr>
          <w:rFonts w:ascii="Calibri" w:hAnsi="Calibri"/>
          <w:i/>
        </w:rPr>
      </w:pPr>
      <w:r w:rsidRPr="00403DE9">
        <w:rPr>
          <w:rFonts w:ascii="Calibri" w:hAnsi="Calibri"/>
          <w:i/>
        </w:rPr>
        <w:t>* Prin rularea de catre MT modelului MNT aferent urmatoarei perioade de programare</w:t>
      </w:r>
    </w:p>
    <w:p w14:paraId="36201B91" w14:textId="2D1946CB" w:rsidR="006B52FD" w:rsidRDefault="006B52FD" w:rsidP="006B52FD">
      <w:pPr>
        <w:spacing w:after="120"/>
        <w:rPr>
          <w:rFonts w:eastAsiaTheme="minorEastAsia" w:cstheme="minorHAnsi"/>
          <w:b/>
          <w:bCs/>
          <w:iCs/>
          <w:kern w:val="12"/>
          <w:sz w:val="22"/>
          <w:szCs w:val="22"/>
          <w:u w:val="single"/>
          <w:lang w:eastAsia="en-US" w:bidi="ne-NP"/>
        </w:rPr>
      </w:pPr>
      <w:r>
        <w:rPr>
          <w:rFonts w:cstheme="minorHAnsi"/>
          <w:b/>
          <w:bCs/>
          <w:iCs/>
          <w:kern w:val="12"/>
          <w:sz w:val="22"/>
          <w:szCs w:val="22"/>
          <w:u w:val="single"/>
          <w:lang w:bidi="ne-NP"/>
        </w:rPr>
        <w:t>Surse de date</w:t>
      </w:r>
    </w:p>
    <w:tbl>
      <w:tblPr>
        <w:tblW w:w="9181"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9181"/>
      </w:tblGrid>
      <w:tr w:rsidR="0057661A" w14:paraId="6E0E11AC"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14:paraId="63166ADA" w14:textId="77777777" w:rsidR="0057661A" w:rsidRDefault="0057661A" w:rsidP="00621981">
            <w:pPr>
              <w:spacing w:before="40" w:after="40" w:line="254" w:lineRule="auto"/>
              <w:jc w:val="center"/>
              <w:rPr>
                <w:rFonts w:cstheme="minorBidi"/>
                <w:b/>
                <w:color w:val="31849B" w:themeColor="accent5" w:themeShade="BF"/>
                <w:lang w:val="ro-RO" w:eastAsia="bg-BG"/>
              </w:rPr>
            </w:pPr>
            <w:r>
              <w:rPr>
                <w:b/>
                <w:color w:val="31849B" w:themeColor="accent5" w:themeShade="BF"/>
                <w:lang w:val="ro-RO" w:eastAsia="bg-BG"/>
              </w:rPr>
              <w:t>Surse de date propuse pentru Tema 6</w:t>
            </w:r>
          </w:p>
        </w:tc>
      </w:tr>
      <w:tr w:rsidR="0057661A" w14:paraId="7E8265B8" w14:textId="77777777" w:rsidTr="00621981">
        <w:trPr>
          <w:jc w:val="center"/>
        </w:trPr>
        <w:tc>
          <w:tcPr>
            <w:tcW w:w="91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CC8E394"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Date privind contextul intervențiilor, preluate din baze de date statistice și rapoarte de monitorizare și evaluare</w:t>
            </w:r>
          </w:p>
          <w:p w14:paraId="31CF746A"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Informații și date la nivel de program - documente de programare, monitorizare și implementare și date/indicatori de monitorizare (AMPOIM, alte părți interesate), inclusiv Rapoartele anuale de implementare/Rapoarte de progres/ Raport Final de implementare</w:t>
            </w:r>
          </w:p>
          <w:p w14:paraId="7EB1E391" w14:textId="77777777" w:rsidR="0057661A" w:rsidRPr="00A06724" w:rsidRDefault="0057661A" w:rsidP="0057661A">
            <w:pPr>
              <w:pStyle w:val="ListParagraph"/>
              <w:numPr>
                <w:ilvl w:val="0"/>
                <w:numId w:val="32"/>
              </w:numPr>
              <w:suppressAutoHyphens w:val="0"/>
              <w:spacing w:before="40" w:after="40" w:line="254" w:lineRule="auto"/>
              <w:ind w:left="459" w:hanging="283"/>
              <w:rPr>
                <w:rFonts w:eastAsia="Times New Roman" w:cstheme="minorHAnsi"/>
                <w:lang w:val="ro-RO" w:eastAsia="bg-BG"/>
              </w:rPr>
            </w:pPr>
            <w:r w:rsidRPr="00A06724">
              <w:rPr>
                <w:rFonts w:eastAsia="Times New Roman" w:cstheme="minorHAnsi"/>
                <w:lang w:val="ro-RO" w:eastAsia="bg-BG"/>
              </w:rPr>
              <w:t>Date administrative privind proiectele finanțate (sursa: AM POIM)</w:t>
            </w:r>
          </w:p>
          <w:p w14:paraId="09742272"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bCs/>
                <w:iCs/>
                <w:kern w:val="12"/>
                <w:lang w:val="en-US" w:bidi="ne-NP"/>
              </w:rPr>
              <w:t xml:space="preserve">INS (privind variabilele urmărite la nivelul indicatorilor de program </w:t>
            </w:r>
          </w:p>
          <w:p w14:paraId="475A3120"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din </w:t>
            </w:r>
            <w:r w:rsidRPr="00A06724">
              <w:rPr>
                <w:rFonts w:cstheme="minorHAnsi"/>
                <w:bCs/>
                <w:iCs/>
                <w:kern w:val="12"/>
                <w:lang w:val="en-US" w:bidi="ne-NP"/>
              </w:rPr>
              <w:t>Eurostat sau alte baze de date statistice relevante</w:t>
            </w:r>
          </w:p>
          <w:p w14:paraId="6A1B7DED"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Date din MPGT (CFR, MT)</w:t>
            </w:r>
          </w:p>
          <w:p w14:paraId="3BBADD1E"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rPr>
              <w:t xml:space="preserve">Autoritățile și operatorii feroviari români </w:t>
            </w:r>
          </w:p>
          <w:p w14:paraId="0AC19095"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rPr>
              <w:t>Poli</w:t>
            </w:r>
            <w:r>
              <w:rPr>
                <w:rFonts w:cstheme="minorHAnsi"/>
              </w:rPr>
              <w:t>ț</w:t>
            </w:r>
            <w:r w:rsidRPr="00A06724">
              <w:rPr>
                <w:rFonts w:cstheme="minorHAnsi"/>
              </w:rPr>
              <w:t>ia Rom</w:t>
            </w:r>
            <w:r>
              <w:rPr>
                <w:rFonts w:cstheme="minorHAnsi"/>
              </w:rPr>
              <w:t>â</w:t>
            </w:r>
            <w:r w:rsidRPr="00A06724">
              <w:rPr>
                <w:rFonts w:cstheme="minorHAnsi"/>
              </w:rPr>
              <w:t>n</w:t>
            </w:r>
            <w:r>
              <w:rPr>
                <w:rFonts w:cstheme="minorHAnsi"/>
              </w:rPr>
              <w:t>ă</w:t>
            </w:r>
          </w:p>
          <w:p w14:paraId="3ED45EF3"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rPr>
            </w:pPr>
            <w:r w:rsidRPr="00A06724">
              <w:rPr>
                <w:rFonts w:cstheme="minorHAnsi"/>
              </w:rPr>
              <w:t>Datele colectate de poliție după accidente</w:t>
            </w:r>
          </w:p>
          <w:p w14:paraId="744B5A4E"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rPr>
              <w:t>Operatorii de transport feroviar</w:t>
            </w:r>
          </w:p>
          <w:p w14:paraId="09D44DDD"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rPr>
              <w:t>Companiile de asigurări</w:t>
            </w:r>
          </w:p>
          <w:p w14:paraId="30BBBD93"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rPr>
              <w:t>Primăria Generală a Capitalei</w:t>
            </w:r>
          </w:p>
          <w:p w14:paraId="2D648346" w14:textId="77777777" w:rsidR="0057661A" w:rsidRPr="00A06724" w:rsidRDefault="0057661A" w:rsidP="0057661A">
            <w:pPr>
              <w:pStyle w:val="ListParagraph"/>
              <w:numPr>
                <w:ilvl w:val="0"/>
                <w:numId w:val="32"/>
              </w:numPr>
              <w:suppressAutoHyphens w:val="0"/>
              <w:spacing w:before="40" w:after="40" w:line="254" w:lineRule="auto"/>
              <w:ind w:left="459" w:hanging="283"/>
              <w:rPr>
                <w:rFonts w:cstheme="minorHAnsi"/>
                <w:bCs/>
                <w:iCs/>
                <w:kern w:val="12"/>
                <w:lang w:val="en-US" w:bidi="ne-NP"/>
              </w:rPr>
            </w:pPr>
            <w:r w:rsidRPr="00A06724">
              <w:rPr>
                <w:rFonts w:cstheme="minorHAnsi"/>
                <w:bCs/>
                <w:iCs/>
                <w:kern w:val="12"/>
                <w:lang w:val="en-US" w:bidi="ne-NP"/>
              </w:rPr>
              <w:t xml:space="preserve">Date </w:t>
            </w:r>
            <w:r>
              <w:rPr>
                <w:rFonts w:cstheme="minorHAnsi"/>
                <w:bCs/>
                <w:iCs/>
                <w:kern w:val="12"/>
                <w:lang w:val="en-US" w:bidi="ne-NP"/>
              </w:rPr>
              <w:t xml:space="preserve">de la </w:t>
            </w:r>
            <w:r w:rsidRPr="00A06724">
              <w:rPr>
                <w:rFonts w:cstheme="minorHAnsi"/>
                <w:bCs/>
                <w:iCs/>
                <w:kern w:val="12"/>
                <w:lang w:val="en-US" w:bidi="ne-NP"/>
              </w:rPr>
              <w:t>Ministerul Mediului si Garda de Mediu</w:t>
            </w:r>
          </w:p>
          <w:p w14:paraId="040CEA3A" w14:textId="77777777" w:rsidR="0057661A" w:rsidRDefault="0057661A" w:rsidP="0057661A">
            <w:pPr>
              <w:pStyle w:val="ListParagraph"/>
              <w:numPr>
                <w:ilvl w:val="0"/>
                <w:numId w:val="32"/>
              </w:numPr>
              <w:suppressAutoHyphens w:val="0"/>
              <w:spacing w:before="40" w:after="40" w:line="254" w:lineRule="auto"/>
              <w:ind w:left="459" w:hanging="283"/>
              <w:rPr>
                <w:rFonts w:cstheme="minorHAnsi"/>
                <w:bCs/>
                <w:iCs/>
                <w:kern w:val="12"/>
                <w:lang w:bidi="ne-NP"/>
              </w:rPr>
            </w:pPr>
            <w:r w:rsidRPr="00A06724">
              <w:rPr>
                <w:rFonts w:cstheme="minorHAnsi"/>
                <w:bCs/>
                <w:iCs/>
                <w:kern w:val="12"/>
                <w:lang w:val="en-US" w:bidi="ne-NP"/>
              </w:rPr>
              <w:t>Diferite studii și rapoarte (inclusiv studii de impact) conform sintezei literaturii de specialitate pentru Tema 6 etc.</w:t>
            </w:r>
          </w:p>
        </w:tc>
      </w:tr>
    </w:tbl>
    <w:p w14:paraId="204815FD" w14:textId="545BEEA8" w:rsidR="006B52FD" w:rsidRDefault="006B52FD" w:rsidP="008C35BD">
      <w:pPr>
        <w:spacing w:after="120"/>
        <w:rPr>
          <w:rFonts w:eastAsiaTheme="minorEastAsia" w:cstheme="minorBidi"/>
          <w:lang w:eastAsia="en-US"/>
        </w:rPr>
      </w:pPr>
      <w:bookmarkStart w:id="49" w:name="_GoBack"/>
      <w:bookmarkEnd w:id="49"/>
      <w:r w:rsidRPr="00417AF2">
        <w:rPr>
          <w:rFonts w:cstheme="minorHAnsi"/>
          <w:b/>
          <w:bCs/>
          <w:iCs/>
          <w:kern w:val="12"/>
          <w:sz w:val="22"/>
          <w:szCs w:val="22"/>
          <w:u w:val="single"/>
          <w:lang w:bidi="ne-NP"/>
        </w:rPr>
        <w:t>Metode și tehnici de colectare a datelor</w:t>
      </w:r>
    </w:p>
    <w:p w14:paraId="08805BE9" w14:textId="77777777" w:rsidR="006B52FD" w:rsidRDefault="006B52FD" w:rsidP="006B52FD">
      <w:pPr>
        <w:suppressAutoHyphens w:val="0"/>
        <w:spacing w:before="0" w:line="254" w:lineRule="auto"/>
        <w:jc w:val="left"/>
        <w:rPr>
          <w:b/>
          <w:color w:val="31849B" w:themeColor="accent5" w:themeShade="BF"/>
          <w:lang w:val="ro-RO" w:eastAsia="bg-BG"/>
        </w:rPr>
        <w:sectPr w:rsidR="006B52FD">
          <w:pgSz w:w="12240" w:h="15840"/>
          <w:pgMar w:top="1440" w:right="1440" w:bottom="1440" w:left="1440" w:header="720" w:footer="720" w:gutter="0"/>
          <w:cols w:space="720"/>
        </w:sectPr>
      </w:pPr>
    </w:p>
    <w:tbl>
      <w:tblPr>
        <w:tblW w:w="1457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805"/>
        <w:gridCol w:w="2251"/>
        <w:gridCol w:w="2071"/>
        <w:gridCol w:w="9448"/>
      </w:tblGrid>
      <w:tr w:rsidR="006B52FD" w14:paraId="619363CB"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3F52BAAF"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Nr crt.</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63D09886"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Instrumente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hideMark/>
          </w:tcPr>
          <w:p w14:paraId="54783B6C"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Metodele pentru vor fi utilizate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14:paraId="238C89E9" w14:textId="77777777" w:rsidR="006B52FD" w:rsidRDefault="006B52FD" w:rsidP="00214448">
            <w:pPr>
              <w:spacing w:before="40" w:after="40" w:line="254" w:lineRule="auto"/>
              <w:jc w:val="center"/>
              <w:rPr>
                <w:b/>
                <w:color w:val="31849B" w:themeColor="accent5" w:themeShade="BF"/>
                <w:lang w:val="ro-RO" w:eastAsia="bg-BG"/>
              </w:rPr>
            </w:pPr>
            <w:r>
              <w:rPr>
                <w:b/>
                <w:color w:val="31849B" w:themeColor="accent5" w:themeShade="BF"/>
                <w:lang w:val="ro-RO" w:eastAsia="bg-BG"/>
              </w:rPr>
              <w:t>Detalii</w:t>
            </w:r>
          </w:p>
        </w:tc>
      </w:tr>
      <w:tr w:rsidR="006B52FD" w14:paraId="0DECA300"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6E684CC4" w14:textId="77777777" w:rsidR="006B52FD" w:rsidRDefault="006B52FD" w:rsidP="00214448">
            <w:pPr>
              <w:spacing w:before="40" w:after="40" w:line="254" w:lineRule="auto"/>
              <w:jc w:val="center"/>
              <w:rPr>
                <w:rFonts w:cstheme="minorHAnsi"/>
                <w:bCs/>
                <w:iCs/>
                <w:kern w:val="12"/>
                <w:lang w:eastAsia="en-US" w:bidi="ne-NP"/>
              </w:rPr>
            </w:pPr>
            <w:r>
              <w:rPr>
                <w:rFonts w:cstheme="minorHAnsi"/>
                <w:bCs/>
                <w:iCs/>
                <w:kern w:val="12"/>
                <w:lang w:bidi="ne-NP"/>
              </w:rPr>
              <w:t>1.</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255FC3B" w14:textId="77777777" w:rsidR="006B52FD" w:rsidRDefault="006B52FD" w:rsidP="00214448">
            <w:pPr>
              <w:spacing w:before="40" w:after="40" w:line="254" w:lineRule="auto"/>
              <w:jc w:val="left"/>
              <w:rPr>
                <w:rFonts w:cstheme="minorHAnsi"/>
                <w:bCs/>
                <w:iCs/>
                <w:kern w:val="12"/>
                <w:lang w:val="ro-RO" w:bidi="ne-NP"/>
              </w:rPr>
            </w:pPr>
            <w:r>
              <w:rPr>
                <w:rFonts w:cstheme="minorHAnsi"/>
                <w:lang w:val="it-IT"/>
              </w:rPr>
              <w:t>Cercetare documentar</w:t>
            </w:r>
            <w:r>
              <w:rPr>
                <w:rFonts w:cstheme="minorHAnsi"/>
                <w:lang w:val="ro-RO"/>
              </w:rPr>
              <w:t>ă</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7BA352F"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p w14:paraId="2D970612" w14:textId="2AF418B2" w:rsidR="006B52FD" w:rsidRDefault="006B52FD" w:rsidP="008C35BD">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 xml:space="preserve">Metaevaluare: </w:t>
            </w:r>
            <w:r>
              <w:rPr>
                <w:rFonts w:cstheme="minorHAnsi"/>
                <w:bCs/>
                <w:i/>
                <w:iCs/>
                <w:kern w:val="12"/>
                <w:lang w:bidi="ne-NP"/>
              </w:rPr>
              <w:t>Studii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5D0AAA5" w14:textId="77777777" w:rsidR="006B52FD" w:rsidRDefault="006B52FD" w:rsidP="00214448">
            <w:pPr>
              <w:spacing w:before="40" w:after="40" w:line="254" w:lineRule="auto"/>
              <w:rPr>
                <w:rFonts w:cstheme="minorHAnsi"/>
                <w:bCs/>
                <w:iCs/>
                <w:kern w:val="12"/>
                <w:lang w:bidi="ne-NP"/>
              </w:rPr>
            </w:pPr>
            <w:r>
              <w:rPr>
                <w:rFonts w:cstheme="minorHAnsi"/>
                <w:bCs/>
                <w:iCs/>
                <w:kern w:val="12"/>
                <w:lang w:bidi="ne-NP"/>
              </w:rPr>
              <w:t>Pe baza surselor de date mai sus prezentate</w:t>
            </w:r>
          </w:p>
          <w:p w14:paraId="012F4813" w14:textId="77777777" w:rsidR="006B52FD" w:rsidRDefault="006B52FD" w:rsidP="00214448">
            <w:pPr>
              <w:spacing w:before="40" w:after="40" w:line="254" w:lineRule="auto"/>
              <w:rPr>
                <w:rFonts w:cstheme="minorHAnsi"/>
                <w:bCs/>
                <w:iCs/>
                <w:kern w:val="12"/>
                <w:lang w:bidi="ne-NP"/>
              </w:rPr>
            </w:pPr>
            <w:r>
              <w:rPr>
                <w:rFonts w:cstheme="minorHAnsi"/>
                <w:bCs/>
                <w:iCs/>
                <w:kern w:val="12"/>
                <w:lang w:bidi="ne-NP"/>
              </w:rPr>
              <w:t>Alte documente identificate pe parcursul evaluării</w:t>
            </w:r>
          </w:p>
        </w:tc>
      </w:tr>
      <w:tr w:rsidR="006B52FD" w14:paraId="259CD895" w14:textId="77777777" w:rsidTr="00214448">
        <w:trPr>
          <w:trHeight w:val="719"/>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A35DCEA"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2</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0F68DEE8" w14:textId="77777777" w:rsidR="006B52FD" w:rsidRDefault="006B52FD" w:rsidP="00214448">
            <w:pPr>
              <w:spacing w:before="40" w:after="40" w:line="254" w:lineRule="auto"/>
              <w:jc w:val="left"/>
              <w:rPr>
                <w:rFonts w:cstheme="minorHAnsi"/>
                <w:lang w:val="it-IT"/>
              </w:rPr>
            </w:pPr>
            <w:r>
              <w:rPr>
                <w:rFonts w:cstheme="minorHAnsi"/>
                <w:lang w:val="it-IT"/>
              </w:rPr>
              <w:t xml:space="preserve">Interviuri separate, ca instrument de evaluare de sine stătător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53C16A4" w14:textId="77777777"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EBT</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D3D5970" w14:textId="77777777" w:rsidR="006B52FD" w:rsidRDefault="006B52FD" w:rsidP="00214448">
            <w:pPr>
              <w:shd w:val="clear" w:color="auto" w:fill="FFFFFF" w:themeFill="background1"/>
              <w:spacing w:line="240" w:lineRule="exact"/>
              <w:rPr>
                <w:rFonts w:ascii="Calibri" w:hAnsi="Calibri"/>
                <w:color w:val="000000"/>
                <w:lang w:val="it-IT" w:eastAsia="bg-BG"/>
              </w:rPr>
            </w:pPr>
            <w:r>
              <w:rPr>
                <w:rFonts w:cstheme="minorHAnsi"/>
                <w:lang w:val="ro-RO"/>
              </w:rPr>
              <w:t xml:space="preserve">Se vor realiza interviuri cu </w:t>
            </w:r>
            <w:r>
              <w:rPr>
                <w:rFonts w:ascii="Calibri" w:hAnsi="Calibri"/>
                <w:color w:val="000000"/>
                <w:lang w:val="it-IT" w:eastAsia="bg-BG"/>
              </w:rPr>
              <w:t>stakeholderii la nivel național reprezentativi pentru toate Temele pentru fiecare RE: 2019, 2021, 2023</w:t>
            </w:r>
          </w:p>
        </w:tc>
      </w:tr>
      <w:tr w:rsidR="006B52FD" w14:paraId="7DEDE4A3" w14:textId="77777777" w:rsidTr="00214448">
        <w:trPr>
          <w:trHeight w:val="780"/>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0D2D9D21" w14:textId="77777777" w:rsidR="006B52FD" w:rsidRDefault="006B52FD" w:rsidP="00214448">
            <w:pPr>
              <w:suppressAutoHyphens w:val="0"/>
              <w:spacing w:before="0" w:line="256" w:lineRule="auto"/>
              <w:jc w:val="left"/>
              <w:rPr>
                <w:rFonts w:cstheme="minorHAnsi"/>
                <w:bCs/>
                <w:iCs/>
                <w:kern w:val="12"/>
                <w:lang w:bidi="ne-NP"/>
              </w:rPr>
            </w:pP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9C7257F" w14:textId="1BB5443E" w:rsidR="006B52FD" w:rsidRDefault="006B52FD" w:rsidP="00214448">
            <w:pPr>
              <w:spacing w:before="40" w:after="40" w:line="254" w:lineRule="auto"/>
              <w:jc w:val="left"/>
              <w:rPr>
                <w:rFonts w:cstheme="minorHAnsi"/>
                <w:lang w:val="it-IT"/>
              </w:rPr>
            </w:pPr>
            <w:r>
              <w:rPr>
                <w:rFonts w:cstheme="minorHAnsi"/>
                <w:lang w:val="it-IT"/>
              </w:rPr>
              <w:t>Interviuri în cadrul studiilor</w:t>
            </w:r>
            <w:r w:rsidR="008D7D3F">
              <w:rPr>
                <w:rFonts w:cstheme="minorHAnsi"/>
                <w:lang w:val="it-IT"/>
              </w:rPr>
              <w:t xml:space="preserve"> de caz și al ACB intermediară </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7F64185" w14:textId="39131981" w:rsidR="006B52FD" w:rsidRDefault="006B52FD" w:rsidP="008C35BD">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 xml:space="preserve">Metaevaluare: </w:t>
            </w:r>
            <w:r>
              <w:rPr>
                <w:rFonts w:cstheme="minorHAnsi"/>
                <w:bCs/>
                <w:i/>
                <w:iCs/>
                <w:kern w:val="12"/>
                <w:lang w:bidi="ne-NP"/>
              </w:rPr>
              <w:t>Studii de Caz</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D3C50A0" w14:textId="5118B42A" w:rsidR="006B52FD" w:rsidRDefault="006B52FD" w:rsidP="00214448">
            <w:pPr>
              <w:shd w:val="clear" w:color="auto" w:fill="FFFFFF" w:themeFill="background1"/>
              <w:spacing w:line="240" w:lineRule="exact"/>
              <w:rPr>
                <w:rFonts w:cstheme="minorHAnsi"/>
                <w:lang w:val="ro-RO"/>
              </w:rPr>
            </w:pPr>
            <w:r>
              <w:rPr>
                <w:rFonts w:ascii="Calibri" w:hAnsi="Calibri" w:cs="Mangal"/>
                <w:bCs/>
                <w:kern w:val="12"/>
                <w:lang w:bidi="ne-NP"/>
              </w:rPr>
              <w:t xml:space="preserve">Se vor realiza interviuri cu </w:t>
            </w:r>
            <w:r>
              <w:rPr>
                <w:rFonts w:ascii="Calibri" w:hAnsi="Calibri" w:cs="Mangal"/>
                <w:bCs/>
                <w:kern w:val="12"/>
                <w:u w:val="single"/>
                <w:lang w:bidi="ne-NP"/>
              </w:rPr>
              <w:t xml:space="preserve">stakeholderii  oferi informații relevante despre proiectul care face subiectul ACB/ studiului de caz  (Manager de proiect, echipa de proiect, </w:t>
            </w:r>
            <w:r w:rsidR="008C35BD" w:rsidRPr="00403DE9">
              <w:rPr>
                <w:rFonts w:ascii="Calibri" w:hAnsi="Calibri" w:cs="Mangal"/>
                <w:bCs/>
                <w:kern w:val="12"/>
                <w:u w:val="single"/>
                <w:lang w:bidi="ne-NP"/>
              </w:rPr>
              <w:t xml:space="preserve">proiectanti, </w:t>
            </w:r>
            <w:r w:rsidRPr="00403DE9">
              <w:rPr>
                <w:rFonts w:ascii="Calibri" w:hAnsi="Calibri" w:cs="Mangal"/>
                <w:bCs/>
                <w:kern w:val="12"/>
                <w:u w:val="single"/>
                <w:lang w:bidi="ne-NP"/>
              </w:rPr>
              <w:t xml:space="preserve">constructori, </w:t>
            </w:r>
            <w:r w:rsidR="008C35BD" w:rsidRPr="00403DE9">
              <w:rPr>
                <w:rFonts w:ascii="Calibri" w:hAnsi="Calibri" w:cs="Mangal"/>
                <w:bCs/>
                <w:kern w:val="12"/>
                <w:u w:val="single"/>
                <w:lang w:bidi="ne-NP"/>
              </w:rPr>
              <w:t xml:space="preserve">diriginti de santier, </w:t>
            </w:r>
            <w:r w:rsidRPr="00403DE9">
              <w:rPr>
                <w:rFonts w:ascii="Calibri" w:hAnsi="Calibri" w:cs="Mangal"/>
                <w:bCs/>
                <w:kern w:val="12"/>
                <w:u w:val="single"/>
                <w:lang w:bidi="ne-NP"/>
              </w:rPr>
              <w:t>decidenti locali etc)</w:t>
            </w:r>
          </w:p>
        </w:tc>
      </w:tr>
      <w:tr w:rsidR="006B52FD" w14:paraId="5EF59420" w14:textId="77777777" w:rsidTr="00FB5EC6">
        <w:trPr>
          <w:trHeight w:val="221"/>
          <w:jc w:val="center"/>
        </w:trPr>
        <w:tc>
          <w:tcPr>
            <w:tcW w:w="805"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A692B3D"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3</w:t>
            </w:r>
          </w:p>
        </w:tc>
        <w:tc>
          <w:tcPr>
            <w:tcW w:w="2251"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FAC9DE7" w14:textId="77777777" w:rsidR="006B52FD" w:rsidRDefault="006B52FD" w:rsidP="00214448">
            <w:pPr>
              <w:spacing w:before="40" w:after="40" w:line="254" w:lineRule="auto"/>
              <w:jc w:val="left"/>
              <w:rPr>
                <w:rFonts w:cstheme="minorHAnsi"/>
                <w:bCs/>
                <w:iCs/>
                <w:kern w:val="12"/>
                <w:lang w:val="ro-RO" w:bidi="ne-NP"/>
              </w:rPr>
            </w:pPr>
            <w:r>
              <w:rPr>
                <w:rFonts w:cstheme="minorHAnsi"/>
                <w:lang w:val="it-IT"/>
              </w:rPr>
              <w:t>Atelier de Lucru/ Focus grup</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291C88F" w14:textId="144579A3" w:rsidR="006B52FD" w:rsidRPr="00FB5EC6" w:rsidRDefault="006B52FD" w:rsidP="00FB5EC6">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DC80F08" w14:textId="77777777" w:rsidR="006B52FD" w:rsidRDefault="006B52FD" w:rsidP="00214448">
            <w:pPr>
              <w:tabs>
                <w:tab w:val="left" w:pos="4860"/>
              </w:tabs>
              <w:autoSpaceDE w:val="0"/>
              <w:autoSpaceDN w:val="0"/>
              <w:adjustRightInd w:val="0"/>
              <w:spacing w:line="254" w:lineRule="auto"/>
              <w:rPr>
                <w:rFonts w:cstheme="minorHAnsi"/>
                <w:bCs/>
                <w:iCs/>
                <w:kern w:val="12"/>
                <w:lang w:bidi="ne-NP"/>
              </w:rPr>
            </w:pPr>
            <w:r>
              <w:rPr>
                <w:rFonts w:cstheme="minorHAnsi"/>
                <w:bCs/>
                <w:iCs/>
                <w:kern w:val="12"/>
                <w:lang w:bidi="ne-NP"/>
              </w:rPr>
              <w:t>EBT: 1 Atelier de lucru pentru validarea ipotezelor pentru toate temele pentru fiecare RE: 2019, 2021, 2023</w:t>
            </w:r>
          </w:p>
        </w:tc>
      </w:tr>
      <w:tr w:rsidR="006B52FD" w14:paraId="4FEC9361" w14:textId="77777777" w:rsidTr="00214448">
        <w:trPr>
          <w:trHeight w:val="678"/>
          <w:jc w:val="center"/>
        </w:trPr>
        <w:tc>
          <w:tcPr>
            <w:tcW w:w="805"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0E4070E3" w14:textId="77777777" w:rsidR="006B52FD" w:rsidRDefault="006B52FD" w:rsidP="00214448">
            <w:pPr>
              <w:suppressAutoHyphens w:val="0"/>
              <w:spacing w:before="0" w:line="256" w:lineRule="auto"/>
              <w:jc w:val="left"/>
              <w:rPr>
                <w:rFonts w:cstheme="minorHAnsi"/>
                <w:bCs/>
                <w:iCs/>
                <w:kern w:val="12"/>
                <w:lang w:bidi="ne-NP"/>
              </w:rPr>
            </w:pPr>
          </w:p>
        </w:tc>
        <w:tc>
          <w:tcPr>
            <w:tcW w:w="2251"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59375F19" w14:textId="77777777" w:rsidR="006B52FD" w:rsidRDefault="006B52FD" w:rsidP="00214448">
            <w:pPr>
              <w:suppressAutoHyphens w:val="0"/>
              <w:spacing w:before="0" w:line="256" w:lineRule="auto"/>
              <w:jc w:val="left"/>
              <w:rPr>
                <w:rFonts w:cstheme="minorHAnsi"/>
                <w:bCs/>
                <w:iCs/>
                <w:kern w:val="12"/>
                <w:lang w:val="ro-RO" w:bidi="ne-NP"/>
              </w:rPr>
            </w:pP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C48297C" w14:textId="77777777" w:rsidR="006B52FD" w:rsidRDefault="006B52FD" w:rsidP="00214448">
            <w:pPr>
              <w:pStyle w:val="ListParagraph"/>
              <w:numPr>
                <w:ilvl w:val="0"/>
                <w:numId w:val="33"/>
              </w:numPr>
              <w:suppressAutoHyphens w:val="0"/>
              <w:spacing w:before="40" w:after="40" w:line="254" w:lineRule="auto"/>
              <w:ind w:left="318" w:hanging="284"/>
              <w:rPr>
                <w:rFonts w:cstheme="minorHAnsi"/>
                <w:lang w:val="ro-RO"/>
              </w:rPr>
            </w:pPr>
            <w:r>
              <w:rPr>
                <w:rFonts w:cstheme="minorHAnsi"/>
                <w:bCs/>
                <w:iCs/>
                <w:kern w:val="12"/>
                <w:lang w:bidi="ne-NP"/>
              </w:rPr>
              <w:t>Agregarea rezultatelor din toate metodele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76C4700" w14:textId="74F8BC75" w:rsidR="006B52FD" w:rsidRDefault="006B52FD" w:rsidP="00214448">
            <w:pPr>
              <w:tabs>
                <w:tab w:val="left" w:pos="4860"/>
              </w:tabs>
              <w:autoSpaceDE w:val="0"/>
              <w:autoSpaceDN w:val="0"/>
              <w:adjustRightInd w:val="0"/>
              <w:spacing w:line="254" w:lineRule="auto"/>
              <w:rPr>
                <w:rFonts w:cstheme="minorHAnsi"/>
                <w:bCs/>
                <w:iCs/>
                <w:kern w:val="12"/>
                <w:lang w:bidi="ne-NP"/>
              </w:rPr>
            </w:pPr>
            <w:r>
              <w:rPr>
                <w:rFonts w:cstheme="minorHAnsi"/>
                <w:bCs/>
                <w:iCs/>
                <w:kern w:val="12"/>
                <w:lang w:bidi="ne-NP"/>
              </w:rPr>
              <w:t>1 atelier pentru val</w:t>
            </w:r>
            <w:r w:rsidR="008C35BD">
              <w:rPr>
                <w:rFonts w:cstheme="minorHAnsi"/>
                <w:bCs/>
                <w:iCs/>
                <w:kern w:val="12"/>
                <w:lang w:bidi="ne-NP"/>
              </w:rPr>
              <w:t>id</w:t>
            </w:r>
            <w:r>
              <w:rPr>
                <w:rFonts w:cstheme="minorHAnsi"/>
                <w:bCs/>
                <w:iCs/>
                <w:kern w:val="12"/>
                <w:lang w:bidi="ne-NP"/>
              </w:rPr>
              <w:t>are</w:t>
            </w:r>
            <w:r w:rsidR="008C35BD">
              <w:rPr>
                <w:rFonts w:cstheme="minorHAnsi"/>
                <w:bCs/>
                <w:iCs/>
                <w:kern w:val="12"/>
                <w:lang w:bidi="ne-NP"/>
              </w:rPr>
              <w:t>a</w:t>
            </w:r>
            <w:r>
              <w:rPr>
                <w:rFonts w:cstheme="minorHAnsi"/>
                <w:bCs/>
                <w:iCs/>
                <w:kern w:val="12"/>
                <w:lang w:bidi="ne-NP"/>
              </w:rPr>
              <w:t xml:space="preserve"> constatarilor pe fiecare RE</w:t>
            </w:r>
          </w:p>
        </w:tc>
      </w:tr>
      <w:tr w:rsidR="006B52FD" w14:paraId="0825B0C0" w14:textId="77777777" w:rsidTr="00214448">
        <w:trPr>
          <w:trHeight w:val="611"/>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41DEDBE9"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4</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DA75429" w14:textId="77777777" w:rsidR="006B52FD" w:rsidRDefault="006B52FD" w:rsidP="00214448">
            <w:pPr>
              <w:spacing w:before="40" w:after="40" w:line="254" w:lineRule="auto"/>
              <w:jc w:val="left"/>
              <w:rPr>
                <w:rFonts w:cstheme="minorHAnsi"/>
                <w:lang w:val="it-IT"/>
              </w:rPr>
            </w:pPr>
            <w:r>
              <w:rPr>
                <w:rFonts w:cstheme="minorHAnsi"/>
                <w:lang w:val="it-IT"/>
              </w:rPr>
              <w:t>Sondaj online*</w:t>
            </w:r>
          </w:p>
          <w:p w14:paraId="37546C8E" w14:textId="77777777" w:rsidR="006B52FD" w:rsidRDefault="006B52FD" w:rsidP="00214448">
            <w:pPr>
              <w:spacing w:before="40" w:after="40" w:line="254" w:lineRule="auto"/>
              <w:jc w:val="left"/>
              <w:rPr>
                <w:rFonts w:cstheme="minorHAnsi"/>
                <w:lang w:val="it-IT"/>
              </w:rPr>
            </w:pPr>
            <w:r>
              <w:rPr>
                <w:rFonts w:cstheme="minorHAnsi"/>
                <w:lang w:val="it-IT"/>
              </w:rPr>
              <w:t>*</w:t>
            </w:r>
            <w:r>
              <w:rPr>
                <w:rFonts w:cstheme="minorHAnsi"/>
                <w:i/>
                <w:sz w:val="16"/>
                <w:szCs w:val="16"/>
                <w:lang w:val="it-IT"/>
              </w:rPr>
              <w:t xml:space="preserve">Ca parte a unui sondaj online comun pentru cele 6 teme </w:t>
            </w:r>
            <w:r>
              <w:rPr>
                <w:i/>
                <w:sz w:val="16"/>
                <w:szCs w:val="16"/>
                <w:lang w:val="ro-RO"/>
              </w:rPr>
              <w:t>Sondaj online pentru identificarea și cuantificare efectelor mai largi obținute ca urmare a implementării intervențiilor</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CD55E40" w14:textId="77777777" w:rsidR="006B52FD" w:rsidRDefault="006B52FD" w:rsidP="00214448">
            <w:pPr>
              <w:pStyle w:val="ListParagraph"/>
              <w:numPr>
                <w:ilvl w:val="0"/>
                <w:numId w:val="33"/>
              </w:numPr>
              <w:suppressAutoHyphens w:val="0"/>
              <w:spacing w:before="40" w:after="40" w:line="254" w:lineRule="auto"/>
              <w:ind w:left="318" w:hanging="284"/>
              <w:rPr>
                <w:rFonts w:cstheme="minorHAnsi"/>
                <w:bCs/>
                <w:iCs/>
                <w:kern w:val="12"/>
                <w:lang w:bidi="ne-NP"/>
              </w:rPr>
            </w:pPr>
            <w:r>
              <w:rPr>
                <w:rFonts w:cstheme="minorHAnsi"/>
                <w:bCs/>
                <w:iCs/>
                <w:kern w:val="12"/>
                <w:lang w:bidi="ne-NP"/>
              </w:rPr>
              <w:t>EBT</w:t>
            </w:r>
          </w:p>
          <w:p w14:paraId="608D8ED8" w14:textId="77777777" w:rsidR="006B52FD" w:rsidRDefault="006B52FD" w:rsidP="00214448">
            <w:pPr>
              <w:tabs>
                <w:tab w:val="left" w:pos="4860"/>
              </w:tabs>
              <w:autoSpaceDE w:val="0"/>
              <w:autoSpaceDN w:val="0"/>
              <w:adjustRightInd w:val="0"/>
              <w:spacing w:line="254" w:lineRule="auto"/>
              <w:rPr>
                <w:rFonts w:cstheme="minorHAnsi"/>
                <w:lang w:val="ro-RO"/>
              </w:rPr>
            </w:pPr>
          </w:p>
          <w:p w14:paraId="31ADED41" w14:textId="77777777" w:rsidR="006B52FD" w:rsidRDefault="006B52FD" w:rsidP="00214448">
            <w:pPr>
              <w:tabs>
                <w:tab w:val="left" w:pos="4860"/>
              </w:tabs>
              <w:autoSpaceDE w:val="0"/>
              <w:autoSpaceDN w:val="0"/>
              <w:adjustRightInd w:val="0"/>
              <w:spacing w:line="254" w:lineRule="auto"/>
              <w:rPr>
                <w:rFonts w:cstheme="minorHAnsi"/>
                <w:lang w:val="ro-RO"/>
              </w:rPr>
            </w:pP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078EEA8" w14:textId="77777777" w:rsidR="006B52FD" w:rsidRDefault="006B52FD" w:rsidP="00214448">
            <w:pPr>
              <w:spacing w:line="240" w:lineRule="exact"/>
              <w:rPr>
                <w:rFonts w:ascii="Calibri" w:hAnsi="Calibri" w:cs="Times New Roman"/>
                <w:lang w:val="ro-RO"/>
              </w:rPr>
            </w:pPr>
            <w:r>
              <w:rPr>
                <w:rFonts w:ascii="Calibri" w:hAnsi="Calibri" w:cs="Times New Roman"/>
                <w:lang w:val="ro-RO"/>
              </w:rPr>
              <w:t xml:space="preserve">Sondaj la nivelul GT aferent Temei </w:t>
            </w:r>
            <w:r w:rsidR="00417AF2">
              <w:rPr>
                <w:rFonts w:ascii="Calibri" w:hAnsi="Calibri" w:cs="Times New Roman"/>
                <w:lang w:val="ro-RO"/>
              </w:rPr>
              <w:t>6</w:t>
            </w:r>
            <w:r>
              <w:rPr>
                <w:rFonts w:ascii="Calibri" w:hAnsi="Calibri" w:cs="Times New Roman"/>
                <w:lang w:val="ro-RO"/>
              </w:rPr>
              <w:t xml:space="preserve"> pe baza de chestionar modular particularizat pe GT in functie de tema </w:t>
            </w:r>
            <w:r w:rsidR="00415C02">
              <w:rPr>
                <w:rFonts w:ascii="Calibri" w:hAnsi="Calibri" w:cs="Times New Roman"/>
                <w:lang w:val="ro-RO"/>
              </w:rPr>
              <w:t xml:space="preserve">(detalii în </w:t>
            </w:r>
            <w:r w:rsidR="00415C02">
              <w:rPr>
                <w:b/>
                <w:i/>
                <w:shd w:val="clear" w:color="auto" w:fill="808080" w:themeFill="background1" w:themeFillShade="80"/>
                <w:lang w:val="ro-RO"/>
              </w:rPr>
              <w:t xml:space="preserve">Anexa </w:t>
            </w:r>
            <w:r w:rsidR="00415C02" w:rsidRPr="00415C02">
              <w:rPr>
                <w:b/>
                <w:i/>
                <w:shd w:val="clear" w:color="auto" w:fill="808080" w:themeFill="background1" w:themeFillShade="80"/>
                <w:lang w:val="ro-RO"/>
              </w:rPr>
              <w:t>9</w:t>
            </w:r>
            <w:r w:rsidR="00415C02" w:rsidRPr="00415C02">
              <w:rPr>
                <w:rFonts w:ascii="Calibri" w:hAnsi="Calibri" w:cs="Times New Roman"/>
                <w:lang w:val="ro-RO"/>
              </w:rPr>
              <w:t>)</w:t>
            </w:r>
            <w:r w:rsidR="00DE1801">
              <w:rPr>
                <w:rFonts w:ascii="Calibri" w:hAnsi="Calibri" w:cs="Times New Roman"/>
                <w:lang w:val="ro-RO"/>
              </w:rPr>
              <w:t xml:space="preserve">, urmărind următoarele aspecte: </w:t>
            </w:r>
          </w:p>
          <w:p w14:paraId="2A686FAF" w14:textId="77777777" w:rsidR="00DE1801"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Aspecte privind calitatea investițiilor</w:t>
            </w:r>
          </w:p>
          <w:p w14:paraId="03915F73" w14:textId="77777777" w:rsidR="00DE1801"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la nivelul cererii pentru acest tip de transport</w:t>
            </w:r>
          </w:p>
          <w:p w14:paraId="7B076E34" w14:textId="77777777" w:rsidR="00DE1801" w:rsidRPr="0044313E"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Dezvoltarea unor servicii feroviare complementare (ex. operatori privați de transport feroviar)</w:t>
            </w:r>
          </w:p>
          <w:p w14:paraId="671BC044" w14:textId="77777777" w:rsidR="00DE1801" w:rsidRPr="00A52050"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la nivelul cererii/ utilizării altor tipuri de transport (rutier, aerian, naval)</w:t>
            </w:r>
          </w:p>
          <w:p w14:paraId="2EABE8D1" w14:textId="77777777" w:rsidR="00DE1801"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asupra costurilor de operare a rețelei (eventuale economii sau costuri suplimentare)</w:t>
            </w:r>
          </w:p>
          <w:p w14:paraId="140F53EC" w14:textId="77777777" w:rsidR="00DE1801"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Economiii realizate / Costuri suplimentare implicate pentru agenți economici sau populație</w:t>
            </w:r>
          </w:p>
          <w:p w14:paraId="2B134ED7" w14:textId="77777777" w:rsidR="00DE1801" w:rsidRPr="0041008E"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Economiii de timp/ posibile întârzieri (dacă este cazul)</w:t>
            </w:r>
          </w:p>
          <w:p w14:paraId="1EC45A3C" w14:textId="77777777" w:rsidR="00DE1801"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Alte efecte la nivelul mobilității (la nivel personal; mobilitatea forței de muncă etc.)</w:t>
            </w:r>
          </w:p>
          <w:p w14:paraId="6DC67840" w14:textId="77777777" w:rsidR="00DE1801"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Măsura în care investițiile sunt suficiente/ Investiții complementare necesare</w:t>
            </w:r>
          </w:p>
          <w:p w14:paraId="720021E3" w14:textId="77777777" w:rsidR="00DE1801" w:rsidRDefault="00DE1801" w:rsidP="00DE1801">
            <w:pPr>
              <w:pStyle w:val="ListParagraph"/>
              <w:numPr>
                <w:ilvl w:val="0"/>
                <w:numId w:val="52"/>
              </w:numPr>
              <w:suppressAutoHyphens w:val="0"/>
              <w:spacing w:before="0"/>
              <w:ind w:left="284" w:hanging="284"/>
              <w:jc w:val="left"/>
              <w:rPr>
                <w:rFonts w:ascii="Calibri" w:hAnsi="Calibri" w:cs="Times New Roman"/>
              </w:rPr>
            </w:pPr>
            <w:r>
              <w:rPr>
                <w:rFonts w:ascii="Calibri" w:hAnsi="Calibri" w:cs="Times New Roman"/>
              </w:rPr>
              <w:t>Efecte asupra dezvoltării zonei (ex. atragerea de noi investiții)</w:t>
            </w:r>
          </w:p>
          <w:p w14:paraId="13397CE9" w14:textId="77777777" w:rsidR="00DE1801" w:rsidRPr="00DE1801" w:rsidRDefault="00DE1801" w:rsidP="00DE1801">
            <w:pPr>
              <w:pStyle w:val="ListParagraph"/>
              <w:numPr>
                <w:ilvl w:val="0"/>
                <w:numId w:val="52"/>
              </w:numPr>
              <w:suppressAutoHyphens w:val="0"/>
              <w:spacing w:before="0"/>
              <w:ind w:left="284" w:hanging="284"/>
              <w:jc w:val="left"/>
              <w:rPr>
                <w:rFonts w:ascii="Calibri" w:hAnsi="Calibri" w:cs="Times New Roman"/>
                <w:lang w:val="ro-RO"/>
              </w:rPr>
            </w:pPr>
            <w:r>
              <w:rPr>
                <w:rFonts w:ascii="Calibri" w:hAnsi="Calibri" w:cs="Times New Roman"/>
              </w:rPr>
              <w:t>Efecte asupra sănătății și siguranței populației (calători, locuitori din zonele învecinate)</w:t>
            </w:r>
          </w:p>
          <w:p w14:paraId="7873A8F5" w14:textId="1F79C446" w:rsidR="00DE1801" w:rsidRDefault="00DE1801" w:rsidP="00DE1801">
            <w:pPr>
              <w:pStyle w:val="ListParagraph"/>
              <w:numPr>
                <w:ilvl w:val="0"/>
                <w:numId w:val="52"/>
              </w:numPr>
              <w:suppressAutoHyphens w:val="0"/>
              <w:spacing w:before="0"/>
              <w:ind w:left="284" w:hanging="284"/>
              <w:jc w:val="left"/>
              <w:rPr>
                <w:rFonts w:ascii="Calibri" w:hAnsi="Calibri" w:cs="Times New Roman"/>
                <w:lang w:val="ro-RO"/>
              </w:rPr>
            </w:pPr>
            <w:r>
              <w:rPr>
                <w:rFonts w:ascii="Calibri" w:hAnsi="Calibri" w:cs="Times New Roman"/>
              </w:rPr>
              <w:t>Efecte pe perioada construcțiilor/ implementării intervențiilor</w:t>
            </w:r>
          </w:p>
        </w:tc>
      </w:tr>
      <w:tr w:rsidR="006B52FD" w14:paraId="308C829E"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8FA5F0A"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5</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789FE27" w14:textId="77777777" w:rsidR="006B52FD" w:rsidRDefault="006B52FD" w:rsidP="00214448">
            <w:pPr>
              <w:spacing w:before="40" w:after="40" w:line="254" w:lineRule="auto"/>
              <w:rPr>
                <w:rFonts w:cstheme="minorHAnsi"/>
                <w:bCs/>
                <w:iCs/>
                <w:kern w:val="12"/>
                <w:lang w:val="ro-RO" w:bidi="ne-NP"/>
              </w:rPr>
            </w:pPr>
            <w:r>
              <w:rPr>
                <w:rFonts w:cstheme="minorHAnsi"/>
                <w:bCs/>
                <w:iCs/>
                <w:kern w:val="12"/>
                <w:lang w:val="ro-RO" w:bidi="ne-NP"/>
              </w:rPr>
              <w:t>ACB Intermediare</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B8E6C7F" w14:textId="77777777" w:rsidR="006B52FD" w:rsidRDefault="006B52FD" w:rsidP="00214448">
            <w:pPr>
              <w:spacing w:line="254" w:lineRule="auto"/>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1CAEA55" w14:textId="4993CAEE" w:rsidR="006B52FD" w:rsidRPr="008C35BD" w:rsidRDefault="00417AF2" w:rsidP="008C35BD">
            <w:pPr>
              <w:spacing w:before="0"/>
              <w:rPr>
                <w:lang w:val="ro-RO"/>
              </w:rPr>
            </w:pPr>
            <w:r>
              <w:rPr>
                <w:lang w:val="ro-RO"/>
              </w:rPr>
              <w:t xml:space="preserve">În cazul temei </w:t>
            </w:r>
            <w:r w:rsidR="008C35BD">
              <w:rPr>
                <w:lang w:val="ro-RO"/>
              </w:rPr>
              <w:t>6, nu sunt repartizate ACB-uri.</w:t>
            </w:r>
          </w:p>
        </w:tc>
      </w:tr>
      <w:tr w:rsidR="006B52FD" w14:paraId="7C24D539" w14:textId="77777777" w:rsidTr="00214448">
        <w:trPr>
          <w:jc w:val="center"/>
        </w:trPr>
        <w:tc>
          <w:tcPr>
            <w:tcW w:w="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197BA2AB" w14:textId="77777777" w:rsidR="006B52FD" w:rsidRDefault="006B52FD" w:rsidP="00214448">
            <w:pPr>
              <w:spacing w:before="40" w:after="40" w:line="254" w:lineRule="auto"/>
              <w:jc w:val="center"/>
              <w:rPr>
                <w:rFonts w:cstheme="minorHAnsi"/>
                <w:bCs/>
                <w:iCs/>
                <w:kern w:val="12"/>
                <w:lang w:bidi="ne-NP"/>
              </w:rPr>
            </w:pPr>
            <w:r>
              <w:rPr>
                <w:rFonts w:cstheme="minorHAnsi"/>
                <w:bCs/>
                <w:iCs/>
                <w:kern w:val="12"/>
                <w:lang w:bidi="ne-NP"/>
              </w:rPr>
              <w:t>6</w:t>
            </w:r>
          </w:p>
        </w:tc>
        <w:tc>
          <w:tcPr>
            <w:tcW w:w="22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71C4799" w14:textId="461A2E0B" w:rsidR="006B52FD" w:rsidRDefault="008C35BD" w:rsidP="008C35BD">
            <w:pPr>
              <w:spacing w:before="40" w:after="40" w:line="254" w:lineRule="auto"/>
              <w:rPr>
                <w:rFonts w:cstheme="minorHAnsi"/>
                <w:bCs/>
                <w:iCs/>
                <w:kern w:val="12"/>
                <w:lang w:val="ro-RO" w:bidi="ne-NP"/>
              </w:rPr>
            </w:pPr>
            <w:r>
              <w:rPr>
                <w:rFonts w:cstheme="minorHAnsi"/>
                <w:bCs/>
              </w:rPr>
              <w:t>Studii</w:t>
            </w:r>
            <w:r w:rsidR="006B52FD">
              <w:rPr>
                <w:rFonts w:cstheme="minorHAnsi"/>
                <w:bCs/>
              </w:rPr>
              <w:t xml:space="preserve"> de caz</w:t>
            </w:r>
          </w:p>
        </w:tc>
        <w:tc>
          <w:tcPr>
            <w:tcW w:w="207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2F38B61" w14:textId="77777777" w:rsidR="006B52FD" w:rsidRDefault="006B52FD" w:rsidP="00214448">
            <w:pPr>
              <w:spacing w:line="254" w:lineRule="auto"/>
              <w:rPr>
                <w:rFonts w:cstheme="minorHAnsi"/>
                <w:lang w:val="ro-RO"/>
              </w:rPr>
            </w:pPr>
            <w:r>
              <w:rPr>
                <w:rFonts w:cstheme="minorHAnsi"/>
                <w:lang w:val="ro-RO"/>
              </w:rPr>
              <w:t>Metaevaluare</w:t>
            </w:r>
          </w:p>
        </w:tc>
        <w:tc>
          <w:tcPr>
            <w:tcW w:w="944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8865850" w14:textId="72E1F036" w:rsidR="00417AF2" w:rsidRPr="00202AB3" w:rsidRDefault="00417AF2" w:rsidP="00417AF2">
            <w:pPr>
              <w:suppressAutoHyphens w:val="0"/>
              <w:spacing w:before="0" w:after="200" w:line="276" w:lineRule="auto"/>
              <w:rPr>
                <w:rFonts w:eastAsiaTheme="minorHAnsi" w:cstheme="minorBidi"/>
                <w:lang w:val="ro-RO" w:eastAsia="en-US"/>
              </w:rPr>
            </w:pPr>
            <w:r w:rsidRPr="00202AB3">
              <w:rPr>
                <w:rFonts w:eastAsiaTheme="minorHAnsi" w:cstheme="minorBidi"/>
                <w:lang w:val="ro-RO" w:eastAsia="en-US"/>
              </w:rPr>
              <w:t xml:space="preserve">în CdS sunt alocate 16 studii de caz pentru a șasea temă de evaluare. Numai 14 proiecte au valori de peste 10 mil. de euro. Pentru a evita o discrepanță prea mare a valorilor prin extinderea eșantionului la proiecte sub 10 mil. de euro, considerăm oportună utilizarea metodei Studiului de caz pentru 14 proiecte pentru a șasea temă de evaluare, 7 începute în 2021 și 7 în 2023, celelalte două fiind repartizate la tema de evaluare 1. Studiile de caz pentru Tema 6 vor avea la bază analiza documentară la nivel de proiecte (IE 1-7), interviuri cu persoanele implicate în implementarea proiectelor din partea beneficiarilor, față în față sau telefonic (IE 1-7), procesarea și analiza statistică a seriilor de date (IE 1-7) și tehnici vizuale (IE 1, 3-7). </w:t>
            </w:r>
          </w:p>
          <w:p w14:paraId="74F6C010" w14:textId="1854D1D0" w:rsidR="00417AF2" w:rsidRPr="00202AB3" w:rsidRDefault="00417AF2" w:rsidP="009C1DE9">
            <w:pPr>
              <w:pStyle w:val="Caption"/>
              <w:rPr>
                <w:rFonts w:eastAsiaTheme="minorHAnsi" w:cstheme="minorBidi"/>
                <w:lang w:eastAsia="en-US"/>
              </w:rPr>
            </w:pPr>
            <w:r w:rsidRPr="00202AB3">
              <w:t xml:space="preserve">Tabel </w:t>
            </w:r>
            <w:r w:rsidR="007052AF">
              <w:fldChar w:fldCharType="begin"/>
            </w:r>
            <w:r w:rsidR="007052AF">
              <w:instrText xml:space="preserve"> SEQ Tabel \* ARABIC </w:instrText>
            </w:r>
            <w:r w:rsidR="007052AF">
              <w:fldChar w:fldCharType="separate"/>
            </w:r>
            <w:r w:rsidR="00625D22">
              <w:rPr>
                <w:noProof/>
              </w:rPr>
              <w:t>39</w:t>
            </w:r>
            <w:r w:rsidR="007052AF">
              <w:fldChar w:fldCharType="end"/>
            </w:r>
            <w:r w:rsidRPr="00202AB3">
              <w:t xml:space="preserve">: </w:t>
            </w:r>
            <w:r w:rsidRPr="00202AB3">
              <w:rPr>
                <w:rFonts w:eastAsiaTheme="minorHAnsi" w:cstheme="minorBidi"/>
                <w:b w:val="0"/>
                <w:lang w:eastAsia="en-US"/>
              </w:rPr>
              <w:t xml:space="preserve"> </w:t>
            </w:r>
            <w:r w:rsidRPr="00202AB3">
              <w:t xml:space="preserve">Repartizarea </w:t>
            </w:r>
            <w:r w:rsidRPr="009C1DE9">
              <w:t>Studiilor</w:t>
            </w:r>
            <w:r w:rsidRPr="00202AB3">
              <w:t xml:space="preserve"> de caz pentru tema 6.</w:t>
            </w:r>
          </w:p>
          <w:tbl>
            <w:tblPr>
              <w:tblpPr w:leftFromText="180" w:rightFromText="180" w:bottomFromText="200" w:vertAnchor="text" w:horzAnchor="page" w:tblpX="1369" w:tblpY="116"/>
              <w:tblW w:w="93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912"/>
              <w:gridCol w:w="850"/>
              <w:gridCol w:w="879"/>
              <w:gridCol w:w="878"/>
              <w:gridCol w:w="878"/>
              <w:gridCol w:w="878"/>
              <w:gridCol w:w="1066"/>
              <w:gridCol w:w="992"/>
              <w:gridCol w:w="991"/>
              <w:gridCol w:w="991"/>
            </w:tblGrid>
            <w:tr w:rsidR="00417AF2" w:rsidRPr="00202AB3" w14:paraId="2EBB2521" w14:textId="77777777" w:rsidTr="00417AF2">
              <w:trPr>
                <w:trHeight w:val="410"/>
              </w:trPr>
              <w:tc>
                <w:tcPr>
                  <w:tcW w:w="912"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70C0"/>
                  <w:vAlign w:val="bottom"/>
                  <w:hideMark/>
                </w:tcPr>
                <w:p w14:paraId="39331F32"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SC conform CdS</w:t>
                  </w:r>
                </w:p>
              </w:tc>
              <w:tc>
                <w:tcPr>
                  <w:tcW w:w="850"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940A4E4"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Nr. SC propuse în urma analizei portofo-liului de proiecte</w:t>
                  </w:r>
                </w:p>
              </w:tc>
              <w:tc>
                <w:tcPr>
                  <w:tcW w:w="3516" w:type="dxa"/>
                  <w:gridSpan w:val="4"/>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4002B5F7" w14:textId="77777777" w:rsidR="00417AF2" w:rsidRPr="00202AB3" w:rsidRDefault="00417AF2" w:rsidP="00417AF2">
                  <w:pPr>
                    <w:suppressAutoHyphens w:val="0"/>
                    <w:spacing w:before="0" w:after="200" w:line="276" w:lineRule="auto"/>
                    <w:jc w:val="center"/>
                    <w:rPr>
                      <w:rFonts w:ascii="Calibri" w:eastAsia="Times New Roman" w:hAnsi="Calibri" w:cs="Times New Roman"/>
                      <w:b/>
                      <w:color w:val="FFFFFF" w:themeColor="background1"/>
                      <w:sz w:val="18"/>
                      <w:szCs w:val="18"/>
                      <w:lang w:val="en-US" w:eastAsia="ro-RO"/>
                    </w:rPr>
                  </w:pPr>
                  <w:r w:rsidRPr="00202AB3">
                    <w:rPr>
                      <w:rFonts w:ascii="Calibri" w:eastAsia="Times New Roman" w:hAnsi="Calibri" w:cs="Times New Roman"/>
                      <w:b/>
                      <w:color w:val="FFFFFF" w:themeColor="background1"/>
                      <w:sz w:val="18"/>
                      <w:szCs w:val="18"/>
                      <w:lang w:val="ro-RO" w:eastAsia="ro-RO"/>
                    </w:rPr>
                    <w:t xml:space="preserve">Proiecte </w:t>
                  </w:r>
                  <w:r w:rsidRPr="00202AB3">
                    <w:rPr>
                      <w:rFonts w:ascii="Calibri" w:eastAsia="Times New Roman" w:hAnsi="Calibri" w:cs="Times New Roman"/>
                      <w:b/>
                      <w:color w:val="FFFFFF" w:themeColor="background1"/>
                      <w:sz w:val="18"/>
                      <w:szCs w:val="18"/>
                      <w:lang w:val="en-US" w:eastAsia="ro-RO"/>
                    </w:rPr>
                    <w:t>&gt; 50 mil. Eur</w:t>
                  </w:r>
                </w:p>
              </w:tc>
              <w:tc>
                <w:tcPr>
                  <w:tcW w:w="4044" w:type="dxa"/>
                  <w:gridSpan w:val="4"/>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430B9760" w14:textId="77777777" w:rsidR="00417AF2" w:rsidRPr="00202AB3" w:rsidRDefault="00417AF2" w:rsidP="00417AF2">
                  <w:pPr>
                    <w:suppressAutoHyphens w:val="0"/>
                    <w:spacing w:before="0" w:after="200" w:line="276" w:lineRule="auto"/>
                    <w:jc w:val="center"/>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Proiecte între 10-50 mil. Euro</w:t>
                  </w:r>
                </w:p>
              </w:tc>
            </w:tr>
            <w:tr w:rsidR="00417AF2" w:rsidRPr="00202AB3" w14:paraId="4B4351CB" w14:textId="77777777" w:rsidTr="00417AF2">
              <w:trPr>
                <w:trHeight w:val="978"/>
              </w:trPr>
              <w:tc>
                <w:tcPr>
                  <w:tcW w:w="912" w:type="dxa"/>
                  <w:vMerge/>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5C8C2200" w14:textId="77777777" w:rsidR="00417AF2" w:rsidRPr="00202AB3" w:rsidRDefault="00417AF2" w:rsidP="00417AF2">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p>
              </w:tc>
              <w:tc>
                <w:tcPr>
                  <w:tcW w:w="850" w:type="dxa"/>
                  <w:vMerge/>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hideMark/>
                </w:tcPr>
                <w:p w14:paraId="070150FD" w14:textId="77777777" w:rsidR="00417AF2" w:rsidRPr="00202AB3" w:rsidRDefault="00417AF2" w:rsidP="00417AF2">
                  <w:pPr>
                    <w:suppressAutoHyphens w:val="0"/>
                    <w:spacing w:before="0" w:line="276" w:lineRule="auto"/>
                    <w:jc w:val="left"/>
                    <w:rPr>
                      <w:rFonts w:ascii="Calibri" w:eastAsia="Times New Roman" w:hAnsi="Calibri" w:cs="Times New Roman"/>
                      <w:b/>
                      <w:color w:val="FFFFFF" w:themeColor="background1"/>
                      <w:sz w:val="18"/>
                      <w:szCs w:val="18"/>
                      <w:lang w:val="ro-RO" w:eastAsia="ro-RO"/>
                    </w:rPr>
                  </w:pP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588CBE78"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 xml:space="preserve">Total Eșantion </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2A73E327"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Nr. Proiecte în implementare în 2019</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ADE15AD"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Nr. Proiecte  în implementare în 2021</w:t>
                  </w:r>
                </w:p>
              </w:tc>
              <w:tc>
                <w:tcPr>
                  <w:tcW w:w="8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74F264C3"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Nr. Proiecte  în implementare în 2023</w:t>
                  </w:r>
                </w:p>
              </w:tc>
              <w:tc>
                <w:tcPr>
                  <w:tcW w:w="10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21081A8"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 xml:space="preserve">Total eșantion </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1E4AC467"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Eșantion proiecte începute în 2019</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70C0"/>
                  <w:vAlign w:val="bottom"/>
                  <w:hideMark/>
                </w:tcPr>
                <w:p w14:paraId="355D6A00"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Eșantion proiecte începute în 2021</w:t>
                  </w:r>
                </w:p>
              </w:tc>
              <w:tc>
                <w:tcPr>
                  <w:tcW w:w="99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70C0"/>
                  <w:vAlign w:val="bottom"/>
                  <w:hideMark/>
                </w:tcPr>
                <w:p w14:paraId="5BB85FE2" w14:textId="77777777" w:rsidR="00417AF2" w:rsidRPr="00202AB3" w:rsidRDefault="00417AF2" w:rsidP="00417AF2">
                  <w:pPr>
                    <w:suppressAutoHyphens w:val="0"/>
                    <w:spacing w:before="0" w:after="200" w:line="276" w:lineRule="auto"/>
                    <w:jc w:val="left"/>
                    <w:rPr>
                      <w:rFonts w:ascii="Calibri" w:eastAsia="Times New Roman" w:hAnsi="Calibri" w:cs="Times New Roman"/>
                      <w:b/>
                      <w:color w:val="FFFFFF" w:themeColor="background1"/>
                      <w:sz w:val="18"/>
                      <w:szCs w:val="18"/>
                      <w:lang w:val="ro-RO" w:eastAsia="ro-RO"/>
                    </w:rPr>
                  </w:pPr>
                  <w:r w:rsidRPr="00202AB3">
                    <w:rPr>
                      <w:rFonts w:ascii="Calibri" w:eastAsia="Times New Roman" w:hAnsi="Calibri" w:cs="Times New Roman"/>
                      <w:b/>
                      <w:color w:val="FFFFFF" w:themeColor="background1"/>
                      <w:sz w:val="18"/>
                      <w:szCs w:val="18"/>
                      <w:lang w:val="ro-RO" w:eastAsia="ro-RO"/>
                    </w:rPr>
                    <w:t>Eșantion proiecte începute in 2023</w:t>
                  </w:r>
                </w:p>
              </w:tc>
            </w:tr>
            <w:tr w:rsidR="00417AF2" w:rsidRPr="00202AB3" w14:paraId="488F5B87" w14:textId="77777777" w:rsidTr="00417AF2">
              <w:trPr>
                <w:trHeight w:val="300"/>
              </w:trPr>
              <w:tc>
                <w:tcPr>
                  <w:tcW w:w="912"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bottom"/>
                  <w:hideMark/>
                </w:tcPr>
                <w:p w14:paraId="70A5B9C7"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16</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20D4E9C0"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14</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2318384E"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6</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noWrap/>
                  <w:vAlign w:val="bottom"/>
                  <w:hideMark/>
                </w:tcPr>
                <w:p w14:paraId="7334BBBC"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0</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49130C5D"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5</w:t>
                  </w:r>
                </w:p>
              </w:tc>
              <w:tc>
                <w:tcPr>
                  <w:tcW w:w="87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7ACE295E"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1</w:t>
                  </w:r>
                </w:p>
              </w:tc>
              <w:tc>
                <w:tcPr>
                  <w:tcW w:w="106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5215F654"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8</w:t>
                  </w:r>
                </w:p>
              </w:tc>
              <w:tc>
                <w:tcPr>
                  <w:tcW w:w="9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2F97E609"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0</w:t>
                  </w:r>
                </w:p>
              </w:tc>
              <w:tc>
                <w:tcPr>
                  <w:tcW w:w="99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2F2F2" w:themeFill="background1" w:themeFillShade="F2"/>
                  <w:vAlign w:val="bottom"/>
                  <w:hideMark/>
                </w:tcPr>
                <w:p w14:paraId="7160A1DC"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2</w:t>
                  </w:r>
                </w:p>
              </w:tc>
              <w:tc>
                <w:tcPr>
                  <w:tcW w:w="992"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232E76C6" w14:textId="77777777" w:rsidR="00417AF2" w:rsidRPr="00202AB3" w:rsidRDefault="00417AF2" w:rsidP="00417AF2">
                  <w:pPr>
                    <w:suppressAutoHyphens w:val="0"/>
                    <w:spacing w:before="0" w:line="276" w:lineRule="auto"/>
                    <w:jc w:val="center"/>
                    <w:rPr>
                      <w:rFonts w:ascii="Calibri" w:eastAsia="Times New Roman" w:hAnsi="Calibri" w:cs="Times New Roman"/>
                      <w:color w:val="000000"/>
                      <w:sz w:val="18"/>
                      <w:szCs w:val="18"/>
                      <w:lang w:val="ro-RO" w:eastAsia="ro-RO"/>
                    </w:rPr>
                  </w:pPr>
                  <w:r w:rsidRPr="00202AB3">
                    <w:rPr>
                      <w:rFonts w:ascii="Calibri" w:eastAsia="Times New Roman" w:hAnsi="Calibri" w:cs="Times New Roman"/>
                      <w:color w:val="000000"/>
                      <w:sz w:val="18"/>
                      <w:szCs w:val="18"/>
                      <w:lang w:val="ro-RO" w:eastAsia="ro-RO"/>
                    </w:rPr>
                    <w:t>6</w:t>
                  </w:r>
                </w:p>
              </w:tc>
            </w:tr>
          </w:tbl>
          <w:p w14:paraId="2EF4B086" w14:textId="77777777" w:rsidR="006B52FD" w:rsidRDefault="006B52FD" w:rsidP="00417AF2">
            <w:pPr>
              <w:suppressAutoHyphens w:val="0"/>
              <w:spacing w:before="0" w:line="276" w:lineRule="auto"/>
              <w:rPr>
                <w:rFonts w:cstheme="minorHAnsi"/>
                <w:lang w:val="ro-RO"/>
              </w:rPr>
            </w:pPr>
          </w:p>
        </w:tc>
      </w:tr>
    </w:tbl>
    <w:p w14:paraId="2C14F607" w14:textId="77777777" w:rsidR="006B52FD" w:rsidRDefault="006B52FD" w:rsidP="006B52FD">
      <w:pPr>
        <w:suppressAutoHyphens w:val="0"/>
        <w:spacing w:before="0"/>
        <w:jc w:val="left"/>
        <w:rPr>
          <w:rFonts w:ascii="Calibri" w:hAnsi="Calibri"/>
        </w:rPr>
        <w:sectPr w:rsidR="006B52FD">
          <w:pgSz w:w="15840" w:h="12240" w:orient="landscape"/>
          <w:pgMar w:top="1440" w:right="1440" w:bottom="1440" w:left="1440" w:header="720" w:footer="720" w:gutter="0"/>
          <w:cols w:space="720"/>
        </w:sectPr>
      </w:pPr>
    </w:p>
    <w:p w14:paraId="3B2F2A02" w14:textId="77777777" w:rsidR="006B52FD" w:rsidRDefault="006B52FD" w:rsidP="006B52FD">
      <w:pPr>
        <w:rPr>
          <w:rFonts w:ascii="Calibri" w:hAnsi="Calibri"/>
        </w:rPr>
      </w:pPr>
    </w:p>
    <w:p w14:paraId="1B6B62CC" w14:textId="77777777" w:rsidR="006B52FD" w:rsidRPr="00403DE9" w:rsidRDefault="006B52FD" w:rsidP="00691512">
      <w:pPr>
        <w:pStyle w:val="ListParagraph"/>
        <w:numPr>
          <w:ilvl w:val="0"/>
          <w:numId w:val="40"/>
        </w:numPr>
        <w:shd w:val="clear" w:color="auto" w:fill="DBE5F1" w:themeFill="accent1" w:themeFillTint="33"/>
        <w:suppressAutoHyphens w:val="0"/>
        <w:spacing w:before="0"/>
        <w:rPr>
          <w:rFonts w:ascii="Calibri" w:hAnsi="Calibri"/>
          <w:b/>
        </w:rPr>
      </w:pPr>
      <w:r w:rsidRPr="00403DE9">
        <w:rPr>
          <w:b/>
        </w:rPr>
        <w:t>Asamblarea și evaluarea contribuției, a performanțelor și a provocărilor</w:t>
      </w:r>
    </w:p>
    <w:p w14:paraId="01B9FE4F" w14:textId="77777777" w:rsidR="006B52FD" w:rsidRPr="00403DE9" w:rsidRDefault="006B52FD" w:rsidP="00403DE9">
      <w:pPr>
        <w:rPr>
          <w:lang w:val="ro-RO"/>
        </w:rPr>
      </w:pPr>
      <w:r w:rsidRPr="00403DE9">
        <w:rPr>
          <w:lang w:val="ro-RO"/>
        </w:rPr>
        <w:t xml:space="preserve">Constatările rezultate în urma utilizării celor trei metode menționate anterior (interogarea TS, modelarea, metaevaluare,) vor sprijini procesul de formulare a răspunsurilor la Întrebările de Evaluare. </w:t>
      </w:r>
    </w:p>
    <w:p w14:paraId="4891ECD5" w14:textId="77777777" w:rsidR="00CF18F4" w:rsidRPr="00403DE9" w:rsidRDefault="00CF18F4" w:rsidP="00CF18F4">
      <w:pPr>
        <w:tabs>
          <w:tab w:val="left" w:pos="284"/>
        </w:tabs>
        <w:overflowPunct w:val="0"/>
        <w:autoSpaceDE w:val="0"/>
        <w:autoSpaceDN w:val="0"/>
        <w:adjustRightInd w:val="0"/>
        <w:rPr>
          <w:rFonts w:ascii="Calibri" w:eastAsiaTheme="minorHAnsi" w:hAnsi="Calibri"/>
          <w:lang w:val="ro-RO"/>
        </w:rPr>
      </w:pPr>
      <w:r w:rsidRPr="00403DE9">
        <w:rPr>
          <w:lang w:val="ro-RO"/>
        </w:rPr>
        <w:t xml:space="preserve">Rezultatele analizelor vor fi sintetizate astfel încât să reflecte de o manieră cât mai coerentă situația atat în ansamblu la nivelul Temei 1, cat si pentru fiecare mod de transport. </w:t>
      </w:r>
      <w:r w:rsidRPr="00403DE9">
        <w:rPr>
          <w:rFonts w:ascii="Calibri" w:eastAsiaTheme="minorHAnsi" w:hAnsi="Calibri"/>
          <w:lang w:val="ro-RO"/>
        </w:rPr>
        <w:t xml:space="preserve">Pentru a realiza o sinteză și o analiză cât mai relevante, propunem complementar analizelor în format narativ, utilizarea unei </w:t>
      </w:r>
      <w:r w:rsidRPr="00403DE9">
        <w:rPr>
          <w:rFonts w:ascii="Calibri" w:eastAsiaTheme="minorHAnsi" w:hAnsi="Calibri"/>
          <w:b/>
          <w:lang w:val="ro-RO"/>
        </w:rPr>
        <w:t>Matrici multi-criteriale,</w:t>
      </w:r>
      <w:r w:rsidRPr="00403DE9">
        <w:rPr>
          <w:rFonts w:ascii="Calibri" w:eastAsiaTheme="minorHAnsi" w:hAnsi="Calibri"/>
          <w:lang w:val="ro-RO"/>
        </w:rPr>
        <w:t xml:space="preserve"> care să surprindă și să sintetizeze elementele cheie rezultate din aplicarea metodelor de evaluare prezentate anterior, pentru a răspunde întrebărilor de evaluare. </w:t>
      </w:r>
    </w:p>
    <w:p w14:paraId="48363123" w14:textId="77777777" w:rsidR="00CF18F4" w:rsidRPr="00403DE9" w:rsidRDefault="00CF18F4" w:rsidP="00CF18F4">
      <w:pPr>
        <w:spacing w:before="0"/>
        <w:rPr>
          <w:rFonts w:ascii="Calibri" w:hAnsi="Calibri"/>
        </w:rPr>
      </w:pPr>
      <w:r w:rsidRPr="00403DE9">
        <w:rPr>
          <w:rFonts w:ascii="Calibri" w:hAnsi="Calibri"/>
        </w:rPr>
        <w:t>În cazul în care există contradicții sau sunt probleme în a valida legătura cauzală, vor fi colectate date suplimentare pentru a stabili o legătură cauzală validă.</w:t>
      </w:r>
    </w:p>
    <w:p w14:paraId="6207E075" w14:textId="77777777" w:rsidR="00CF18F4" w:rsidRPr="00403DE9" w:rsidRDefault="00CF18F4" w:rsidP="00CF18F4">
      <w:pPr>
        <w:spacing w:before="0"/>
        <w:rPr>
          <w:rFonts w:ascii="Calibri" w:hAnsi="Calibri"/>
        </w:rPr>
      </w:pPr>
    </w:p>
    <w:p w14:paraId="40D497BF" w14:textId="77777777" w:rsidR="006B52FD" w:rsidRPr="00403DE9" w:rsidRDefault="006B52FD" w:rsidP="00691512">
      <w:pPr>
        <w:pStyle w:val="ListParagraph"/>
        <w:numPr>
          <w:ilvl w:val="0"/>
          <w:numId w:val="40"/>
        </w:numPr>
        <w:shd w:val="clear" w:color="auto" w:fill="DBE5F1" w:themeFill="accent1" w:themeFillTint="33"/>
        <w:suppressAutoHyphens w:val="0"/>
        <w:spacing w:before="0"/>
        <w:contextualSpacing w:val="0"/>
        <w:rPr>
          <w:rFonts w:ascii="Calibri" w:hAnsi="Calibri"/>
          <w:b/>
        </w:rPr>
      </w:pPr>
      <w:r w:rsidRPr="00403DE9">
        <w:rPr>
          <w:rFonts w:ascii="Calibri" w:hAnsi="Calibri"/>
          <w:b/>
        </w:rPr>
        <w:t>Colectarea de dovezi suplimentare</w:t>
      </w:r>
    </w:p>
    <w:p w14:paraId="5C29A489" w14:textId="77777777" w:rsidR="00CF18F4" w:rsidRPr="00403DE9" w:rsidRDefault="00CF18F4" w:rsidP="00CF18F4">
      <w:r w:rsidRPr="00403DE9">
        <w:t>În cazul în care se va identifica faptul că pentru anumite aspecte, legătura cauzală este mai slabă se va urmări identificarea și colectarea unor informații /dovezi suplimentare pentru aprofundarea analizei și pentru revizuirea concluziilor privind rezultatele obținute. Totodată, în acest mod va putea fi evaluată rezonabilitatea ipotezelor precum și influența factorilor externi sau a altor factori care contribuie la obținerea rezultatelor.</w:t>
      </w:r>
    </w:p>
    <w:p w14:paraId="2151AB79" w14:textId="77777777" w:rsidR="006B52FD" w:rsidRPr="00403DE9" w:rsidRDefault="006B52FD" w:rsidP="006B52FD"/>
    <w:p w14:paraId="552C0777" w14:textId="77777777" w:rsidR="006B52FD" w:rsidRPr="00403DE9" w:rsidRDefault="006B52FD" w:rsidP="00691512">
      <w:pPr>
        <w:pStyle w:val="ListParagraph"/>
        <w:numPr>
          <w:ilvl w:val="0"/>
          <w:numId w:val="40"/>
        </w:numPr>
        <w:shd w:val="clear" w:color="auto" w:fill="DBE5F1" w:themeFill="accent1" w:themeFillTint="33"/>
        <w:suppressAutoHyphens w:val="0"/>
        <w:spacing w:before="0"/>
        <w:contextualSpacing w:val="0"/>
        <w:rPr>
          <w:rFonts w:ascii="Calibri" w:hAnsi="Calibri"/>
          <w:b/>
        </w:rPr>
      </w:pPr>
      <w:r w:rsidRPr="00403DE9">
        <w:rPr>
          <w:rFonts w:ascii="Calibri" w:hAnsi="Calibri"/>
          <w:b/>
        </w:rPr>
        <w:t>Revizuirea și validarea contribuției (confirmarea /validarea legăturii cauzale definite la nivelul fiecărei TE) și formularea răspunsurilor la întrebările de evaluare</w:t>
      </w:r>
    </w:p>
    <w:p w14:paraId="1BE91A07" w14:textId="77777777" w:rsidR="00CF18F4" w:rsidRPr="00CF18F4" w:rsidRDefault="00CF18F4" w:rsidP="00CF18F4">
      <w:pPr>
        <w:rPr>
          <w:lang w:val="ro-RO"/>
        </w:rPr>
      </w:pPr>
      <w:r w:rsidRPr="00403DE9">
        <w:rPr>
          <w:lang w:val="ro-RO"/>
        </w:rPr>
        <w:t>Dovezile /informațiile colectate ar trebui să permită evaluarea de o manieră substanțială și credibilă a contribuției programului și formularea unui răspuns adecvat prin confirmarea sau, după caz, infirmarea de o manieră clară a legăturii cauzale identificate.</w:t>
      </w:r>
    </w:p>
    <w:p w14:paraId="348A7007" w14:textId="77777777" w:rsidR="005747AD" w:rsidRDefault="005747AD" w:rsidP="00ED6133">
      <w:pPr>
        <w:suppressAutoHyphens w:val="0"/>
        <w:spacing w:before="0"/>
        <w:jc w:val="left"/>
        <w:rPr>
          <w:rFonts w:ascii="Calibri" w:hAnsi="Calibri"/>
          <w:lang w:val="en-US"/>
        </w:rPr>
      </w:pPr>
    </w:p>
    <w:p w14:paraId="1CB5843E" w14:textId="7F0A6520" w:rsidR="00CF18F4" w:rsidRPr="00403DE9" w:rsidRDefault="00CF18F4" w:rsidP="009C1DE9">
      <w:pPr>
        <w:pStyle w:val="Caption"/>
      </w:pPr>
      <w:r w:rsidRPr="00403DE9">
        <w:t xml:space="preserve">Tabel </w:t>
      </w:r>
      <w:r w:rsidR="007052AF">
        <w:fldChar w:fldCharType="begin"/>
      </w:r>
      <w:r w:rsidR="007052AF">
        <w:instrText xml:space="preserve"> SEQ Tabel \* ARABIC </w:instrText>
      </w:r>
      <w:r w:rsidR="007052AF">
        <w:fldChar w:fldCharType="separate"/>
      </w:r>
      <w:r w:rsidR="00625D22">
        <w:rPr>
          <w:noProof/>
        </w:rPr>
        <w:t>40</w:t>
      </w:r>
      <w:r w:rsidR="007052AF">
        <w:fldChar w:fldCharType="end"/>
      </w:r>
      <w:r w:rsidR="009C1DE9">
        <w:t>:</w:t>
      </w:r>
      <w:r w:rsidRPr="00403DE9">
        <w:t xml:space="preserve"> Sinteza abordării metodologice de răspuns la </w:t>
      </w:r>
      <w:r w:rsidRPr="009C1DE9">
        <w:t>întrebările</w:t>
      </w:r>
      <w:r w:rsidRPr="00403DE9">
        <w:t xml:space="preserve"> de evaluare - Tema 6</w:t>
      </w:r>
    </w:p>
    <w:p w14:paraId="028EB7B8" w14:textId="77777777" w:rsidR="00202AB3" w:rsidRPr="00403DE9" w:rsidRDefault="00202AB3" w:rsidP="00ED6133">
      <w:pPr>
        <w:suppressAutoHyphens w:val="0"/>
        <w:spacing w:before="0"/>
        <w:jc w:val="left"/>
        <w:rPr>
          <w:rFonts w:ascii="Calibri" w:hAnsi="Calibri"/>
          <w:lang w:val="en-US"/>
        </w:rPr>
      </w:pPr>
    </w:p>
    <w:tbl>
      <w:tblPr>
        <w:tblW w:w="10094" w:type="dxa"/>
        <w:tblInd w:w="-6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A0" w:firstRow="1" w:lastRow="0" w:firstColumn="1" w:lastColumn="0" w:noHBand="0" w:noVBand="1"/>
      </w:tblPr>
      <w:tblGrid>
        <w:gridCol w:w="1446"/>
        <w:gridCol w:w="2978"/>
        <w:gridCol w:w="567"/>
        <w:gridCol w:w="709"/>
        <w:gridCol w:w="734"/>
        <w:gridCol w:w="683"/>
        <w:gridCol w:w="709"/>
        <w:gridCol w:w="709"/>
        <w:gridCol w:w="850"/>
        <w:gridCol w:w="709"/>
      </w:tblGrid>
      <w:tr w:rsidR="00202AB3" w14:paraId="3D9144BB" w14:textId="77777777" w:rsidTr="00BD3930">
        <w:trPr>
          <w:trHeight w:val="432"/>
          <w:tblHeader/>
        </w:trPr>
        <w:tc>
          <w:tcPr>
            <w:tcW w:w="4424" w:type="dxa"/>
            <w:gridSpan w:val="2"/>
            <w:shd w:val="clear" w:color="auto" w:fill="0070C0"/>
            <w:tcMar>
              <w:top w:w="0" w:type="dxa"/>
              <w:left w:w="108" w:type="dxa"/>
              <w:bottom w:w="0" w:type="dxa"/>
              <w:right w:w="108" w:type="dxa"/>
            </w:tcMar>
            <w:hideMark/>
          </w:tcPr>
          <w:p w14:paraId="054998F9" w14:textId="77777777" w:rsidR="00202AB3" w:rsidRPr="00250CC9" w:rsidRDefault="00202AB3" w:rsidP="00BD3930">
            <w:pPr>
              <w:pStyle w:val="NormalWeb"/>
              <w:spacing w:before="0" w:beforeAutospacing="0" w:after="0" w:afterAutospacing="0"/>
              <w:rPr>
                <w:rStyle w:val="notranslate"/>
                <w:color w:val="FFFFFF" w:themeColor="background1"/>
              </w:rPr>
            </w:pPr>
            <w:r>
              <w:rPr>
                <w:rFonts w:ascii="Calibri" w:hAnsi="Calibri"/>
                <w:b/>
                <w:i/>
                <w:color w:val="FFFFFF" w:themeColor="background1"/>
                <w:sz w:val="18"/>
                <w:szCs w:val="18"/>
              </w:rPr>
              <w:t>TEMA 6</w:t>
            </w:r>
          </w:p>
        </w:tc>
        <w:tc>
          <w:tcPr>
            <w:tcW w:w="567" w:type="dxa"/>
            <w:vMerge w:val="restart"/>
            <w:shd w:val="clear" w:color="auto" w:fill="0070C0"/>
            <w:tcMar>
              <w:top w:w="0" w:type="dxa"/>
              <w:left w:w="108" w:type="dxa"/>
              <w:bottom w:w="0" w:type="dxa"/>
              <w:right w:w="108" w:type="dxa"/>
            </w:tcMar>
            <w:vAlign w:val="center"/>
            <w:hideMark/>
          </w:tcPr>
          <w:p w14:paraId="737E38B5" w14:textId="77777777" w:rsidR="00202AB3" w:rsidRPr="00250CC9" w:rsidRDefault="00202AB3" w:rsidP="00BD3930">
            <w:pPr>
              <w:pStyle w:val="NormalWeb"/>
              <w:spacing w:before="0" w:beforeAutospacing="0" w:after="0" w:afterAutospacing="0"/>
              <w:jc w:val="center"/>
              <w:rPr>
                <w:color w:val="FFFFFF" w:themeColor="background1"/>
                <w:lang w:val="ro-RO"/>
              </w:rPr>
            </w:pPr>
            <w:r w:rsidRPr="00250CC9">
              <w:rPr>
                <w:rStyle w:val="notranslate"/>
                <w:rFonts w:ascii="Calibri" w:eastAsiaTheme="minorEastAsia" w:hAnsi="Calibri"/>
                <w:bCs/>
                <w:color w:val="FFFFFF" w:themeColor="background1"/>
                <w:sz w:val="18"/>
                <w:szCs w:val="18"/>
              </w:rPr>
              <w:t>IE1</w:t>
            </w:r>
          </w:p>
        </w:tc>
        <w:tc>
          <w:tcPr>
            <w:tcW w:w="709" w:type="dxa"/>
            <w:vMerge w:val="restart"/>
            <w:shd w:val="clear" w:color="auto" w:fill="0070C0"/>
            <w:tcMar>
              <w:top w:w="0" w:type="dxa"/>
              <w:left w:w="108" w:type="dxa"/>
              <w:bottom w:w="0" w:type="dxa"/>
              <w:right w:w="108" w:type="dxa"/>
            </w:tcMar>
            <w:vAlign w:val="center"/>
            <w:hideMark/>
          </w:tcPr>
          <w:p w14:paraId="4C52770F" w14:textId="77777777" w:rsidR="00202AB3" w:rsidRPr="00250CC9" w:rsidRDefault="00202AB3"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IE2</w:t>
            </w:r>
          </w:p>
        </w:tc>
        <w:tc>
          <w:tcPr>
            <w:tcW w:w="734" w:type="dxa"/>
            <w:vMerge w:val="restart"/>
            <w:shd w:val="clear" w:color="auto" w:fill="0070C0"/>
            <w:tcMar>
              <w:top w:w="0" w:type="dxa"/>
              <w:left w:w="108" w:type="dxa"/>
              <w:bottom w:w="0" w:type="dxa"/>
              <w:right w:w="108" w:type="dxa"/>
            </w:tcMar>
            <w:vAlign w:val="center"/>
            <w:hideMark/>
          </w:tcPr>
          <w:p w14:paraId="12AE454E" w14:textId="77777777" w:rsidR="00202AB3" w:rsidRPr="00250CC9" w:rsidRDefault="00202AB3"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IE3</w:t>
            </w:r>
          </w:p>
        </w:tc>
        <w:tc>
          <w:tcPr>
            <w:tcW w:w="683" w:type="dxa"/>
            <w:vMerge w:val="restart"/>
            <w:shd w:val="clear" w:color="auto" w:fill="0070C0"/>
            <w:tcMar>
              <w:top w:w="0" w:type="dxa"/>
              <w:left w:w="108" w:type="dxa"/>
              <w:bottom w:w="0" w:type="dxa"/>
              <w:right w:w="108" w:type="dxa"/>
            </w:tcMar>
            <w:vAlign w:val="center"/>
            <w:hideMark/>
          </w:tcPr>
          <w:p w14:paraId="42A5866C" w14:textId="77777777" w:rsidR="00202AB3" w:rsidRPr="00250CC9" w:rsidRDefault="00202AB3" w:rsidP="00BD3930">
            <w:pPr>
              <w:pStyle w:val="NormalWeb"/>
              <w:spacing w:before="0" w:beforeAutospacing="0" w:after="0" w:afterAutospacing="0"/>
              <w:jc w:val="center"/>
              <w:rPr>
                <w:rFonts w:ascii="Calibri" w:hAnsi="Calibri"/>
                <w:color w:val="FFFFFF" w:themeColor="background1"/>
                <w:sz w:val="18"/>
                <w:szCs w:val="18"/>
                <w:lang w:val="ro-RO"/>
              </w:rPr>
            </w:pPr>
            <w:r w:rsidRPr="00250CC9">
              <w:rPr>
                <w:rStyle w:val="notranslate"/>
                <w:rFonts w:ascii="Calibri" w:eastAsiaTheme="minorEastAsia" w:hAnsi="Calibri"/>
                <w:bCs/>
                <w:color w:val="FFFFFF" w:themeColor="background1"/>
                <w:sz w:val="18"/>
                <w:szCs w:val="18"/>
              </w:rPr>
              <w:t xml:space="preserve">IE </w:t>
            </w:r>
            <w:r w:rsidRPr="00250CC9">
              <w:rPr>
                <w:rStyle w:val="notranslate"/>
                <w:rFonts w:ascii="Calibri" w:eastAsiaTheme="minorEastAsia" w:hAnsi="Calibri"/>
                <w:b/>
                <w:bCs/>
                <w:color w:val="FFFFFF" w:themeColor="background1"/>
                <w:sz w:val="18"/>
                <w:szCs w:val="18"/>
              </w:rPr>
              <w:t>4</w:t>
            </w:r>
          </w:p>
        </w:tc>
        <w:tc>
          <w:tcPr>
            <w:tcW w:w="709" w:type="dxa"/>
            <w:vMerge w:val="restart"/>
            <w:shd w:val="clear" w:color="auto" w:fill="0070C0"/>
            <w:vAlign w:val="center"/>
            <w:hideMark/>
          </w:tcPr>
          <w:p w14:paraId="6322A2D7" w14:textId="77777777" w:rsidR="00202AB3" w:rsidRPr="00250CC9" w:rsidRDefault="00202AB3" w:rsidP="00BD3930">
            <w:pPr>
              <w:pStyle w:val="NormalWeb"/>
              <w:spacing w:before="0" w:beforeAutospacing="0" w:after="0" w:afterAutospacing="0"/>
              <w:jc w:val="center"/>
              <w:rPr>
                <w:rStyle w:val="notranslate"/>
                <w:rFonts w:eastAsiaTheme="minorEastAsia"/>
                <w:bCs/>
                <w:color w:val="FFFFFF" w:themeColor="background1"/>
              </w:rPr>
            </w:pPr>
            <w:r w:rsidRPr="00250CC9">
              <w:rPr>
                <w:rStyle w:val="notranslate"/>
                <w:rFonts w:ascii="Calibri" w:eastAsiaTheme="minorEastAsia" w:hAnsi="Calibri"/>
                <w:bCs/>
                <w:color w:val="FFFFFF" w:themeColor="background1"/>
                <w:sz w:val="18"/>
                <w:szCs w:val="18"/>
              </w:rPr>
              <w:t>IE</w:t>
            </w:r>
            <w:r w:rsidRPr="00250CC9">
              <w:rPr>
                <w:rStyle w:val="notranslate"/>
                <w:rFonts w:ascii="Calibri" w:eastAsiaTheme="minorEastAsia" w:hAnsi="Calibri"/>
                <w:b/>
                <w:bCs/>
                <w:color w:val="FFFFFF" w:themeColor="background1"/>
                <w:sz w:val="18"/>
                <w:szCs w:val="18"/>
              </w:rPr>
              <w:t>5</w:t>
            </w:r>
          </w:p>
        </w:tc>
        <w:tc>
          <w:tcPr>
            <w:tcW w:w="709" w:type="dxa"/>
            <w:vMerge w:val="restart"/>
            <w:shd w:val="clear" w:color="auto" w:fill="0070C0"/>
            <w:vAlign w:val="center"/>
            <w:hideMark/>
          </w:tcPr>
          <w:p w14:paraId="42CE087E" w14:textId="77777777" w:rsidR="00202AB3" w:rsidRPr="00250CC9" w:rsidRDefault="00202AB3"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w:t>
            </w:r>
            <w:r w:rsidRPr="00250CC9">
              <w:rPr>
                <w:rStyle w:val="notranslate"/>
                <w:rFonts w:ascii="Calibri" w:eastAsiaTheme="minorEastAsia" w:hAnsi="Calibri"/>
                <w:b/>
                <w:bCs/>
                <w:color w:val="FFFFFF" w:themeColor="background1"/>
                <w:sz w:val="18"/>
                <w:szCs w:val="18"/>
              </w:rPr>
              <w:t>6</w:t>
            </w:r>
          </w:p>
        </w:tc>
        <w:tc>
          <w:tcPr>
            <w:tcW w:w="850" w:type="dxa"/>
            <w:vMerge w:val="restart"/>
            <w:shd w:val="clear" w:color="auto" w:fill="0070C0"/>
            <w:vAlign w:val="center"/>
          </w:tcPr>
          <w:p w14:paraId="7528A34F" w14:textId="77777777" w:rsidR="00202AB3" w:rsidRPr="00250CC9" w:rsidRDefault="00202AB3"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 7</w:t>
            </w:r>
          </w:p>
        </w:tc>
        <w:tc>
          <w:tcPr>
            <w:tcW w:w="709" w:type="dxa"/>
            <w:vMerge w:val="restart"/>
            <w:shd w:val="clear" w:color="auto" w:fill="0070C0"/>
            <w:vAlign w:val="center"/>
          </w:tcPr>
          <w:p w14:paraId="330E103A" w14:textId="77777777" w:rsidR="00202AB3" w:rsidRPr="00250CC9" w:rsidRDefault="00202AB3" w:rsidP="00BD3930">
            <w:pPr>
              <w:pStyle w:val="NormalWeb"/>
              <w:spacing w:before="0" w:beforeAutospacing="0" w:after="0" w:afterAutospacing="0"/>
              <w:jc w:val="center"/>
              <w:rPr>
                <w:rStyle w:val="notranslate"/>
                <w:rFonts w:ascii="Calibri" w:eastAsiaTheme="minorEastAsia" w:hAnsi="Calibri"/>
                <w:bCs/>
                <w:color w:val="FFFFFF" w:themeColor="background1"/>
                <w:sz w:val="18"/>
                <w:szCs w:val="18"/>
              </w:rPr>
            </w:pPr>
            <w:r w:rsidRPr="00250CC9">
              <w:rPr>
                <w:rStyle w:val="notranslate"/>
                <w:rFonts w:ascii="Calibri" w:eastAsiaTheme="minorEastAsia" w:hAnsi="Calibri"/>
                <w:bCs/>
                <w:color w:val="FFFFFF" w:themeColor="background1"/>
                <w:sz w:val="18"/>
                <w:szCs w:val="18"/>
              </w:rPr>
              <w:t>IE8</w:t>
            </w:r>
          </w:p>
        </w:tc>
      </w:tr>
      <w:tr w:rsidR="00202AB3" w14:paraId="45656BDB" w14:textId="77777777" w:rsidTr="00BD3930">
        <w:trPr>
          <w:trHeight w:val="337"/>
          <w:tblHeader/>
        </w:trPr>
        <w:tc>
          <w:tcPr>
            <w:tcW w:w="1446" w:type="dxa"/>
            <w:shd w:val="clear" w:color="auto" w:fill="0070C0"/>
            <w:tcMar>
              <w:top w:w="0" w:type="dxa"/>
              <w:left w:w="108" w:type="dxa"/>
              <w:bottom w:w="0" w:type="dxa"/>
              <w:right w:w="108" w:type="dxa"/>
            </w:tcMar>
            <w:hideMark/>
          </w:tcPr>
          <w:p w14:paraId="0906949A" w14:textId="77777777" w:rsidR="00202AB3" w:rsidRDefault="00202AB3" w:rsidP="00BD3930">
            <w:pPr>
              <w:pStyle w:val="NormalWeb"/>
              <w:spacing w:before="0" w:beforeAutospacing="0" w:after="0" w:afterAutospacing="0"/>
              <w:rPr>
                <w:color w:val="FFFFFF"/>
                <w:lang w:val="ro-RO"/>
              </w:rPr>
            </w:pPr>
            <w:r>
              <w:rPr>
                <w:rFonts w:ascii="Calibri" w:hAnsi="Calibri"/>
                <w:color w:val="FFFFFF"/>
                <w:sz w:val="18"/>
                <w:szCs w:val="18"/>
                <w:lang w:val="ro-RO"/>
              </w:rPr>
              <w:t>Metode/ Abordări metodologice</w:t>
            </w:r>
          </w:p>
        </w:tc>
        <w:tc>
          <w:tcPr>
            <w:tcW w:w="2978" w:type="dxa"/>
            <w:shd w:val="clear" w:color="auto" w:fill="0070C0"/>
            <w:hideMark/>
          </w:tcPr>
          <w:p w14:paraId="5C7F832D" w14:textId="77777777" w:rsidR="00202AB3" w:rsidRDefault="00202AB3" w:rsidP="00BD3930">
            <w:pPr>
              <w:pStyle w:val="NormalWeb"/>
              <w:spacing w:before="0" w:beforeAutospacing="0" w:after="0" w:afterAutospacing="0"/>
              <w:jc w:val="center"/>
              <w:rPr>
                <w:rFonts w:ascii="Calibri" w:hAnsi="Calibri"/>
                <w:color w:val="FFFFFF"/>
                <w:sz w:val="18"/>
                <w:szCs w:val="18"/>
              </w:rPr>
            </w:pPr>
            <w:r>
              <w:rPr>
                <w:rFonts w:ascii="Calibri" w:hAnsi="Calibri"/>
                <w:color w:val="FFFFFF"/>
                <w:sz w:val="18"/>
                <w:szCs w:val="18"/>
              </w:rPr>
              <w:t>Instrumente</w:t>
            </w:r>
          </w:p>
        </w:tc>
        <w:tc>
          <w:tcPr>
            <w:tcW w:w="567" w:type="dxa"/>
            <w:vMerge/>
            <w:shd w:val="clear" w:color="auto" w:fill="B8CCE4"/>
            <w:tcMar>
              <w:top w:w="0" w:type="dxa"/>
              <w:left w:w="108" w:type="dxa"/>
              <w:bottom w:w="0" w:type="dxa"/>
              <w:right w:w="108" w:type="dxa"/>
            </w:tcMar>
          </w:tcPr>
          <w:p w14:paraId="22D84E22" w14:textId="77777777" w:rsidR="00202AB3" w:rsidRDefault="00202AB3" w:rsidP="00BD3930">
            <w:pPr>
              <w:pStyle w:val="NormalWeb"/>
              <w:spacing w:before="0" w:beforeAutospacing="0" w:after="0" w:afterAutospacing="0"/>
              <w:jc w:val="center"/>
              <w:rPr>
                <w:rStyle w:val="notranslate"/>
                <w:rFonts w:eastAsiaTheme="minorEastAsia"/>
              </w:rPr>
            </w:pPr>
          </w:p>
        </w:tc>
        <w:tc>
          <w:tcPr>
            <w:tcW w:w="709" w:type="dxa"/>
            <w:vMerge/>
            <w:shd w:val="clear" w:color="auto" w:fill="B8CCE4"/>
            <w:tcMar>
              <w:top w:w="0" w:type="dxa"/>
              <w:left w:w="108" w:type="dxa"/>
              <w:bottom w:w="0" w:type="dxa"/>
              <w:right w:w="108" w:type="dxa"/>
            </w:tcMar>
          </w:tcPr>
          <w:p w14:paraId="5F3A40B2"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734" w:type="dxa"/>
            <w:vMerge/>
            <w:shd w:val="clear" w:color="auto" w:fill="B8CCE4"/>
            <w:tcMar>
              <w:top w:w="0" w:type="dxa"/>
              <w:left w:w="108" w:type="dxa"/>
              <w:bottom w:w="0" w:type="dxa"/>
              <w:right w:w="108" w:type="dxa"/>
            </w:tcMar>
          </w:tcPr>
          <w:p w14:paraId="58D0DE67"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683" w:type="dxa"/>
            <w:vMerge/>
            <w:shd w:val="clear" w:color="auto" w:fill="B8CCE4"/>
            <w:tcMar>
              <w:top w:w="0" w:type="dxa"/>
              <w:left w:w="108" w:type="dxa"/>
              <w:bottom w:w="0" w:type="dxa"/>
              <w:right w:w="108" w:type="dxa"/>
            </w:tcMar>
          </w:tcPr>
          <w:p w14:paraId="5FF10B47"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Pr>
          <w:p w14:paraId="3D4A9848"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Pr>
          <w:p w14:paraId="71C0D4CD"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850" w:type="dxa"/>
            <w:vMerge/>
            <w:shd w:val="clear" w:color="auto" w:fill="B8CCE4"/>
          </w:tcPr>
          <w:p w14:paraId="0DB0A3BA"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c>
          <w:tcPr>
            <w:tcW w:w="709" w:type="dxa"/>
            <w:vMerge/>
            <w:shd w:val="clear" w:color="auto" w:fill="B8CCE4"/>
          </w:tcPr>
          <w:p w14:paraId="4C85D5BC" w14:textId="77777777" w:rsidR="00202AB3" w:rsidRDefault="00202AB3" w:rsidP="00BD3930">
            <w:pPr>
              <w:pStyle w:val="NormalWeb"/>
              <w:spacing w:before="0" w:beforeAutospacing="0" w:after="0" w:afterAutospacing="0"/>
              <w:rPr>
                <w:rStyle w:val="notranslate"/>
                <w:rFonts w:ascii="Calibri" w:eastAsiaTheme="minorEastAsia" w:hAnsi="Calibri"/>
                <w:sz w:val="18"/>
                <w:szCs w:val="18"/>
              </w:rPr>
            </w:pPr>
          </w:p>
        </w:tc>
      </w:tr>
      <w:tr w:rsidR="00202AB3" w14:paraId="04578407" w14:textId="77777777" w:rsidTr="00BD3930">
        <w:trPr>
          <w:trHeight w:val="337"/>
        </w:trPr>
        <w:tc>
          <w:tcPr>
            <w:tcW w:w="1446" w:type="dxa"/>
            <w:vMerge w:val="restart"/>
            <w:shd w:val="clear" w:color="auto" w:fill="0070C0"/>
            <w:tcMar>
              <w:top w:w="0" w:type="dxa"/>
              <w:left w:w="108" w:type="dxa"/>
              <w:bottom w:w="0" w:type="dxa"/>
              <w:right w:w="108" w:type="dxa"/>
            </w:tcMar>
            <w:hideMark/>
          </w:tcPr>
          <w:p w14:paraId="5EE7933D" w14:textId="77777777" w:rsidR="00202AB3" w:rsidRDefault="00202AB3" w:rsidP="00BD3930">
            <w:pPr>
              <w:pStyle w:val="NormalWeb"/>
              <w:spacing w:before="0" w:beforeAutospacing="0" w:after="0" w:afterAutospacing="0"/>
              <w:rPr>
                <w:b/>
                <w:color w:val="FFFFFF"/>
                <w:lang w:val="ro-RO"/>
              </w:rPr>
            </w:pPr>
            <w:r>
              <w:rPr>
                <w:rFonts w:ascii="Calibri" w:hAnsi="Calibri"/>
                <w:b/>
                <w:color w:val="FFFFFF"/>
                <w:sz w:val="18"/>
                <w:szCs w:val="18"/>
                <w:lang w:val="ro-RO"/>
              </w:rPr>
              <w:t>Evaluare bazată pe teorie</w:t>
            </w:r>
          </w:p>
        </w:tc>
        <w:tc>
          <w:tcPr>
            <w:tcW w:w="2978" w:type="dxa"/>
            <w:shd w:val="clear" w:color="auto" w:fill="0070C0"/>
          </w:tcPr>
          <w:p w14:paraId="75086D77" w14:textId="77777777" w:rsidR="00202AB3" w:rsidRDefault="00202AB3" w:rsidP="00BD3930">
            <w:pPr>
              <w:pStyle w:val="NormalWeb"/>
              <w:spacing w:before="0" w:beforeAutospacing="0" w:after="0" w:afterAutospacing="0"/>
              <w:rPr>
                <w:rStyle w:val="notranslate"/>
                <w:rFonts w:eastAsiaTheme="minorEastAsia"/>
              </w:rPr>
            </w:pPr>
            <w:r>
              <w:rPr>
                <w:rFonts w:ascii="Calibri" w:hAnsi="Calibri"/>
                <w:color w:val="FFFFFF"/>
                <w:sz w:val="18"/>
                <w:szCs w:val="18"/>
              </w:rPr>
              <w:t>Cercetare documentară</w:t>
            </w:r>
          </w:p>
        </w:tc>
        <w:tc>
          <w:tcPr>
            <w:tcW w:w="567" w:type="dxa"/>
            <w:shd w:val="clear" w:color="auto" w:fill="F2F2F2" w:themeFill="background1" w:themeFillShade="F2"/>
            <w:tcMar>
              <w:top w:w="0" w:type="dxa"/>
              <w:left w:w="108" w:type="dxa"/>
              <w:bottom w:w="0" w:type="dxa"/>
              <w:right w:w="108" w:type="dxa"/>
            </w:tcMar>
            <w:vAlign w:val="center"/>
          </w:tcPr>
          <w:p w14:paraId="5F5C540E"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74119797"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tcPr>
          <w:p w14:paraId="61F17B62"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tcPr>
          <w:p w14:paraId="08173E70"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7EC30E5F"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1C0B61DA"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7BB5AE1A"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03E50759"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r>
              <w:rPr>
                <w:rStyle w:val="notranslate"/>
                <w:rFonts w:ascii="Calibri" w:eastAsiaTheme="minorEastAsia" w:hAnsi="Calibri"/>
                <w:sz w:val="18"/>
                <w:szCs w:val="18"/>
              </w:rPr>
              <w:t>x</w:t>
            </w:r>
          </w:p>
        </w:tc>
      </w:tr>
      <w:tr w:rsidR="00202AB3" w14:paraId="56F09B33" w14:textId="77777777" w:rsidTr="00BD3930">
        <w:trPr>
          <w:trHeight w:val="337"/>
        </w:trPr>
        <w:tc>
          <w:tcPr>
            <w:tcW w:w="1446" w:type="dxa"/>
            <w:vMerge/>
            <w:shd w:val="clear" w:color="auto" w:fill="0070C0"/>
            <w:tcMar>
              <w:top w:w="0" w:type="dxa"/>
              <w:left w:w="108" w:type="dxa"/>
              <w:bottom w:w="0" w:type="dxa"/>
              <w:right w:w="108" w:type="dxa"/>
            </w:tcMar>
          </w:tcPr>
          <w:p w14:paraId="2C70B7D7"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7B498EE4"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Procesare și analiză statistică a seriilor de date</w:t>
            </w:r>
          </w:p>
        </w:tc>
        <w:tc>
          <w:tcPr>
            <w:tcW w:w="567" w:type="dxa"/>
            <w:shd w:val="clear" w:color="auto" w:fill="F2F2F2" w:themeFill="background1" w:themeFillShade="F2"/>
            <w:tcMar>
              <w:top w:w="0" w:type="dxa"/>
              <w:left w:w="108" w:type="dxa"/>
              <w:bottom w:w="0" w:type="dxa"/>
              <w:right w:w="108" w:type="dxa"/>
            </w:tcMar>
            <w:vAlign w:val="center"/>
          </w:tcPr>
          <w:p w14:paraId="4FFBAE39"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0557A20B"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34" w:type="dxa"/>
            <w:shd w:val="clear" w:color="auto" w:fill="F2F2F2" w:themeFill="background1" w:themeFillShade="F2"/>
            <w:tcMar>
              <w:top w:w="0" w:type="dxa"/>
              <w:left w:w="108" w:type="dxa"/>
              <w:bottom w:w="0" w:type="dxa"/>
              <w:right w:w="108" w:type="dxa"/>
            </w:tcMar>
            <w:vAlign w:val="center"/>
          </w:tcPr>
          <w:p w14:paraId="0DF0319A"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683" w:type="dxa"/>
            <w:shd w:val="clear" w:color="auto" w:fill="F2F2F2" w:themeFill="background1" w:themeFillShade="F2"/>
            <w:tcMar>
              <w:top w:w="0" w:type="dxa"/>
              <w:left w:w="108" w:type="dxa"/>
              <w:bottom w:w="0" w:type="dxa"/>
              <w:right w:w="108" w:type="dxa"/>
            </w:tcMar>
            <w:vAlign w:val="center"/>
          </w:tcPr>
          <w:p w14:paraId="52AB9DDC"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1CD3F49D"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0A5BEFE6"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040EFB43"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4DC9EF5D"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24E58D73" w14:textId="77777777" w:rsidTr="00BD3930">
        <w:trPr>
          <w:trHeight w:val="337"/>
        </w:trPr>
        <w:tc>
          <w:tcPr>
            <w:tcW w:w="1446" w:type="dxa"/>
            <w:vMerge/>
            <w:shd w:val="clear" w:color="auto" w:fill="0070C0"/>
            <w:tcMar>
              <w:top w:w="0" w:type="dxa"/>
              <w:left w:w="108" w:type="dxa"/>
              <w:bottom w:w="0" w:type="dxa"/>
              <w:right w:w="108" w:type="dxa"/>
            </w:tcMar>
          </w:tcPr>
          <w:p w14:paraId="677EDA40"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0887CA94"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Tehnici vizuale - hărți GIS</w:t>
            </w:r>
          </w:p>
        </w:tc>
        <w:tc>
          <w:tcPr>
            <w:tcW w:w="567" w:type="dxa"/>
            <w:shd w:val="clear" w:color="auto" w:fill="F2F2F2" w:themeFill="background1" w:themeFillShade="F2"/>
            <w:tcMar>
              <w:top w:w="0" w:type="dxa"/>
              <w:left w:w="108" w:type="dxa"/>
              <w:bottom w:w="0" w:type="dxa"/>
              <w:right w:w="108" w:type="dxa"/>
            </w:tcMar>
            <w:vAlign w:val="center"/>
          </w:tcPr>
          <w:p w14:paraId="5C7356DF"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4FD89150"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34" w:type="dxa"/>
            <w:shd w:val="clear" w:color="auto" w:fill="F2F2F2" w:themeFill="background1" w:themeFillShade="F2"/>
            <w:tcMar>
              <w:top w:w="0" w:type="dxa"/>
              <w:left w:w="108" w:type="dxa"/>
              <w:bottom w:w="0" w:type="dxa"/>
              <w:right w:w="108" w:type="dxa"/>
            </w:tcMar>
            <w:vAlign w:val="center"/>
          </w:tcPr>
          <w:p w14:paraId="424B7DE8"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683" w:type="dxa"/>
            <w:shd w:val="clear" w:color="auto" w:fill="F2F2F2" w:themeFill="background1" w:themeFillShade="F2"/>
            <w:tcMar>
              <w:top w:w="0" w:type="dxa"/>
              <w:left w:w="108" w:type="dxa"/>
              <w:bottom w:w="0" w:type="dxa"/>
              <w:right w:w="108" w:type="dxa"/>
            </w:tcMar>
            <w:vAlign w:val="center"/>
          </w:tcPr>
          <w:p w14:paraId="652A10EF"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19D890FF"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243F36E4"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2829A1C5"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602FCD58"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7C9C63B9" w14:textId="77777777" w:rsidTr="00BD3930">
        <w:trPr>
          <w:trHeight w:val="65"/>
        </w:trPr>
        <w:tc>
          <w:tcPr>
            <w:tcW w:w="1446" w:type="dxa"/>
            <w:vMerge/>
            <w:shd w:val="clear" w:color="auto" w:fill="0070C0"/>
            <w:tcMar>
              <w:top w:w="0" w:type="dxa"/>
              <w:left w:w="108" w:type="dxa"/>
              <w:bottom w:w="0" w:type="dxa"/>
              <w:right w:w="108" w:type="dxa"/>
            </w:tcMar>
          </w:tcPr>
          <w:p w14:paraId="15703E82"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0E1AD0E1"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Interviuri</w:t>
            </w:r>
          </w:p>
        </w:tc>
        <w:tc>
          <w:tcPr>
            <w:tcW w:w="567" w:type="dxa"/>
            <w:shd w:val="clear" w:color="auto" w:fill="F2F2F2" w:themeFill="background1" w:themeFillShade="F2"/>
            <w:tcMar>
              <w:top w:w="0" w:type="dxa"/>
              <w:left w:w="108" w:type="dxa"/>
              <w:bottom w:w="0" w:type="dxa"/>
              <w:right w:w="108" w:type="dxa"/>
            </w:tcMar>
            <w:vAlign w:val="center"/>
          </w:tcPr>
          <w:p w14:paraId="35CBFE70" w14:textId="77777777" w:rsidR="00202AB3" w:rsidRPr="001759A4"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6DECD917"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tcPr>
          <w:p w14:paraId="32512F5B"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tcPr>
          <w:p w14:paraId="6F929464"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6553B477"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573F280C"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2CF04700" w14:textId="77777777" w:rsidR="00202AB3" w:rsidRPr="009624ED" w:rsidRDefault="00202AB3" w:rsidP="00BD3930">
            <w:pPr>
              <w:pStyle w:val="NormalWeb"/>
              <w:tabs>
                <w:tab w:val="center" w:pos="720"/>
              </w:tabs>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18E0A165"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22B57087" w14:textId="77777777" w:rsidTr="00BD3930">
        <w:trPr>
          <w:trHeight w:val="110"/>
        </w:trPr>
        <w:tc>
          <w:tcPr>
            <w:tcW w:w="1446" w:type="dxa"/>
            <w:vMerge/>
            <w:shd w:val="clear" w:color="auto" w:fill="0070C0"/>
            <w:tcMar>
              <w:top w:w="0" w:type="dxa"/>
              <w:left w:w="108" w:type="dxa"/>
              <w:bottom w:w="0" w:type="dxa"/>
              <w:right w:w="108" w:type="dxa"/>
            </w:tcMar>
          </w:tcPr>
          <w:p w14:paraId="16AAADB7"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2CD7028C"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Sondaj</w:t>
            </w:r>
          </w:p>
        </w:tc>
        <w:tc>
          <w:tcPr>
            <w:tcW w:w="567" w:type="dxa"/>
            <w:shd w:val="clear" w:color="auto" w:fill="F2F2F2" w:themeFill="background1" w:themeFillShade="F2"/>
            <w:tcMar>
              <w:top w:w="0" w:type="dxa"/>
              <w:left w:w="108" w:type="dxa"/>
              <w:bottom w:w="0" w:type="dxa"/>
              <w:right w:w="108" w:type="dxa"/>
            </w:tcMar>
            <w:vAlign w:val="center"/>
          </w:tcPr>
          <w:p w14:paraId="4F89901F" w14:textId="77777777" w:rsidR="00202AB3" w:rsidRPr="001759A4"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6B6AD83D"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tcPr>
          <w:p w14:paraId="7CF69A56"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tcPr>
          <w:p w14:paraId="1B8BD0F4"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5DDBCFEB"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54C45BD0"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0C03148E"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6D3844D4" w14:textId="77777777" w:rsidR="00202AB3" w:rsidRDefault="00202AB3" w:rsidP="00BD3930">
            <w:pPr>
              <w:pStyle w:val="NormalWeb"/>
              <w:spacing w:before="0" w:beforeAutospacing="0" w:after="0" w:afterAutospacing="0"/>
              <w:jc w:val="center"/>
              <w:rPr>
                <w:rStyle w:val="notranslate"/>
                <w:rFonts w:ascii="Calibri" w:eastAsiaTheme="minorEastAsia" w:hAnsi="Calibri"/>
                <w:sz w:val="18"/>
                <w:szCs w:val="18"/>
              </w:rPr>
            </w:pPr>
          </w:p>
        </w:tc>
      </w:tr>
      <w:tr w:rsidR="00202AB3" w14:paraId="1844C38E" w14:textId="77777777" w:rsidTr="00BD3930">
        <w:trPr>
          <w:trHeight w:val="337"/>
        </w:trPr>
        <w:tc>
          <w:tcPr>
            <w:tcW w:w="1446" w:type="dxa"/>
            <w:vMerge/>
            <w:shd w:val="clear" w:color="auto" w:fill="0070C0"/>
            <w:tcMar>
              <w:top w:w="0" w:type="dxa"/>
              <w:left w:w="108" w:type="dxa"/>
              <w:bottom w:w="0" w:type="dxa"/>
              <w:right w:w="108" w:type="dxa"/>
            </w:tcMar>
          </w:tcPr>
          <w:p w14:paraId="25AABA18"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21B1F666"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Atelier de lucru</w:t>
            </w:r>
          </w:p>
        </w:tc>
        <w:tc>
          <w:tcPr>
            <w:tcW w:w="567" w:type="dxa"/>
            <w:shd w:val="clear" w:color="auto" w:fill="F2F2F2" w:themeFill="background1" w:themeFillShade="F2"/>
            <w:tcMar>
              <w:top w:w="0" w:type="dxa"/>
              <w:left w:w="108" w:type="dxa"/>
              <w:bottom w:w="0" w:type="dxa"/>
              <w:right w:w="108" w:type="dxa"/>
            </w:tcMar>
            <w:vAlign w:val="center"/>
          </w:tcPr>
          <w:p w14:paraId="43466C10"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7FAC86D0"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34" w:type="dxa"/>
            <w:shd w:val="clear" w:color="auto" w:fill="F2F2F2" w:themeFill="background1" w:themeFillShade="F2"/>
            <w:tcMar>
              <w:top w:w="0" w:type="dxa"/>
              <w:left w:w="108" w:type="dxa"/>
              <w:bottom w:w="0" w:type="dxa"/>
              <w:right w:w="108" w:type="dxa"/>
            </w:tcMar>
            <w:vAlign w:val="center"/>
          </w:tcPr>
          <w:p w14:paraId="18BCD413"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683" w:type="dxa"/>
            <w:shd w:val="clear" w:color="auto" w:fill="F2F2F2" w:themeFill="background1" w:themeFillShade="F2"/>
            <w:tcMar>
              <w:top w:w="0" w:type="dxa"/>
              <w:left w:w="108" w:type="dxa"/>
              <w:bottom w:w="0" w:type="dxa"/>
              <w:right w:w="108" w:type="dxa"/>
            </w:tcMar>
            <w:vAlign w:val="center"/>
          </w:tcPr>
          <w:p w14:paraId="1F208FC8"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3F38ABF2"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7C2936E8"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542C53DF"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439A79F0" w14:textId="77777777" w:rsidR="00202AB3" w:rsidRPr="009624ED" w:rsidRDefault="00202AB3" w:rsidP="00BD3930">
            <w:pPr>
              <w:pStyle w:val="NormalWeb"/>
              <w:spacing w:before="0" w:beforeAutospacing="0" w:after="0" w:afterAutospacing="0"/>
              <w:jc w:val="center"/>
              <w:rPr>
                <w:rFonts w:ascii="Calibri" w:hAnsi="Calibri"/>
                <w:sz w:val="18"/>
                <w:szCs w:val="18"/>
              </w:rPr>
            </w:pPr>
          </w:p>
        </w:tc>
      </w:tr>
      <w:tr w:rsidR="00202AB3" w14:paraId="520BCBE4" w14:textId="77777777" w:rsidTr="00BD3930">
        <w:trPr>
          <w:trHeight w:val="65"/>
        </w:trPr>
        <w:tc>
          <w:tcPr>
            <w:tcW w:w="1446" w:type="dxa"/>
            <w:vMerge/>
            <w:shd w:val="clear" w:color="auto" w:fill="0070C0"/>
            <w:tcMar>
              <w:top w:w="0" w:type="dxa"/>
              <w:left w:w="108" w:type="dxa"/>
              <w:bottom w:w="0" w:type="dxa"/>
              <w:right w:w="108" w:type="dxa"/>
            </w:tcMar>
          </w:tcPr>
          <w:p w14:paraId="210EF07C"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552C8CFA" w14:textId="77777777"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Focus grup</w:t>
            </w:r>
          </w:p>
        </w:tc>
        <w:tc>
          <w:tcPr>
            <w:tcW w:w="567" w:type="dxa"/>
            <w:shd w:val="clear" w:color="auto" w:fill="F2F2F2" w:themeFill="background1" w:themeFillShade="F2"/>
            <w:tcMar>
              <w:top w:w="0" w:type="dxa"/>
              <w:left w:w="108" w:type="dxa"/>
              <w:bottom w:w="0" w:type="dxa"/>
              <w:right w:w="108" w:type="dxa"/>
            </w:tcMar>
            <w:vAlign w:val="center"/>
          </w:tcPr>
          <w:p w14:paraId="29293B0C" w14:textId="77777777" w:rsidR="00202AB3" w:rsidRPr="001759A4"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2DCB083D"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tcPr>
          <w:p w14:paraId="6107CD92"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tcPr>
          <w:p w14:paraId="036649D6"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062B4A86" w14:textId="77777777" w:rsidR="00202AB3" w:rsidRPr="009624ED"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45D69780"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850" w:type="dxa"/>
            <w:shd w:val="clear" w:color="auto" w:fill="F2F2F2" w:themeFill="background1" w:themeFillShade="F2"/>
            <w:vAlign w:val="center"/>
          </w:tcPr>
          <w:p w14:paraId="547ED268"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205AAF82" w14:textId="77777777" w:rsidR="00202AB3" w:rsidRPr="009624ED"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r>
      <w:tr w:rsidR="00202AB3" w14:paraId="3664E1D2" w14:textId="77777777" w:rsidTr="00BD3930">
        <w:trPr>
          <w:trHeight w:val="337"/>
        </w:trPr>
        <w:tc>
          <w:tcPr>
            <w:tcW w:w="1446" w:type="dxa"/>
            <w:vMerge/>
            <w:shd w:val="clear" w:color="auto" w:fill="0070C0"/>
            <w:tcMar>
              <w:top w:w="0" w:type="dxa"/>
              <w:left w:w="108" w:type="dxa"/>
              <w:bottom w:w="0" w:type="dxa"/>
              <w:right w:w="108" w:type="dxa"/>
            </w:tcMar>
          </w:tcPr>
          <w:p w14:paraId="2999D67A" w14:textId="77777777" w:rsidR="00202AB3" w:rsidRDefault="00202AB3" w:rsidP="00BD3930">
            <w:pPr>
              <w:pStyle w:val="NormalWeb"/>
              <w:spacing w:before="0" w:beforeAutospacing="0" w:after="0" w:afterAutospacing="0"/>
              <w:rPr>
                <w:rFonts w:ascii="Calibri" w:hAnsi="Calibri"/>
                <w:b/>
                <w:color w:val="FFFFFF"/>
                <w:sz w:val="18"/>
                <w:szCs w:val="18"/>
                <w:lang w:val="ro-RO"/>
              </w:rPr>
            </w:pPr>
          </w:p>
        </w:tc>
        <w:tc>
          <w:tcPr>
            <w:tcW w:w="2978" w:type="dxa"/>
            <w:shd w:val="clear" w:color="auto" w:fill="0070C0"/>
          </w:tcPr>
          <w:p w14:paraId="0DC5C856" w14:textId="77777777" w:rsidR="00202AB3" w:rsidRDefault="00202AB3" w:rsidP="00BD3930">
            <w:pPr>
              <w:pStyle w:val="NormalWeb"/>
              <w:spacing w:before="0" w:beforeAutospacing="0" w:after="0" w:afterAutospacing="0"/>
              <w:rPr>
                <w:rFonts w:ascii="Calibri" w:hAnsi="Calibri"/>
                <w:color w:val="FFFFFF"/>
                <w:sz w:val="18"/>
                <w:szCs w:val="18"/>
              </w:rPr>
            </w:pPr>
            <w:r w:rsidRPr="00A1050F">
              <w:rPr>
                <w:rFonts w:ascii="Calibri" w:hAnsi="Calibri"/>
                <w:color w:val="FFFFFF"/>
                <w:sz w:val="18"/>
                <w:szCs w:val="18"/>
              </w:rPr>
              <w:t>Abordare</w:t>
            </w:r>
            <w:r>
              <w:rPr>
                <w:rFonts w:ascii="Calibri" w:hAnsi="Calibri"/>
                <w:color w:val="FFFFFF"/>
                <w:sz w:val="18"/>
                <w:szCs w:val="18"/>
              </w:rPr>
              <w:t>a</w:t>
            </w:r>
            <w:r w:rsidRPr="00A1050F">
              <w:rPr>
                <w:rFonts w:ascii="Calibri" w:hAnsi="Calibri"/>
                <w:color w:val="FFFFFF"/>
                <w:sz w:val="18"/>
                <w:szCs w:val="18"/>
              </w:rPr>
              <w:t xml:space="preserve"> Evaluare Strategică</w:t>
            </w:r>
          </w:p>
        </w:tc>
        <w:tc>
          <w:tcPr>
            <w:tcW w:w="567" w:type="dxa"/>
            <w:shd w:val="clear" w:color="auto" w:fill="F2F2F2" w:themeFill="background1" w:themeFillShade="F2"/>
            <w:tcMar>
              <w:top w:w="0" w:type="dxa"/>
              <w:left w:w="108" w:type="dxa"/>
              <w:bottom w:w="0" w:type="dxa"/>
              <w:right w:w="108" w:type="dxa"/>
            </w:tcMar>
            <w:vAlign w:val="center"/>
          </w:tcPr>
          <w:p w14:paraId="77A33FB0" w14:textId="77777777" w:rsidR="00202AB3"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tcMar>
              <w:top w:w="0" w:type="dxa"/>
              <w:left w:w="108" w:type="dxa"/>
              <w:bottom w:w="0" w:type="dxa"/>
              <w:right w:w="108" w:type="dxa"/>
            </w:tcMar>
            <w:vAlign w:val="center"/>
          </w:tcPr>
          <w:p w14:paraId="4CCF48D5" w14:textId="77777777" w:rsidR="00202AB3" w:rsidRDefault="00202AB3" w:rsidP="00BD3930">
            <w:pPr>
              <w:pStyle w:val="NormalWeb"/>
              <w:spacing w:before="0" w:beforeAutospacing="0" w:after="0" w:afterAutospacing="0"/>
              <w:jc w:val="center"/>
              <w:rPr>
                <w:rFonts w:ascii="Calibri" w:hAnsi="Calibri"/>
                <w:sz w:val="18"/>
                <w:szCs w:val="18"/>
              </w:rPr>
            </w:pPr>
          </w:p>
        </w:tc>
        <w:tc>
          <w:tcPr>
            <w:tcW w:w="734" w:type="dxa"/>
            <w:shd w:val="clear" w:color="auto" w:fill="F2F2F2" w:themeFill="background1" w:themeFillShade="F2"/>
            <w:tcMar>
              <w:top w:w="0" w:type="dxa"/>
              <w:left w:w="108" w:type="dxa"/>
              <w:bottom w:w="0" w:type="dxa"/>
              <w:right w:w="108" w:type="dxa"/>
            </w:tcMar>
            <w:vAlign w:val="center"/>
          </w:tcPr>
          <w:p w14:paraId="472A03FF" w14:textId="77777777" w:rsidR="00202AB3" w:rsidRDefault="00202AB3" w:rsidP="00BD3930">
            <w:pPr>
              <w:pStyle w:val="NormalWeb"/>
              <w:spacing w:before="0" w:beforeAutospacing="0" w:after="0" w:afterAutospacing="0"/>
              <w:jc w:val="center"/>
              <w:rPr>
                <w:rFonts w:ascii="Calibri" w:hAnsi="Calibri"/>
                <w:sz w:val="18"/>
                <w:szCs w:val="18"/>
              </w:rPr>
            </w:pPr>
          </w:p>
        </w:tc>
        <w:tc>
          <w:tcPr>
            <w:tcW w:w="683" w:type="dxa"/>
            <w:shd w:val="clear" w:color="auto" w:fill="F2F2F2" w:themeFill="background1" w:themeFillShade="F2"/>
            <w:tcMar>
              <w:top w:w="0" w:type="dxa"/>
              <w:left w:w="108" w:type="dxa"/>
              <w:bottom w:w="0" w:type="dxa"/>
              <w:right w:w="108" w:type="dxa"/>
            </w:tcMar>
            <w:vAlign w:val="center"/>
          </w:tcPr>
          <w:p w14:paraId="31E827B4" w14:textId="77777777" w:rsidR="00202AB3"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3247E49B" w14:textId="77777777" w:rsidR="00202AB3" w:rsidRDefault="00202AB3" w:rsidP="00BD3930">
            <w:pPr>
              <w:pStyle w:val="NormalWeb"/>
              <w:spacing w:before="0" w:beforeAutospacing="0" w:after="0" w:afterAutospacing="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vAlign w:val="center"/>
          </w:tcPr>
          <w:p w14:paraId="0B19DB57" w14:textId="77777777" w:rsidR="00202AB3" w:rsidRDefault="00202AB3" w:rsidP="00BD3930">
            <w:pPr>
              <w:pStyle w:val="NormalWeb"/>
              <w:spacing w:before="0" w:beforeAutospacing="0" w:after="0" w:afterAutospacing="0"/>
              <w:jc w:val="center"/>
              <w:rPr>
                <w:rFonts w:ascii="Calibri" w:hAnsi="Calibri"/>
                <w:sz w:val="18"/>
                <w:szCs w:val="18"/>
              </w:rPr>
            </w:pPr>
          </w:p>
        </w:tc>
        <w:tc>
          <w:tcPr>
            <w:tcW w:w="850" w:type="dxa"/>
            <w:shd w:val="clear" w:color="auto" w:fill="F2F2F2" w:themeFill="background1" w:themeFillShade="F2"/>
            <w:vAlign w:val="center"/>
          </w:tcPr>
          <w:p w14:paraId="7A004197" w14:textId="77777777" w:rsidR="00202AB3"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76E12567" w14:textId="77777777" w:rsidR="00202AB3" w:rsidRPr="009624ED" w:rsidRDefault="00202AB3" w:rsidP="00BD3930">
            <w:pPr>
              <w:pStyle w:val="NormalWeb"/>
              <w:spacing w:before="0" w:beforeAutospacing="0" w:after="0" w:afterAutospacing="0"/>
              <w:jc w:val="center"/>
              <w:rPr>
                <w:rFonts w:ascii="Calibri" w:hAnsi="Calibri"/>
                <w:sz w:val="18"/>
                <w:szCs w:val="18"/>
              </w:rPr>
            </w:pPr>
          </w:p>
        </w:tc>
      </w:tr>
      <w:tr w:rsidR="00202AB3" w14:paraId="084B9591" w14:textId="77777777" w:rsidTr="00BD3930">
        <w:trPr>
          <w:trHeight w:val="698"/>
        </w:trPr>
        <w:tc>
          <w:tcPr>
            <w:tcW w:w="1446" w:type="dxa"/>
            <w:shd w:val="clear" w:color="auto" w:fill="0070C0"/>
            <w:tcMar>
              <w:top w:w="0" w:type="dxa"/>
              <w:left w:w="108" w:type="dxa"/>
              <w:bottom w:w="0" w:type="dxa"/>
              <w:right w:w="108" w:type="dxa"/>
            </w:tcMar>
          </w:tcPr>
          <w:p w14:paraId="57380370" w14:textId="77777777" w:rsidR="00202AB3" w:rsidRDefault="00202AB3" w:rsidP="00BD3930">
            <w:pPr>
              <w:pStyle w:val="NormalWeb"/>
              <w:spacing w:before="0" w:beforeAutospacing="0" w:after="0" w:afterAutospacing="0"/>
              <w:rPr>
                <w:rFonts w:ascii="Calibri" w:hAnsi="Calibri"/>
                <w:color w:val="FFFFFF"/>
                <w:sz w:val="18"/>
                <w:szCs w:val="18"/>
                <w:lang w:val="ro-RO"/>
              </w:rPr>
            </w:pPr>
            <w:r>
              <w:rPr>
                <w:rFonts w:ascii="Calibri" w:hAnsi="Calibri"/>
                <w:color w:val="FFFFFF"/>
                <w:sz w:val="18"/>
                <w:szCs w:val="18"/>
                <w:lang w:val="ro-RO"/>
              </w:rPr>
              <w:t xml:space="preserve">Metaevaluarea studiilor de caz </w:t>
            </w:r>
          </w:p>
        </w:tc>
        <w:tc>
          <w:tcPr>
            <w:tcW w:w="2978" w:type="dxa"/>
            <w:shd w:val="clear" w:color="auto" w:fill="0070C0"/>
          </w:tcPr>
          <w:p w14:paraId="1AE8CAD6" w14:textId="09C1543B" w:rsidR="00202AB3" w:rsidRDefault="00202AB3" w:rsidP="00BD3930">
            <w:pPr>
              <w:pStyle w:val="NormalWeb"/>
              <w:spacing w:before="0" w:beforeAutospacing="0" w:after="0" w:afterAutospacing="0"/>
              <w:rPr>
                <w:rFonts w:ascii="Calibri" w:hAnsi="Calibri"/>
                <w:color w:val="FFFFFF"/>
                <w:sz w:val="18"/>
                <w:szCs w:val="18"/>
              </w:rPr>
            </w:pPr>
            <w:r>
              <w:rPr>
                <w:rFonts w:ascii="Calibri" w:hAnsi="Calibri"/>
                <w:color w:val="FFFFFF"/>
                <w:sz w:val="18"/>
                <w:szCs w:val="18"/>
              </w:rPr>
              <w:t xml:space="preserve">Studii de caz la nivel de proiect, </w:t>
            </w:r>
          </w:p>
        </w:tc>
        <w:tc>
          <w:tcPr>
            <w:tcW w:w="567" w:type="dxa"/>
            <w:shd w:val="clear" w:color="auto" w:fill="F2F2F2" w:themeFill="background1" w:themeFillShade="F2"/>
            <w:tcMar>
              <w:top w:w="0" w:type="dxa"/>
              <w:left w:w="108" w:type="dxa"/>
              <w:bottom w:w="0" w:type="dxa"/>
              <w:right w:w="108" w:type="dxa"/>
            </w:tcMar>
            <w:vAlign w:val="center"/>
          </w:tcPr>
          <w:p w14:paraId="6FBA43D7" w14:textId="77777777" w:rsidR="00202AB3" w:rsidRDefault="00202AB3" w:rsidP="00BD3930">
            <w:pPr>
              <w:spacing w:before="0"/>
              <w:jc w:val="center"/>
              <w:rPr>
                <w:rFonts w:ascii="Calibri" w:hAnsi="Calibri"/>
                <w:sz w:val="18"/>
                <w:szCs w:val="18"/>
              </w:rPr>
            </w:pPr>
            <w:r>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57C96F9D" w14:textId="77777777" w:rsidR="00202AB3" w:rsidRDefault="00202AB3" w:rsidP="00BD3930">
            <w:pPr>
              <w:spacing w:before="0"/>
              <w:jc w:val="center"/>
              <w:rPr>
                <w:rFonts w:ascii="Calibri" w:hAnsi="Calibri"/>
                <w:sz w:val="18"/>
                <w:szCs w:val="18"/>
              </w:rPr>
            </w:pPr>
            <w:r>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tcPr>
          <w:p w14:paraId="65CBB213" w14:textId="77777777" w:rsidR="00202AB3" w:rsidRDefault="00202AB3" w:rsidP="00BD3930">
            <w:pPr>
              <w:spacing w:before="0"/>
              <w:jc w:val="center"/>
              <w:rPr>
                <w:rFonts w:ascii="Calibri" w:hAnsi="Calibri"/>
                <w:sz w:val="18"/>
                <w:szCs w:val="18"/>
                <w:lang w:val="ro-RO"/>
              </w:rPr>
            </w:pPr>
            <w:r>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tcPr>
          <w:p w14:paraId="527B6D26" w14:textId="77777777" w:rsidR="00202AB3" w:rsidRDefault="00202AB3" w:rsidP="00BD3930">
            <w:pPr>
              <w:spacing w:before="0"/>
              <w:jc w:val="center"/>
              <w:rPr>
                <w:rFonts w:ascii="Calibri" w:hAnsi="Calibri"/>
                <w:sz w:val="18"/>
                <w:szCs w:val="18"/>
                <w:lang w:val="ro-RO"/>
              </w:rPr>
            </w:pPr>
            <w:r>
              <w:rPr>
                <w:rFonts w:ascii="Calibri" w:hAnsi="Calibri"/>
                <w:sz w:val="18"/>
                <w:szCs w:val="18"/>
              </w:rPr>
              <w:t>x</w:t>
            </w:r>
          </w:p>
        </w:tc>
        <w:tc>
          <w:tcPr>
            <w:tcW w:w="709" w:type="dxa"/>
            <w:shd w:val="clear" w:color="auto" w:fill="F2F2F2" w:themeFill="background1" w:themeFillShade="F2"/>
            <w:vAlign w:val="center"/>
          </w:tcPr>
          <w:p w14:paraId="64173A5F" w14:textId="77777777" w:rsidR="00202AB3" w:rsidRDefault="00202AB3" w:rsidP="00BD3930">
            <w:pPr>
              <w:spacing w:before="0"/>
              <w:jc w:val="center"/>
              <w:rPr>
                <w:rFonts w:ascii="Calibri" w:hAnsi="Calibri"/>
                <w:sz w:val="18"/>
                <w:szCs w:val="18"/>
                <w:lang w:val="ro-RO"/>
              </w:rPr>
            </w:pPr>
            <w:r>
              <w:rPr>
                <w:rFonts w:ascii="Calibri" w:hAnsi="Calibri"/>
                <w:sz w:val="18"/>
                <w:szCs w:val="18"/>
              </w:rPr>
              <w:t>x</w:t>
            </w:r>
          </w:p>
        </w:tc>
        <w:tc>
          <w:tcPr>
            <w:tcW w:w="709" w:type="dxa"/>
            <w:shd w:val="clear" w:color="auto" w:fill="F2F2F2" w:themeFill="background1" w:themeFillShade="F2"/>
            <w:vAlign w:val="center"/>
          </w:tcPr>
          <w:p w14:paraId="6A273A1B" w14:textId="77777777" w:rsidR="00202AB3" w:rsidRDefault="00202AB3" w:rsidP="00BD3930">
            <w:pPr>
              <w:spacing w:before="0"/>
              <w:jc w:val="center"/>
              <w:rPr>
                <w:rFonts w:ascii="Calibri" w:hAnsi="Calibri"/>
                <w:sz w:val="18"/>
                <w:szCs w:val="18"/>
                <w:lang w:val="ro-RO"/>
              </w:rPr>
            </w:pPr>
            <w:r>
              <w:rPr>
                <w:rFonts w:ascii="Calibri" w:hAnsi="Calibri"/>
                <w:sz w:val="18"/>
                <w:szCs w:val="18"/>
              </w:rPr>
              <w:t>x</w:t>
            </w:r>
          </w:p>
        </w:tc>
        <w:tc>
          <w:tcPr>
            <w:tcW w:w="850" w:type="dxa"/>
            <w:shd w:val="clear" w:color="auto" w:fill="F2F2F2" w:themeFill="background1" w:themeFillShade="F2"/>
            <w:vAlign w:val="center"/>
          </w:tcPr>
          <w:p w14:paraId="7DED17B7" w14:textId="77777777" w:rsidR="00202AB3" w:rsidRDefault="00202AB3" w:rsidP="00BD3930">
            <w:pPr>
              <w:spacing w:before="0"/>
              <w:jc w:val="center"/>
              <w:rPr>
                <w:rFonts w:ascii="Calibri" w:hAnsi="Calibri"/>
                <w:sz w:val="18"/>
                <w:szCs w:val="18"/>
                <w:lang w:val="ro-RO"/>
              </w:rPr>
            </w:pPr>
            <w:r>
              <w:rPr>
                <w:rFonts w:ascii="Calibri" w:hAnsi="Calibri"/>
                <w:sz w:val="18"/>
                <w:szCs w:val="18"/>
              </w:rPr>
              <w:t>x</w:t>
            </w:r>
          </w:p>
        </w:tc>
        <w:tc>
          <w:tcPr>
            <w:tcW w:w="709" w:type="dxa"/>
            <w:shd w:val="clear" w:color="auto" w:fill="F2F2F2" w:themeFill="background1" w:themeFillShade="F2"/>
            <w:vAlign w:val="center"/>
          </w:tcPr>
          <w:p w14:paraId="0BB3B5A1" w14:textId="77777777" w:rsidR="00202AB3" w:rsidRPr="009624ED" w:rsidRDefault="00202AB3" w:rsidP="00BD3930">
            <w:pPr>
              <w:pStyle w:val="NormalWeb"/>
              <w:spacing w:before="0" w:beforeAutospacing="0" w:after="0" w:afterAutospacing="0"/>
              <w:jc w:val="center"/>
              <w:rPr>
                <w:rFonts w:ascii="Calibri" w:hAnsi="Calibri"/>
                <w:sz w:val="18"/>
                <w:szCs w:val="18"/>
              </w:rPr>
            </w:pPr>
          </w:p>
        </w:tc>
      </w:tr>
      <w:tr w:rsidR="00202AB3" w:rsidRPr="00403DE9" w14:paraId="7459FF03" w14:textId="77777777" w:rsidTr="00BD3930">
        <w:trPr>
          <w:trHeight w:val="337"/>
        </w:trPr>
        <w:tc>
          <w:tcPr>
            <w:tcW w:w="1446" w:type="dxa"/>
            <w:shd w:val="clear" w:color="auto" w:fill="0070C0"/>
            <w:tcMar>
              <w:top w:w="0" w:type="dxa"/>
              <w:left w:w="108" w:type="dxa"/>
              <w:bottom w:w="0" w:type="dxa"/>
              <w:right w:w="108" w:type="dxa"/>
            </w:tcMar>
            <w:hideMark/>
          </w:tcPr>
          <w:p w14:paraId="78E9DA9A" w14:textId="77777777" w:rsidR="00202AB3" w:rsidRPr="00403DE9" w:rsidRDefault="00202AB3" w:rsidP="00BD3930">
            <w:pPr>
              <w:pStyle w:val="NormalWeb"/>
              <w:spacing w:before="0" w:beforeAutospacing="0" w:after="0" w:afterAutospacing="0"/>
              <w:rPr>
                <w:rFonts w:ascii="Calibri" w:hAnsi="Calibri"/>
                <w:color w:val="FFFFFF"/>
                <w:sz w:val="18"/>
                <w:szCs w:val="18"/>
              </w:rPr>
            </w:pPr>
            <w:r w:rsidRPr="00403DE9">
              <w:rPr>
                <w:rFonts w:ascii="Calibri" w:hAnsi="Calibri"/>
                <w:color w:val="FFFFFF"/>
                <w:sz w:val="18"/>
                <w:szCs w:val="18"/>
              </w:rPr>
              <w:t>Modelare</w:t>
            </w:r>
          </w:p>
        </w:tc>
        <w:tc>
          <w:tcPr>
            <w:tcW w:w="2978" w:type="dxa"/>
            <w:shd w:val="clear" w:color="auto" w:fill="0070C0"/>
            <w:hideMark/>
          </w:tcPr>
          <w:p w14:paraId="3E743151" w14:textId="77777777" w:rsidR="00202AB3" w:rsidRPr="00403DE9" w:rsidRDefault="00202AB3" w:rsidP="00BD3930">
            <w:pPr>
              <w:pStyle w:val="NormalWeb"/>
              <w:spacing w:before="0" w:beforeAutospacing="0" w:after="0" w:afterAutospacing="0"/>
              <w:rPr>
                <w:rFonts w:ascii="Calibri" w:hAnsi="Calibri"/>
                <w:color w:val="FF6600"/>
                <w:sz w:val="18"/>
                <w:szCs w:val="18"/>
              </w:rPr>
            </w:pPr>
            <w:r w:rsidRPr="00403DE9">
              <w:rPr>
                <w:rFonts w:ascii="Calibri" w:hAnsi="Calibri"/>
                <w:color w:val="FFFFFF" w:themeColor="background1"/>
                <w:sz w:val="18"/>
                <w:szCs w:val="18"/>
              </w:rPr>
              <w:t>Tehnici de modelare (utilizare model MPGT)</w:t>
            </w:r>
          </w:p>
        </w:tc>
        <w:tc>
          <w:tcPr>
            <w:tcW w:w="567" w:type="dxa"/>
            <w:shd w:val="clear" w:color="auto" w:fill="F2F2F2" w:themeFill="background1" w:themeFillShade="F2"/>
            <w:tcMar>
              <w:top w:w="0" w:type="dxa"/>
              <w:left w:w="108" w:type="dxa"/>
              <w:bottom w:w="0" w:type="dxa"/>
              <w:right w:w="108" w:type="dxa"/>
            </w:tcMar>
            <w:vAlign w:val="center"/>
            <w:hideMark/>
          </w:tcPr>
          <w:p w14:paraId="0A94D582"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0ACF90FB"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hideMark/>
          </w:tcPr>
          <w:p w14:paraId="57F99BDD"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hideMark/>
          </w:tcPr>
          <w:p w14:paraId="1DDD4D58"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vAlign w:val="center"/>
            <w:hideMark/>
          </w:tcPr>
          <w:p w14:paraId="4DECFD90"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vAlign w:val="center"/>
            <w:hideMark/>
          </w:tcPr>
          <w:p w14:paraId="17C859ED" w14:textId="77777777" w:rsidR="00202AB3" w:rsidRPr="00403DE9" w:rsidRDefault="00202AB3" w:rsidP="00BD3930">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vAlign w:val="center"/>
          </w:tcPr>
          <w:p w14:paraId="7C2EA00D" w14:textId="77777777" w:rsidR="00202AB3" w:rsidRPr="00403DE9" w:rsidRDefault="00202AB3" w:rsidP="00BD3930">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23BF1374" w14:textId="77777777" w:rsidR="00202AB3" w:rsidRPr="00403DE9" w:rsidRDefault="00202AB3" w:rsidP="00BD3930">
            <w:pPr>
              <w:pStyle w:val="NormalWeb"/>
              <w:spacing w:before="0" w:beforeAutospacing="0" w:after="0" w:afterAutospacing="0"/>
              <w:jc w:val="center"/>
              <w:rPr>
                <w:rFonts w:ascii="Calibri" w:hAnsi="Calibri"/>
                <w:sz w:val="18"/>
                <w:szCs w:val="18"/>
              </w:rPr>
            </w:pPr>
          </w:p>
        </w:tc>
      </w:tr>
      <w:tr w:rsidR="00202AB3" w:rsidRPr="00403DE9" w14:paraId="5FF833B5" w14:textId="77777777" w:rsidTr="00BD3930">
        <w:trPr>
          <w:trHeight w:val="337"/>
        </w:trPr>
        <w:tc>
          <w:tcPr>
            <w:tcW w:w="1446" w:type="dxa"/>
            <w:shd w:val="clear" w:color="auto" w:fill="0070C0"/>
            <w:tcMar>
              <w:top w:w="0" w:type="dxa"/>
              <w:left w:w="108" w:type="dxa"/>
              <w:bottom w:w="0" w:type="dxa"/>
              <w:right w:w="108" w:type="dxa"/>
            </w:tcMar>
          </w:tcPr>
          <w:p w14:paraId="642F6B40" w14:textId="00F61D85" w:rsidR="00202AB3" w:rsidRPr="00403DE9" w:rsidRDefault="00202AB3" w:rsidP="00202AB3">
            <w:pPr>
              <w:pStyle w:val="NormalWeb"/>
              <w:spacing w:before="0" w:beforeAutospacing="0" w:after="0" w:afterAutospacing="0"/>
              <w:rPr>
                <w:rFonts w:ascii="Calibri" w:hAnsi="Calibri"/>
                <w:color w:val="FFFFFF"/>
                <w:sz w:val="18"/>
                <w:szCs w:val="18"/>
              </w:rPr>
            </w:pPr>
            <w:r w:rsidRPr="00403DE9">
              <w:rPr>
                <w:rFonts w:ascii="Calibri" w:hAnsi="Calibri"/>
                <w:color w:val="FFFFFF"/>
                <w:sz w:val="18"/>
                <w:szCs w:val="18"/>
              </w:rPr>
              <w:t>Metoda Delphi (suplimentar)</w:t>
            </w:r>
          </w:p>
        </w:tc>
        <w:tc>
          <w:tcPr>
            <w:tcW w:w="2978" w:type="dxa"/>
            <w:shd w:val="clear" w:color="auto" w:fill="0070C0"/>
          </w:tcPr>
          <w:p w14:paraId="0A325EA1" w14:textId="7CD72099" w:rsidR="00202AB3" w:rsidRPr="00403DE9" w:rsidRDefault="00202AB3" w:rsidP="00202AB3">
            <w:pPr>
              <w:pStyle w:val="NormalWeb"/>
              <w:spacing w:before="0" w:beforeAutospacing="0" w:after="0" w:afterAutospacing="0"/>
              <w:rPr>
                <w:rFonts w:ascii="Calibri" w:hAnsi="Calibri"/>
                <w:color w:val="FF6600"/>
                <w:sz w:val="18"/>
                <w:szCs w:val="18"/>
              </w:rPr>
            </w:pPr>
            <w:r w:rsidRPr="00403DE9">
              <w:rPr>
                <w:rFonts w:ascii="Calibri" w:hAnsi="Calibri"/>
                <w:color w:val="FFFFFF"/>
                <w:sz w:val="18"/>
                <w:szCs w:val="18"/>
              </w:rPr>
              <w:t>Chestionar</w:t>
            </w:r>
          </w:p>
        </w:tc>
        <w:tc>
          <w:tcPr>
            <w:tcW w:w="567" w:type="dxa"/>
            <w:shd w:val="clear" w:color="auto" w:fill="F2F2F2" w:themeFill="background1" w:themeFillShade="F2"/>
            <w:tcMar>
              <w:top w:w="0" w:type="dxa"/>
              <w:left w:w="108" w:type="dxa"/>
              <w:bottom w:w="0" w:type="dxa"/>
              <w:right w:w="108" w:type="dxa"/>
            </w:tcMar>
            <w:vAlign w:val="center"/>
          </w:tcPr>
          <w:p w14:paraId="4964FAF0" w14:textId="640A9101"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tcPr>
          <w:p w14:paraId="41FBA8B9" w14:textId="0469CFAC"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tcPr>
          <w:p w14:paraId="6E848B62" w14:textId="6A50BA12"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tcPr>
          <w:p w14:paraId="6DE4280F" w14:textId="35FF3468"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vAlign w:val="center"/>
          </w:tcPr>
          <w:p w14:paraId="64E1B238" w14:textId="1A8A5AE4"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vAlign w:val="center"/>
          </w:tcPr>
          <w:p w14:paraId="417F0867" w14:textId="48CD9FE4"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vAlign w:val="center"/>
          </w:tcPr>
          <w:p w14:paraId="41722D23" w14:textId="77777777" w:rsidR="00202AB3" w:rsidRPr="00403DE9" w:rsidRDefault="00202AB3" w:rsidP="00202AB3">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543A69C3" w14:textId="137BB71C"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r>
      <w:tr w:rsidR="00202AB3" w:rsidRPr="00403DE9" w14:paraId="6CEC0D4A" w14:textId="77777777" w:rsidTr="00BD3930">
        <w:trPr>
          <w:trHeight w:val="337"/>
        </w:trPr>
        <w:tc>
          <w:tcPr>
            <w:tcW w:w="1446" w:type="dxa"/>
            <w:shd w:val="clear" w:color="auto" w:fill="0070C0"/>
            <w:tcMar>
              <w:top w:w="0" w:type="dxa"/>
              <w:left w:w="108" w:type="dxa"/>
              <w:bottom w:w="0" w:type="dxa"/>
              <w:right w:w="108" w:type="dxa"/>
            </w:tcMar>
            <w:hideMark/>
          </w:tcPr>
          <w:p w14:paraId="3B9906EF" w14:textId="77777777" w:rsidR="00202AB3" w:rsidRPr="00403DE9" w:rsidRDefault="00202AB3" w:rsidP="00202AB3">
            <w:pPr>
              <w:pStyle w:val="NormalWeb"/>
              <w:spacing w:before="0" w:beforeAutospacing="0" w:after="0" w:afterAutospacing="0"/>
              <w:rPr>
                <w:rFonts w:ascii="Calibri" w:hAnsi="Calibri"/>
                <w:color w:val="FFFFFF"/>
                <w:sz w:val="18"/>
                <w:szCs w:val="18"/>
                <w:lang w:val="ro-RO"/>
              </w:rPr>
            </w:pPr>
            <w:r w:rsidRPr="00403DE9">
              <w:rPr>
                <w:rFonts w:ascii="Calibri" w:hAnsi="Calibri"/>
                <w:color w:val="FFFFFF"/>
                <w:sz w:val="18"/>
                <w:szCs w:val="18"/>
              </w:rPr>
              <w:t>Metoda analizei Multicriteriale (suplimentar)</w:t>
            </w:r>
          </w:p>
        </w:tc>
        <w:tc>
          <w:tcPr>
            <w:tcW w:w="2978" w:type="dxa"/>
            <w:shd w:val="clear" w:color="auto" w:fill="0070C0"/>
            <w:hideMark/>
          </w:tcPr>
          <w:p w14:paraId="78ABC794" w14:textId="77777777" w:rsidR="00202AB3" w:rsidRPr="00403DE9" w:rsidRDefault="00202AB3" w:rsidP="00202AB3">
            <w:pPr>
              <w:pStyle w:val="NormalWeb"/>
              <w:spacing w:before="0" w:beforeAutospacing="0" w:after="0" w:afterAutospacing="0"/>
              <w:rPr>
                <w:rFonts w:ascii="Calibri" w:hAnsi="Calibri"/>
                <w:color w:val="FFFFFF"/>
                <w:sz w:val="18"/>
                <w:szCs w:val="18"/>
              </w:rPr>
            </w:pPr>
            <w:r w:rsidRPr="00403DE9">
              <w:rPr>
                <w:rFonts w:ascii="Calibri" w:hAnsi="Calibri"/>
                <w:color w:val="FFFFFF"/>
                <w:sz w:val="18"/>
                <w:szCs w:val="18"/>
              </w:rPr>
              <w:t>Matrice</w:t>
            </w:r>
          </w:p>
        </w:tc>
        <w:tc>
          <w:tcPr>
            <w:tcW w:w="567" w:type="dxa"/>
            <w:shd w:val="clear" w:color="auto" w:fill="F2F2F2" w:themeFill="background1" w:themeFillShade="F2"/>
            <w:tcMar>
              <w:top w:w="0" w:type="dxa"/>
              <w:left w:w="108" w:type="dxa"/>
              <w:bottom w:w="0" w:type="dxa"/>
              <w:right w:w="108" w:type="dxa"/>
            </w:tcMar>
            <w:vAlign w:val="center"/>
            <w:hideMark/>
          </w:tcPr>
          <w:p w14:paraId="711460EA"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709" w:type="dxa"/>
            <w:shd w:val="clear" w:color="auto" w:fill="F2F2F2" w:themeFill="background1" w:themeFillShade="F2"/>
            <w:tcMar>
              <w:top w:w="0" w:type="dxa"/>
              <w:left w:w="108" w:type="dxa"/>
              <w:bottom w:w="0" w:type="dxa"/>
              <w:right w:w="108" w:type="dxa"/>
            </w:tcMar>
            <w:vAlign w:val="center"/>
            <w:hideMark/>
          </w:tcPr>
          <w:p w14:paraId="35D6DD6E"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734" w:type="dxa"/>
            <w:shd w:val="clear" w:color="auto" w:fill="F2F2F2" w:themeFill="background1" w:themeFillShade="F2"/>
            <w:tcMar>
              <w:top w:w="0" w:type="dxa"/>
              <w:left w:w="108" w:type="dxa"/>
              <w:bottom w:w="0" w:type="dxa"/>
              <w:right w:w="108" w:type="dxa"/>
            </w:tcMar>
            <w:vAlign w:val="center"/>
            <w:hideMark/>
          </w:tcPr>
          <w:p w14:paraId="0EF99882"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683" w:type="dxa"/>
            <w:shd w:val="clear" w:color="auto" w:fill="F2F2F2" w:themeFill="background1" w:themeFillShade="F2"/>
            <w:tcMar>
              <w:top w:w="0" w:type="dxa"/>
              <w:left w:w="108" w:type="dxa"/>
              <w:bottom w:w="0" w:type="dxa"/>
              <w:right w:w="108" w:type="dxa"/>
            </w:tcMar>
            <w:vAlign w:val="center"/>
            <w:hideMark/>
          </w:tcPr>
          <w:p w14:paraId="185C7B03" w14:textId="77777777" w:rsidR="00202AB3" w:rsidRPr="00403DE9" w:rsidRDefault="00202AB3" w:rsidP="00202AB3">
            <w:pPr>
              <w:pStyle w:val="NormalWeb"/>
              <w:spacing w:before="0" w:beforeAutospacing="0" w:after="0" w:afterAutospacing="0"/>
              <w:jc w:val="center"/>
              <w:rPr>
                <w:rFonts w:ascii="Calibri" w:hAnsi="Calibri"/>
                <w:sz w:val="18"/>
                <w:szCs w:val="18"/>
                <w:lang w:val="ro-RO"/>
              </w:rPr>
            </w:pPr>
            <w:r w:rsidRPr="00403DE9">
              <w:rPr>
                <w:rFonts w:ascii="Calibri" w:hAnsi="Calibri"/>
                <w:sz w:val="18"/>
                <w:szCs w:val="18"/>
              </w:rPr>
              <w:t>x</w:t>
            </w:r>
          </w:p>
        </w:tc>
        <w:tc>
          <w:tcPr>
            <w:tcW w:w="709" w:type="dxa"/>
            <w:shd w:val="clear" w:color="auto" w:fill="F2F2F2" w:themeFill="background1" w:themeFillShade="F2"/>
            <w:vAlign w:val="center"/>
            <w:hideMark/>
          </w:tcPr>
          <w:p w14:paraId="2EE7D604" w14:textId="77777777"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709" w:type="dxa"/>
            <w:shd w:val="clear" w:color="auto" w:fill="F2F2F2" w:themeFill="background1" w:themeFillShade="F2"/>
            <w:vAlign w:val="center"/>
            <w:hideMark/>
          </w:tcPr>
          <w:p w14:paraId="0F0A2C93" w14:textId="77777777" w:rsidR="00202AB3" w:rsidRPr="00403DE9" w:rsidRDefault="00202AB3" w:rsidP="00202AB3">
            <w:pPr>
              <w:pStyle w:val="NormalWeb"/>
              <w:spacing w:before="0" w:beforeAutospacing="0" w:after="0" w:afterAutospacing="0"/>
              <w:jc w:val="center"/>
              <w:rPr>
                <w:rFonts w:ascii="Calibri" w:hAnsi="Calibri"/>
                <w:sz w:val="18"/>
                <w:szCs w:val="18"/>
              </w:rPr>
            </w:pPr>
            <w:r w:rsidRPr="00403DE9">
              <w:rPr>
                <w:rFonts w:ascii="Calibri" w:hAnsi="Calibri"/>
                <w:sz w:val="18"/>
                <w:szCs w:val="18"/>
              </w:rPr>
              <w:t>x</w:t>
            </w:r>
          </w:p>
        </w:tc>
        <w:tc>
          <w:tcPr>
            <w:tcW w:w="850" w:type="dxa"/>
            <w:shd w:val="clear" w:color="auto" w:fill="F2F2F2" w:themeFill="background1" w:themeFillShade="F2"/>
            <w:vAlign w:val="center"/>
          </w:tcPr>
          <w:p w14:paraId="145CC412" w14:textId="77777777" w:rsidR="00202AB3" w:rsidRPr="00403DE9" w:rsidRDefault="00202AB3" w:rsidP="00202AB3">
            <w:pPr>
              <w:pStyle w:val="NormalWeb"/>
              <w:spacing w:before="0" w:beforeAutospacing="0" w:after="0" w:afterAutospacing="0"/>
              <w:jc w:val="center"/>
              <w:rPr>
                <w:rFonts w:ascii="Calibri" w:hAnsi="Calibri"/>
                <w:sz w:val="18"/>
                <w:szCs w:val="18"/>
              </w:rPr>
            </w:pPr>
          </w:p>
        </w:tc>
        <w:tc>
          <w:tcPr>
            <w:tcW w:w="709" w:type="dxa"/>
            <w:shd w:val="clear" w:color="auto" w:fill="F2F2F2" w:themeFill="background1" w:themeFillShade="F2"/>
            <w:vAlign w:val="center"/>
          </w:tcPr>
          <w:p w14:paraId="45DA90A6" w14:textId="77777777" w:rsidR="00202AB3" w:rsidRPr="00403DE9" w:rsidRDefault="00202AB3" w:rsidP="00202AB3">
            <w:pPr>
              <w:pStyle w:val="NormalWeb"/>
              <w:spacing w:before="0" w:beforeAutospacing="0" w:after="0" w:afterAutospacing="0"/>
              <w:jc w:val="center"/>
              <w:rPr>
                <w:rFonts w:ascii="Calibri" w:hAnsi="Calibri"/>
                <w:sz w:val="18"/>
                <w:szCs w:val="18"/>
              </w:rPr>
            </w:pPr>
          </w:p>
        </w:tc>
      </w:tr>
    </w:tbl>
    <w:p w14:paraId="43ED3A46" w14:textId="77777777" w:rsidR="00261A3E" w:rsidRPr="00261A3E" w:rsidRDefault="00261A3E" w:rsidP="00261A3E">
      <w:pPr>
        <w:spacing w:after="120"/>
        <w:rPr>
          <w:rFonts w:ascii="Calibri" w:hAnsi="Calibri"/>
          <w:i/>
        </w:rPr>
      </w:pPr>
      <w:r w:rsidRPr="00403DE9">
        <w:rPr>
          <w:rFonts w:ascii="Calibri" w:hAnsi="Calibri"/>
          <w:i/>
        </w:rPr>
        <w:t xml:space="preserve">* </w:t>
      </w:r>
      <w:r w:rsidRPr="00403DE9">
        <w:rPr>
          <w:rFonts w:ascii="Calibri" w:hAnsi="Calibri"/>
        </w:rPr>
        <w:t>În 2023, în funcție de disponibilitatea datelor de la Ministerul Transporturilor</w:t>
      </w:r>
      <w:r w:rsidRPr="00403DE9">
        <w:rPr>
          <w:rFonts w:ascii="Calibri" w:hAnsi="Calibri"/>
          <w:i/>
        </w:rPr>
        <w:t xml:space="preserve"> prin rularea de catre MT a MNT aferent urmatoarei perioade de programare</w:t>
      </w:r>
    </w:p>
    <w:p w14:paraId="1AEA66D9" w14:textId="3DF88839" w:rsidR="00202AB3" w:rsidRPr="00D94EDB" w:rsidRDefault="00202AB3" w:rsidP="00ED6133">
      <w:pPr>
        <w:suppressAutoHyphens w:val="0"/>
        <w:spacing w:before="0"/>
        <w:jc w:val="left"/>
        <w:rPr>
          <w:rFonts w:ascii="Calibri" w:hAnsi="Calibri"/>
          <w:lang w:val="en-US"/>
        </w:rPr>
        <w:sectPr w:rsidR="00202AB3" w:rsidRPr="00D94EDB" w:rsidSect="005747AD">
          <w:headerReference w:type="default" r:id="rId17"/>
          <w:footerReference w:type="default" r:id="rId18"/>
          <w:headerReference w:type="first" r:id="rId19"/>
          <w:pgSz w:w="12242" w:h="15842"/>
          <w:pgMar w:top="1440" w:right="1440" w:bottom="1440" w:left="1440" w:header="720" w:footer="720" w:gutter="0"/>
          <w:cols w:space="720"/>
          <w:titlePg/>
          <w:docGrid w:linePitch="360"/>
        </w:sectPr>
      </w:pPr>
    </w:p>
    <w:p w14:paraId="72B37E52" w14:textId="77777777" w:rsidR="009856E7" w:rsidRDefault="009856E7" w:rsidP="00ED6133">
      <w:pPr>
        <w:suppressAutoHyphens w:val="0"/>
        <w:spacing w:before="0"/>
        <w:jc w:val="left"/>
        <w:rPr>
          <w:rFonts w:ascii="Calibri" w:hAnsi="Calibri"/>
        </w:rPr>
      </w:pPr>
    </w:p>
    <w:p w14:paraId="6B020CFE" w14:textId="77777777" w:rsidR="003F4706" w:rsidRPr="00D07C61" w:rsidRDefault="003F4706" w:rsidP="00ED6133">
      <w:pPr>
        <w:shd w:val="clear" w:color="auto" w:fill="FFFFFF" w:themeFill="background1"/>
        <w:spacing w:before="0"/>
        <w:rPr>
          <w:lang w:val="ro-RO"/>
        </w:rPr>
      </w:pPr>
    </w:p>
    <w:p w14:paraId="48B95A31" w14:textId="12857577" w:rsidR="00274017" w:rsidRPr="00D07C61" w:rsidRDefault="009C7B6E" w:rsidP="00ED6133">
      <w:pPr>
        <w:pStyle w:val="TOCHeading"/>
        <w:spacing w:line="240" w:lineRule="auto"/>
      </w:pPr>
      <w:bookmarkStart w:id="50" w:name="_Toc527988417"/>
      <w:r>
        <w:t>Aspecte orizontale legate de implementarea proiectului</w:t>
      </w:r>
      <w:bookmarkEnd w:id="50"/>
    </w:p>
    <w:p w14:paraId="09C5F5A0" w14:textId="77777777" w:rsidR="00274017" w:rsidRPr="00D07C61" w:rsidRDefault="00274017" w:rsidP="00ED6133">
      <w:pPr>
        <w:pStyle w:val="Heading2"/>
        <w:spacing w:line="240" w:lineRule="auto"/>
      </w:pPr>
      <w:bookmarkStart w:id="51" w:name="_Toc521428900"/>
      <w:bookmarkStart w:id="52" w:name="_Toc523409211"/>
      <w:bookmarkStart w:id="53" w:name="_Toc527988418"/>
      <w:r w:rsidRPr="00D07C61">
        <w:t>Managementul de proiect</w:t>
      </w:r>
      <w:bookmarkEnd w:id="51"/>
      <w:bookmarkEnd w:id="52"/>
      <w:bookmarkEnd w:id="53"/>
    </w:p>
    <w:p w14:paraId="35C8356B" w14:textId="77777777" w:rsidR="00191981" w:rsidRDefault="00191981" w:rsidP="00ED6133">
      <w:pPr>
        <w:spacing w:before="0"/>
        <w:rPr>
          <w:rFonts w:ascii="Calibri" w:hAnsi="Calibri"/>
          <w:lang w:val="ro-RO"/>
        </w:rPr>
      </w:pPr>
    </w:p>
    <w:p w14:paraId="0A6CBD37" w14:textId="1E2969B0" w:rsidR="00274017" w:rsidRPr="00D07C61" w:rsidRDefault="00274017" w:rsidP="00ED6133">
      <w:pPr>
        <w:spacing w:before="0"/>
        <w:rPr>
          <w:rFonts w:ascii="Calibri" w:hAnsi="Calibri"/>
          <w:lang w:val="ro-RO"/>
        </w:rPr>
      </w:pPr>
      <w:r w:rsidRPr="00D07C61">
        <w:rPr>
          <w:rFonts w:ascii="Calibri" w:hAnsi="Calibri"/>
          <w:lang w:val="ro-RO"/>
        </w:rPr>
        <w:t xml:space="preserve">Obiectivul acestei activităţi este de a asigura îndeplinirea cerinţelor de calitate în ceea ce priveşte rezultatele proiectului şi planificarea în timp conform CdS şi de a stabili indicatorii de realizare a proiectului. </w:t>
      </w:r>
    </w:p>
    <w:p w14:paraId="08A3A267" w14:textId="77777777" w:rsidR="00274017" w:rsidRPr="00D07C61" w:rsidRDefault="00274017" w:rsidP="00ED6133">
      <w:pPr>
        <w:spacing w:before="0"/>
        <w:rPr>
          <w:rFonts w:ascii="Calibri" w:hAnsi="Calibri"/>
          <w:lang w:val="ro-RO"/>
        </w:rPr>
      </w:pPr>
      <w:r w:rsidRPr="00D07C61">
        <w:rPr>
          <w:rFonts w:ascii="Calibri" w:hAnsi="Calibri"/>
          <w:lang w:val="ro-RO"/>
        </w:rPr>
        <w:t xml:space="preserve">În urma semnării contractului, asocierea îşi asumă responsabilitatea de a realiza toate activităţile la timp şi de a obţine rezultatele prevăzute de CdS, de a livra rapoarte de bună calitate şi de a coordona proiectul din punct de vedere administrativ şi financiar. În acest sens, este necesar ca livrabilele proiectului să îndeplinească standardele de calitate aşteptate şi să fie furnizate la termenele stabilite astfel încât termenii contractului să fie respectaţi. </w:t>
      </w:r>
    </w:p>
    <w:p w14:paraId="4FC48E79" w14:textId="77777777" w:rsidR="00191981" w:rsidRDefault="00191981" w:rsidP="00ED6133">
      <w:pPr>
        <w:spacing w:before="0"/>
        <w:rPr>
          <w:rFonts w:cstheme="minorHAnsi"/>
          <w:b/>
          <w:iCs/>
        </w:rPr>
      </w:pPr>
    </w:p>
    <w:p w14:paraId="0899FE79" w14:textId="5CB6115A" w:rsidR="00274017" w:rsidRPr="00D07C61" w:rsidRDefault="00274017" w:rsidP="00ED6133">
      <w:pPr>
        <w:spacing w:before="0"/>
        <w:rPr>
          <w:rFonts w:cstheme="minorHAnsi"/>
          <w:iCs/>
        </w:rPr>
      </w:pPr>
      <w:r w:rsidRPr="00D07C61">
        <w:rPr>
          <w:rFonts w:cstheme="minorHAnsi"/>
          <w:b/>
          <w:iCs/>
        </w:rPr>
        <w:t>Managementul proiectului</w:t>
      </w:r>
      <w:r w:rsidRPr="00D07C61">
        <w:rPr>
          <w:rFonts w:cstheme="minorHAnsi"/>
          <w:iCs/>
        </w:rPr>
        <w:t xml:space="preserve"> este o activitate de tip orizontal: ea contribuie la buna desfăşurare a proiectului şi </w:t>
      </w:r>
      <w:r w:rsidRPr="00D07C61">
        <w:rPr>
          <w:rFonts w:ascii="Calibri" w:hAnsi="Calibri"/>
          <w:lang w:val="ro-RO"/>
        </w:rPr>
        <w:t>facilitează</w:t>
      </w:r>
      <w:r w:rsidRPr="00D07C61">
        <w:rPr>
          <w:rFonts w:cstheme="minorHAnsi"/>
          <w:iCs/>
        </w:rPr>
        <w:t xml:space="preserve"> derularea activităţilor tehnice ale proiectului; prin sub‐activităţile sale, aceasta activitate este destinată bunei implementări, raportării, asigurării calității livrabilelor proiectului conform cerinţelor CdS şi celorlalte prevederi contractuale. Managementul proiectului se axează în principal pe  planificarea, direcționarea și controlul resurselor, astfel încât scopul proiectului să fie atins, în condițiile impuse de resursele date.</w:t>
      </w:r>
      <w:r w:rsidRPr="00D07C61">
        <w:rPr>
          <w:rFonts w:eastAsiaTheme="minorHAnsi" w:cstheme="minorHAnsi"/>
          <w:lang w:val="fr-BE"/>
        </w:rPr>
        <w:t xml:space="preserve"> </w:t>
      </w:r>
      <w:r w:rsidRPr="00D07C61">
        <w:rPr>
          <w:rFonts w:cstheme="minorHAnsi"/>
          <w:b/>
          <w:iCs/>
        </w:rPr>
        <w:t>Scopul activității de management</w:t>
      </w:r>
      <w:r w:rsidRPr="00D07C61">
        <w:rPr>
          <w:rFonts w:cstheme="minorHAnsi"/>
          <w:iCs/>
        </w:rPr>
        <w:t xml:space="preserve"> îl reprezintă obţinerea rezultatelor preconizate, respectând constrângerile financiare, de timp, de calitate şi cele de natură tehnică impuse proiectului.</w:t>
      </w:r>
    </w:p>
    <w:p w14:paraId="409B5C7A" w14:textId="77777777" w:rsidR="00191981" w:rsidRDefault="00191981" w:rsidP="00ED6133">
      <w:pPr>
        <w:autoSpaceDN w:val="0"/>
        <w:spacing w:before="0"/>
        <w:textAlignment w:val="baseline"/>
        <w:rPr>
          <w:rFonts w:cstheme="minorHAnsi"/>
          <w:iCs/>
        </w:rPr>
      </w:pPr>
    </w:p>
    <w:p w14:paraId="16C40C26" w14:textId="429A9D8F" w:rsidR="00274017" w:rsidRPr="00D07C61" w:rsidRDefault="00274017" w:rsidP="00ED6133">
      <w:pPr>
        <w:autoSpaceDN w:val="0"/>
        <w:spacing w:before="0"/>
        <w:textAlignment w:val="baseline"/>
        <w:rPr>
          <w:rFonts w:cstheme="minorHAnsi"/>
          <w:iCs/>
        </w:rPr>
      </w:pPr>
      <w:r w:rsidRPr="00D07C61">
        <w:rPr>
          <w:rFonts w:cstheme="minorHAnsi"/>
          <w:iCs/>
        </w:rPr>
        <w:t xml:space="preserve">Un rol central în cadrul acestei activități îl va avea </w:t>
      </w:r>
      <w:r w:rsidRPr="00D07C61">
        <w:rPr>
          <w:rFonts w:cstheme="minorHAnsi"/>
          <w:b/>
          <w:iCs/>
        </w:rPr>
        <w:t>activitatea de monitorizare internă</w:t>
      </w:r>
      <w:r w:rsidRPr="00D07C61">
        <w:rPr>
          <w:rFonts w:cstheme="minorHAnsi"/>
          <w:iCs/>
        </w:rPr>
        <w:t xml:space="preserve"> realizată de membrii asocierii, ca parte din sistemul de asigurare a calităţii, care este descris în detaliu în cadrul Capitolul 4 din cadrul raportului. </w:t>
      </w:r>
    </w:p>
    <w:p w14:paraId="7A12DD60" w14:textId="77777777" w:rsidR="00274017" w:rsidRPr="00D07C61" w:rsidRDefault="00274017" w:rsidP="00ED6133">
      <w:pPr>
        <w:autoSpaceDN w:val="0"/>
        <w:spacing w:before="0"/>
        <w:textAlignment w:val="baseline"/>
        <w:rPr>
          <w:rFonts w:cstheme="minorHAnsi"/>
          <w:iCs/>
        </w:rPr>
      </w:pPr>
      <w:r w:rsidRPr="00D07C61">
        <w:rPr>
          <w:rFonts w:cstheme="minorHAnsi"/>
          <w:iCs/>
        </w:rPr>
        <w:t xml:space="preserve">Această activitate orizontală se va derula pe toată durata implementării proiectului și va include culegerea, înregistrarea şi analiza periodică a tuturor informaţiilor referitoare la modul în care s-au derulat activitățile proiectului, aşa cum sunt ele structurate şi planificate. </w:t>
      </w:r>
    </w:p>
    <w:p w14:paraId="40C3A855" w14:textId="77777777" w:rsidR="00274017" w:rsidRPr="00D07C61" w:rsidRDefault="00274017" w:rsidP="00403DE9">
      <w:pPr>
        <w:autoSpaceDN w:val="0"/>
        <w:spacing w:before="60" w:after="60"/>
        <w:textAlignment w:val="baseline"/>
        <w:rPr>
          <w:rFonts w:cstheme="minorHAnsi"/>
          <w:iCs/>
        </w:rPr>
      </w:pPr>
      <w:r w:rsidRPr="00D07C61">
        <w:rPr>
          <w:rFonts w:cstheme="minorHAnsi"/>
          <w:iCs/>
        </w:rPr>
        <w:t xml:space="preserve">Astfel, Consultantul intenţionează să realizeze </w:t>
      </w:r>
      <w:r w:rsidRPr="00D07C61">
        <w:rPr>
          <w:rFonts w:cstheme="minorHAnsi"/>
          <w:b/>
          <w:iCs/>
        </w:rPr>
        <w:t>o monitorizare cantitativă şi calitativă a rezultatelor obţinute, verificând stadiul îndeplinirii indicatorilor asumaţi</w:t>
      </w:r>
      <w:r w:rsidRPr="00D07C61">
        <w:rPr>
          <w:rFonts w:cstheme="minorHAnsi"/>
          <w:iCs/>
        </w:rPr>
        <w:t>, pentru a putea lua măsuri de redresare a eventualelor întârzieri şi de încadrare în termenele stabilite în calendarul activităților proiectului. Această activitate este foarte importantă având în vedere anumite contrângeri la nivel de proiect, precum și obiectivul și rezultatele ce trebuie atinse.</w:t>
      </w:r>
    </w:p>
    <w:p w14:paraId="2D1D937B" w14:textId="77777777" w:rsidR="00274017" w:rsidRPr="00D07C61" w:rsidRDefault="00274017" w:rsidP="00403DE9">
      <w:pPr>
        <w:autoSpaceDN w:val="0"/>
        <w:spacing w:before="60" w:after="60"/>
        <w:textAlignment w:val="baseline"/>
        <w:rPr>
          <w:rFonts w:cstheme="minorHAnsi"/>
          <w:iCs/>
        </w:rPr>
      </w:pPr>
      <w:r w:rsidRPr="00D07C61">
        <w:rPr>
          <w:rFonts w:cstheme="minorHAnsi"/>
          <w:iCs/>
        </w:rPr>
        <w:t xml:space="preserve">Strategia de management de proiect implică o serie de componente şi procese care să ajute în procesul de planificare, monitorizare şi control şi care să asigure că proiectul va fi realizat la timp, cu bugetul alocat, la nivelul de calitate solicitat şi cu atingerea tuturor obiectivelor propuse. </w:t>
      </w:r>
    </w:p>
    <w:p w14:paraId="62AF9DEA" w14:textId="77777777" w:rsidR="00274017" w:rsidRPr="00D07C61" w:rsidRDefault="00274017" w:rsidP="00ED6133">
      <w:pPr>
        <w:autoSpaceDN w:val="0"/>
        <w:spacing w:before="0"/>
        <w:textAlignment w:val="baseline"/>
        <w:rPr>
          <w:rFonts w:cstheme="minorHAnsi"/>
          <w:b/>
          <w:iCs/>
        </w:rPr>
      </w:pPr>
      <w:r w:rsidRPr="00D07C61">
        <w:rPr>
          <w:rFonts w:cstheme="minorHAnsi"/>
          <w:b/>
          <w:iCs/>
        </w:rPr>
        <w:t>Principalele activități de management vizează:</w:t>
      </w:r>
    </w:p>
    <w:p w14:paraId="0649F7BF" w14:textId="77777777" w:rsidR="00274017" w:rsidRPr="00D07C61" w:rsidRDefault="00274017" w:rsidP="00ED6133">
      <w:pPr>
        <w:autoSpaceDN w:val="0"/>
        <w:spacing w:before="0"/>
        <w:textAlignment w:val="baseline"/>
        <w:rPr>
          <w:rFonts w:cstheme="minorHAnsi"/>
          <w:iCs/>
        </w:rPr>
      </w:pPr>
      <w:r w:rsidRPr="00D07C61">
        <w:rPr>
          <w:rFonts w:cstheme="minorHAnsi"/>
          <w:iCs/>
        </w:rPr>
        <w:t>Metodologia legată de gestionarea proiectului acoperă activităţile de management al proiectului comune tuturor fazelor proiectului şi anume:</w:t>
      </w:r>
    </w:p>
    <w:p w14:paraId="5EB216C7" w14:textId="77777777" w:rsidR="00274017" w:rsidRPr="00D07C61" w:rsidRDefault="00274017" w:rsidP="00790EB9">
      <w:pPr>
        <w:pStyle w:val="ListParagraph"/>
        <w:numPr>
          <w:ilvl w:val="0"/>
          <w:numId w:val="13"/>
        </w:numPr>
        <w:overflowPunct w:val="0"/>
        <w:autoSpaceDE w:val="0"/>
        <w:autoSpaceDN w:val="0"/>
        <w:adjustRightInd w:val="0"/>
        <w:spacing w:before="0"/>
        <w:contextualSpacing w:val="0"/>
        <w:textAlignment w:val="baseline"/>
        <w:rPr>
          <w:rFonts w:cstheme="minorHAnsi"/>
        </w:rPr>
      </w:pPr>
      <w:r w:rsidRPr="00D07C61">
        <w:rPr>
          <w:rFonts w:cstheme="minorHAnsi"/>
          <w:b/>
          <w:i/>
          <w:iCs/>
        </w:rPr>
        <w:t xml:space="preserve">Etapa inițială </w:t>
      </w:r>
      <w:r w:rsidRPr="00D07C61">
        <w:rPr>
          <w:rFonts w:cstheme="minorHAnsi"/>
          <w:iCs/>
        </w:rPr>
        <w:t>include</w:t>
      </w:r>
      <w:r w:rsidRPr="00D07C61">
        <w:rPr>
          <w:rFonts w:cstheme="minorHAnsi"/>
          <w:b/>
          <w:i/>
          <w:iCs/>
        </w:rPr>
        <w:t xml:space="preserve"> </w:t>
      </w:r>
      <w:r w:rsidRPr="00D07C61">
        <w:rPr>
          <w:rFonts w:cstheme="minorHAnsi"/>
          <w:iCs/>
        </w:rPr>
        <w:t xml:space="preserve">mobilizarea echipei de proiect, revizuirea planificării activităţilor din cadrul proiectului în corelare cu modificările survenite în mediul proiectului, stabilirea </w:t>
      </w:r>
      <w:r w:rsidRPr="00D07C61">
        <w:rPr>
          <w:rFonts w:cstheme="minorHAnsi"/>
        </w:rPr>
        <w:t>aspectelor esențiale ale CdS, cu privire la procesul de evaluare, echipele de experți și obiectivele contractului, datele disponibile, livrabilele și termenele limită, elementele principale ale Raport</w:t>
      </w:r>
      <w:r>
        <w:rPr>
          <w:rFonts w:cstheme="minorHAnsi"/>
        </w:rPr>
        <w:t>ului</w:t>
      </w:r>
      <w:r w:rsidRPr="00D07C61">
        <w:rPr>
          <w:rFonts w:cstheme="minorHAnsi"/>
        </w:rPr>
        <w:t xml:space="preserve"> inițial în corelare cu cerințele și specificul fiecărei teme de evaluare, stabilirea detaliilor administrative şi demersurilor necesare pentru desfăşurarea activităţilor, etc.</w:t>
      </w:r>
    </w:p>
    <w:p w14:paraId="7120B991" w14:textId="77777777" w:rsidR="00274017" w:rsidRPr="00D07C61" w:rsidRDefault="00274017" w:rsidP="00790EB9">
      <w:pPr>
        <w:pStyle w:val="ListParagraph"/>
        <w:numPr>
          <w:ilvl w:val="0"/>
          <w:numId w:val="13"/>
        </w:numPr>
        <w:autoSpaceDN w:val="0"/>
        <w:spacing w:before="0"/>
        <w:contextualSpacing w:val="0"/>
        <w:textAlignment w:val="baseline"/>
        <w:rPr>
          <w:rFonts w:cstheme="minorHAnsi"/>
          <w:iCs/>
        </w:rPr>
      </w:pPr>
      <w:r w:rsidRPr="00D07C61">
        <w:rPr>
          <w:rFonts w:cstheme="minorHAnsi"/>
          <w:b/>
          <w:i/>
          <w:iCs/>
        </w:rPr>
        <w:t xml:space="preserve">Etapa de implementare a proiectului - </w:t>
      </w:r>
      <w:r w:rsidRPr="00D07C61">
        <w:rPr>
          <w:rFonts w:cstheme="minorHAnsi"/>
          <w:iCs/>
        </w:rPr>
        <w:t>furnizarea de soluţii privind implementarea, reducerea riscurilor şi facilitarea comunicării, efectuarea activităților, coordonarea echipei  de proiect, obtinerea, administrarea si utilizarea resurselor, implementarea metodelor si standardelor calitative si  cantitative, crearea, controlul, verificarea si validarea livrabilelor proiectului, managementul riscului și implementarea activităților de răspuns la  risc, stabilirea canalelor de  comunicare în cadrul proiectului și comunicarea efectivă, colectarea datelor de  progres și status al proiectului, raportarea progresului, etc.</w:t>
      </w:r>
    </w:p>
    <w:p w14:paraId="0F7BD163" w14:textId="77777777" w:rsidR="00274017" w:rsidRPr="00D07C61" w:rsidRDefault="00274017" w:rsidP="00790EB9">
      <w:pPr>
        <w:pStyle w:val="ListParagraph"/>
        <w:numPr>
          <w:ilvl w:val="0"/>
          <w:numId w:val="13"/>
        </w:numPr>
        <w:autoSpaceDN w:val="0"/>
        <w:spacing w:before="0"/>
        <w:contextualSpacing w:val="0"/>
        <w:textAlignment w:val="baseline"/>
        <w:rPr>
          <w:rFonts w:cstheme="minorHAnsi"/>
          <w:iCs/>
        </w:rPr>
      </w:pPr>
      <w:r w:rsidRPr="00D07C61">
        <w:rPr>
          <w:rFonts w:cstheme="minorHAnsi"/>
          <w:b/>
          <w:i/>
          <w:iCs/>
        </w:rPr>
        <w:t xml:space="preserve">Etapa de finalizare și control </w:t>
      </w:r>
      <w:r w:rsidRPr="00D07C61">
        <w:rPr>
          <w:rFonts w:cstheme="minorHAnsi"/>
          <w:iCs/>
        </w:rPr>
        <w:t>- prezentarea rezultatelor finale clientului, precum şi a lecţiilor învăţate şi a recomandărilor propuse.</w:t>
      </w:r>
    </w:p>
    <w:p w14:paraId="1C1C710C" w14:textId="77777777" w:rsidR="00274017" w:rsidRPr="00D07C61" w:rsidRDefault="00274017" w:rsidP="00403DE9">
      <w:pPr>
        <w:autoSpaceDN w:val="0"/>
        <w:spacing w:before="60" w:after="60"/>
        <w:textAlignment w:val="baseline"/>
        <w:rPr>
          <w:rFonts w:cstheme="minorHAnsi"/>
          <w:iCs/>
        </w:rPr>
      </w:pPr>
      <w:r w:rsidRPr="00D07C61">
        <w:rPr>
          <w:rFonts w:cstheme="minorHAnsi"/>
          <w:lang w:val="ro-RO"/>
        </w:rPr>
        <w:t>Managementul este o activitate cu caracter orizontal, derulată pe toată durata proiectului, ca suport pentru celelalte activităţi, iar g</w:t>
      </w:r>
      <w:r w:rsidRPr="00D07C61">
        <w:rPr>
          <w:rFonts w:cstheme="minorHAnsi"/>
          <w:iCs/>
        </w:rPr>
        <w:t xml:space="preserve">estionarea corespunzătoare a contractului presupune asigurarea managementului de către AC și Beneficiar și de către Prestator, astfel fiind nominalizați responsabili în acest sens. </w:t>
      </w:r>
    </w:p>
    <w:p w14:paraId="0A29A80A" w14:textId="2659503C" w:rsidR="00274017" w:rsidRDefault="00274017" w:rsidP="00403DE9">
      <w:pPr>
        <w:autoSpaceDN w:val="0"/>
        <w:spacing w:before="60" w:after="60"/>
        <w:textAlignment w:val="baseline"/>
        <w:rPr>
          <w:rFonts w:cstheme="minorHAnsi"/>
          <w:lang w:val="ro-RO"/>
        </w:rPr>
      </w:pPr>
      <w:r w:rsidRPr="00D07C61">
        <w:rPr>
          <w:rFonts w:ascii="Calibri" w:hAnsi="Calibri"/>
          <w:lang w:val="ro-RO"/>
        </w:rPr>
        <w:t>Asocierea a desemnat un Director de Proiect</w:t>
      </w:r>
      <w:r w:rsidRPr="00D07C61">
        <w:rPr>
          <w:rFonts w:ascii="Calibri" w:hAnsi="Calibri"/>
          <w:color w:val="FF0000"/>
          <w:lang w:val="ro-RO"/>
        </w:rPr>
        <w:t xml:space="preserve"> </w:t>
      </w:r>
      <w:r w:rsidRPr="00D07C61">
        <w:rPr>
          <w:rFonts w:ascii="Calibri" w:hAnsi="Calibri"/>
          <w:lang w:val="ro-RO"/>
        </w:rPr>
        <w:t xml:space="preserve">pentru implementarea acestui contract, şi anume D-na Carmen Mariş, responsabilă de coordonarea globală a proiectului, în strânsă colaborare cu Liderul de Echipă, de </w:t>
      </w:r>
      <w:r w:rsidRPr="00D07C61">
        <w:rPr>
          <w:rFonts w:cstheme="minorHAnsi"/>
          <w:lang w:val="ro-RO"/>
        </w:rPr>
        <w:t>monitorizarea implementării contractului şi menţinerea comunicării cu Autoritatea Contractantă.</w:t>
      </w:r>
    </w:p>
    <w:p w14:paraId="4B67DA4C" w14:textId="77777777" w:rsidR="003F25D9" w:rsidRPr="00D07C61" w:rsidRDefault="003F25D9" w:rsidP="00ED6133">
      <w:pPr>
        <w:spacing w:before="0"/>
        <w:rPr>
          <w:rFonts w:cstheme="minorHAnsi"/>
          <w:lang w:val="ro-RO"/>
        </w:rPr>
      </w:pPr>
    </w:p>
    <w:p w14:paraId="7B203077" w14:textId="77777777" w:rsidR="00274017" w:rsidRPr="00D07C61" w:rsidRDefault="00274017" w:rsidP="00ED6133">
      <w:pPr>
        <w:pStyle w:val="Heading2"/>
        <w:spacing w:line="240" w:lineRule="auto"/>
      </w:pPr>
      <w:bookmarkStart w:id="54" w:name="_Toc521428901"/>
      <w:bookmarkStart w:id="55" w:name="_Toc523409212"/>
      <w:bookmarkStart w:id="56" w:name="_Toc527988419"/>
      <w:r w:rsidRPr="00D07C61">
        <w:t>Resurse alocate</w:t>
      </w:r>
      <w:bookmarkEnd w:id="54"/>
      <w:bookmarkEnd w:id="55"/>
      <w:bookmarkEnd w:id="56"/>
    </w:p>
    <w:p w14:paraId="1CF04536" w14:textId="77777777" w:rsidR="00274017" w:rsidRPr="00D07C61" w:rsidRDefault="00274017" w:rsidP="00403DE9">
      <w:pPr>
        <w:autoSpaceDN w:val="0"/>
        <w:spacing w:before="60" w:after="60"/>
        <w:textAlignment w:val="baseline"/>
        <w:rPr>
          <w:rFonts w:ascii="Calibri" w:hAnsi="Calibri"/>
          <w:lang w:val="ro-RO"/>
        </w:rPr>
      </w:pPr>
      <w:r w:rsidRPr="00D07C61">
        <w:rPr>
          <w:rFonts w:ascii="Calibri" w:hAnsi="Calibri"/>
          <w:lang w:val="ro-RO"/>
        </w:rPr>
        <w:t xml:space="preserve">Proiectul va fi implementat de o echipă de experți cheie sprijinită de o echipă de experți non-cheie, coordonarea fiind asigurată de Liderul de Echipă. Experții cheie și non-cheie vor fi implicați în activitățile specifice de evaluare în funcție de expertiza acestora, având sarcini clare pentru fiecare exercițiu de evaluare și acoperind toate nevoile temelor și întrebărilor de evaluare. </w:t>
      </w:r>
    </w:p>
    <w:p w14:paraId="489BE562" w14:textId="77777777" w:rsidR="00274017" w:rsidRPr="00D07C61" w:rsidRDefault="00274017" w:rsidP="00403DE9">
      <w:pPr>
        <w:autoSpaceDN w:val="0"/>
        <w:spacing w:before="60" w:after="60"/>
        <w:textAlignment w:val="baseline"/>
        <w:rPr>
          <w:rFonts w:ascii="Calibri" w:hAnsi="Calibri"/>
          <w:lang w:val="ro-RO"/>
        </w:rPr>
      </w:pPr>
      <w:r w:rsidRPr="00D07C61">
        <w:rPr>
          <w:rFonts w:ascii="Calibri" w:hAnsi="Calibri"/>
          <w:lang w:val="ro-RO"/>
        </w:rPr>
        <w:t xml:space="preserve">Echipa de experți este organizată astfel încât toate activitățile să fie realizate în condiții optime și toate livrabilele prevăzute în CdS să fie furnizate la standardele de calitate solicitate, fiecare expert având sarcini și responsabilități specifice, precum și resurse corespunzător alocate.  </w:t>
      </w:r>
    </w:p>
    <w:p w14:paraId="1FBBC65B" w14:textId="77777777" w:rsidR="00274017" w:rsidRPr="00D07C61" w:rsidRDefault="00274017" w:rsidP="00ED6133">
      <w:pPr>
        <w:spacing w:before="0"/>
        <w:rPr>
          <w:rFonts w:ascii="Calibri" w:eastAsia="Times New Roman" w:hAnsi="Calibri"/>
          <w:b/>
          <w:bCs/>
          <w:i/>
          <w:color w:val="002060"/>
        </w:rPr>
      </w:pPr>
      <w:r w:rsidRPr="00D07C61">
        <w:rPr>
          <w:rFonts w:ascii="Calibri" w:eastAsia="Times New Roman" w:hAnsi="Calibri"/>
          <w:b/>
          <w:bCs/>
          <w:i/>
          <w:color w:val="002060"/>
        </w:rPr>
        <w:t>Experți cheie</w:t>
      </w:r>
    </w:p>
    <w:p w14:paraId="01B55E2A" w14:textId="77777777" w:rsidR="00274017" w:rsidRPr="00D07C61" w:rsidRDefault="00274017" w:rsidP="00403DE9">
      <w:pPr>
        <w:autoSpaceDN w:val="0"/>
        <w:spacing w:before="60" w:after="60"/>
        <w:textAlignment w:val="baseline"/>
        <w:rPr>
          <w:rFonts w:cstheme="minorHAnsi"/>
          <w:lang w:val="ro-RO"/>
        </w:rPr>
      </w:pPr>
      <w:r w:rsidRPr="00D07C61">
        <w:rPr>
          <w:rFonts w:ascii="Calibri" w:hAnsi="Calibri"/>
          <w:lang w:val="ro-RO"/>
        </w:rPr>
        <w:t xml:space="preserve">Experții cheie au rol esențial în realizarea proiectului, conform celor precizate în CdS. Din aceste considerente, Consultantul a propus la nivel de ofertă o echipă de experți cheie cu o vastă expertiză în formularea politicilor de transport, evaluarea de politici și programe, analiza cost-beneficiu a proiectelor din domeniul transporturilor. Implicarea unei echipe de experți cheie cu o foarte bună expertiză în domeniul proiectului contribuie la realizarea în bune condiții a exercițiilor de evaluare și reduce riscul întârzierilor în implementarea contractului. </w:t>
      </w:r>
      <w:r w:rsidRPr="00D07C61">
        <w:rPr>
          <w:rFonts w:cstheme="minorHAnsi"/>
          <w:lang w:val="ro-RO"/>
        </w:rPr>
        <w:t>Echipa de experți cheie este formată din 4 experți internaționali:</w:t>
      </w:r>
    </w:p>
    <w:p w14:paraId="2208F80D" w14:textId="4CD676C2" w:rsidR="002117A3" w:rsidRPr="00403DE9" w:rsidRDefault="006B2B50" w:rsidP="009C1DE9">
      <w:pPr>
        <w:pStyle w:val="Caption"/>
      </w:pPr>
      <w:r w:rsidRPr="00403DE9">
        <w:t xml:space="preserve">Tabel </w:t>
      </w:r>
      <w:r w:rsidR="007052AF">
        <w:fldChar w:fldCharType="begin"/>
      </w:r>
      <w:r w:rsidR="007052AF">
        <w:instrText xml:space="preserve"> SEQ Tabel \* ARABIC </w:instrText>
      </w:r>
      <w:r w:rsidR="007052AF">
        <w:fldChar w:fldCharType="separate"/>
      </w:r>
      <w:r w:rsidR="00625D22">
        <w:rPr>
          <w:noProof/>
        </w:rPr>
        <w:t>41</w:t>
      </w:r>
      <w:r w:rsidR="007052AF">
        <w:fldChar w:fldCharType="end"/>
      </w:r>
      <w:r w:rsidRPr="00403DE9">
        <w:t xml:space="preserve">: </w:t>
      </w:r>
      <w:r w:rsidR="002117A3" w:rsidRPr="00403DE9">
        <w:t>Experți cheie evaluare POIM T</w:t>
      </w:r>
    </w:p>
    <w:tbl>
      <w:tblPr>
        <w:tblStyle w:val="TableGrid"/>
        <w:tblW w:w="7078" w:type="dxa"/>
        <w:jc w:val="center"/>
        <w:tblLook w:val="04A0" w:firstRow="1" w:lastRow="0" w:firstColumn="1" w:lastColumn="0" w:noHBand="0" w:noVBand="1"/>
      </w:tblPr>
      <w:tblGrid>
        <w:gridCol w:w="3962"/>
        <w:gridCol w:w="3116"/>
      </w:tblGrid>
      <w:tr w:rsidR="00274017" w:rsidRPr="00D07C61" w14:paraId="65AD6245" w14:textId="77777777" w:rsidTr="00861344">
        <w:trPr>
          <w:jc w:val="center"/>
        </w:trPr>
        <w:tc>
          <w:tcPr>
            <w:tcW w:w="3962" w:type="dxa"/>
            <w:shd w:val="clear" w:color="auto" w:fill="BFBFBF" w:themeFill="background1" w:themeFillShade="BF"/>
            <w:vAlign w:val="center"/>
          </w:tcPr>
          <w:p w14:paraId="4D20D6A0" w14:textId="77777777" w:rsidR="00274017" w:rsidRPr="00D07C61" w:rsidRDefault="00274017" w:rsidP="00ED6133">
            <w:pPr>
              <w:spacing w:before="0"/>
              <w:jc w:val="center"/>
              <w:rPr>
                <w:rFonts w:asciiTheme="minorHAnsi" w:eastAsia="Times New Roman" w:hAnsiTheme="minorHAnsi" w:cstheme="minorHAnsi"/>
                <w:b/>
                <w:color w:val="000000"/>
                <w:lang w:val="ro-RO"/>
              </w:rPr>
            </w:pPr>
            <w:r w:rsidRPr="00D07C61">
              <w:rPr>
                <w:rFonts w:asciiTheme="minorHAnsi" w:eastAsia="Times New Roman" w:hAnsiTheme="minorHAnsi" w:cstheme="minorHAnsi"/>
                <w:b/>
                <w:color w:val="000000"/>
                <w:lang w:val="ro-RO"/>
              </w:rPr>
              <w:t>Poziție</w:t>
            </w:r>
          </w:p>
        </w:tc>
        <w:tc>
          <w:tcPr>
            <w:tcW w:w="3116" w:type="dxa"/>
            <w:shd w:val="clear" w:color="auto" w:fill="BFBFBF" w:themeFill="background1" w:themeFillShade="BF"/>
            <w:vAlign w:val="center"/>
          </w:tcPr>
          <w:p w14:paraId="7FD69209" w14:textId="77777777" w:rsidR="00274017" w:rsidRPr="00D07C61" w:rsidRDefault="00274017" w:rsidP="00ED6133">
            <w:pPr>
              <w:spacing w:before="0"/>
              <w:jc w:val="center"/>
              <w:rPr>
                <w:rFonts w:asciiTheme="minorHAnsi" w:eastAsia="Times New Roman" w:hAnsiTheme="minorHAnsi" w:cstheme="minorHAnsi"/>
                <w:b/>
                <w:color w:val="000000"/>
                <w:lang w:val="ro-RO"/>
              </w:rPr>
            </w:pPr>
            <w:r w:rsidRPr="00D07C61">
              <w:rPr>
                <w:rFonts w:asciiTheme="minorHAnsi" w:eastAsia="Times New Roman" w:hAnsiTheme="minorHAnsi" w:cstheme="minorHAnsi"/>
                <w:b/>
                <w:color w:val="000000"/>
                <w:lang w:val="ro-RO"/>
              </w:rPr>
              <w:t xml:space="preserve">Expert cheie </w:t>
            </w:r>
          </w:p>
        </w:tc>
      </w:tr>
      <w:tr w:rsidR="00274017" w:rsidRPr="00D07C61" w14:paraId="2A831B9D" w14:textId="77777777" w:rsidTr="00AA0F5F">
        <w:trPr>
          <w:jc w:val="center"/>
        </w:trPr>
        <w:tc>
          <w:tcPr>
            <w:tcW w:w="3962" w:type="dxa"/>
          </w:tcPr>
          <w:p w14:paraId="479FECC6" w14:textId="77777777" w:rsidR="00274017" w:rsidRPr="00D07C61" w:rsidRDefault="00274017" w:rsidP="00ED6133">
            <w:pPr>
              <w:spacing w:before="0"/>
              <w:rPr>
                <w:rFonts w:asciiTheme="minorHAnsi" w:eastAsia="Times New Roman" w:hAnsiTheme="minorHAnsi" w:cstheme="minorHAnsi"/>
                <w:color w:val="FF0000"/>
                <w:lang w:val="ro-RO"/>
              </w:rPr>
            </w:pPr>
            <w:r w:rsidRPr="00D07C61">
              <w:rPr>
                <w:rFonts w:asciiTheme="minorHAnsi" w:hAnsiTheme="minorHAnsi" w:cstheme="minorHAnsi"/>
                <w:lang w:val="ro-RO"/>
              </w:rPr>
              <w:t>Lider de Echipă</w:t>
            </w:r>
          </w:p>
        </w:tc>
        <w:tc>
          <w:tcPr>
            <w:tcW w:w="3116" w:type="dxa"/>
          </w:tcPr>
          <w:p w14:paraId="5D4B3D7F"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lang w:val="ro-RO"/>
              </w:rPr>
              <w:t>NIKOLAOS MILIONIS</w:t>
            </w:r>
          </w:p>
        </w:tc>
      </w:tr>
      <w:tr w:rsidR="00274017" w:rsidRPr="00D07C61" w14:paraId="2B8B4F80" w14:textId="77777777" w:rsidTr="00AA0F5F">
        <w:trPr>
          <w:jc w:val="center"/>
        </w:trPr>
        <w:tc>
          <w:tcPr>
            <w:tcW w:w="3962" w:type="dxa"/>
          </w:tcPr>
          <w:p w14:paraId="02C70DC9" w14:textId="77777777" w:rsidR="00274017" w:rsidRPr="00D07C61" w:rsidRDefault="00274017" w:rsidP="00ED6133">
            <w:pPr>
              <w:spacing w:before="0"/>
              <w:rPr>
                <w:rFonts w:asciiTheme="minorHAnsi" w:eastAsia="Times New Roman" w:hAnsiTheme="minorHAnsi" w:cstheme="minorHAnsi"/>
                <w:color w:val="FF0000"/>
                <w:lang w:val="ro-RO"/>
              </w:rPr>
            </w:pPr>
            <w:r w:rsidRPr="00D07C61">
              <w:rPr>
                <w:rFonts w:asciiTheme="minorHAnsi" w:hAnsiTheme="minorHAnsi" w:cstheme="minorHAnsi"/>
                <w:lang w:val="ro-RO"/>
              </w:rPr>
              <w:t>Expert cheie în domeniul politicilor de transport</w:t>
            </w:r>
          </w:p>
        </w:tc>
        <w:tc>
          <w:tcPr>
            <w:tcW w:w="3116" w:type="dxa"/>
          </w:tcPr>
          <w:p w14:paraId="296890E4" w14:textId="77777777" w:rsidR="00274017" w:rsidRPr="00D07C61" w:rsidRDefault="00274017" w:rsidP="00ED6133">
            <w:pPr>
              <w:spacing w:before="0"/>
              <w:rPr>
                <w:rFonts w:asciiTheme="minorHAnsi" w:hAnsiTheme="minorHAnsi" w:cstheme="minorHAnsi"/>
                <w:lang w:val="ro-RO"/>
              </w:rPr>
            </w:pPr>
            <w:r w:rsidRPr="00D07C61">
              <w:rPr>
                <w:rFonts w:asciiTheme="minorHAnsi" w:hAnsiTheme="minorHAnsi" w:cstheme="minorHAnsi"/>
                <w:lang w:val="ro-RO"/>
              </w:rPr>
              <w:t>ADRIANI GOGOLA</w:t>
            </w:r>
          </w:p>
        </w:tc>
      </w:tr>
      <w:tr w:rsidR="00274017" w:rsidRPr="00D07C61" w14:paraId="31DBD962" w14:textId="77777777" w:rsidTr="00AA0F5F">
        <w:trPr>
          <w:jc w:val="center"/>
        </w:trPr>
        <w:tc>
          <w:tcPr>
            <w:tcW w:w="3962" w:type="dxa"/>
          </w:tcPr>
          <w:p w14:paraId="1A75B5B9" w14:textId="77777777" w:rsidR="00274017" w:rsidRPr="00D07C61" w:rsidRDefault="00274017" w:rsidP="00ED6133">
            <w:pPr>
              <w:spacing w:before="0"/>
              <w:rPr>
                <w:rFonts w:asciiTheme="minorHAnsi" w:eastAsia="Times New Roman" w:hAnsiTheme="minorHAnsi" w:cstheme="minorHAnsi"/>
                <w:color w:val="FF0000"/>
                <w:lang w:val="ro-RO"/>
              </w:rPr>
            </w:pPr>
            <w:r w:rsidRPr="00D07C61">
              <w:rPr>
                <w:rFonts w:asciiTheme="minorHAnsi" w:hAnsiTheme="minorHAnsi" w:cstheme="minorHAnsi"/>
                <w:lang w:val="ro-RO"/>
              </w:rPr>
              <w:t>Expert cheie în domeniul evaluării de politici și programe</w:t>
            </w:r>
          </w:p>
        </w:tc>
        <w:tc>
          <w:tcPr>
            <w:tcW w:w="3116" w:type="dxa"/>
          </w:tcPr>
          <w:p w14:paraId="30C933FA" w14:textId="77777777" w:rsidR="00274017" w:rsidRPr="00D07C61" w:rsidRDefault="00274017" w:rsidP="00ED6133">
            <w:pPr>
              <w:spacing w:before="0"/>
              <w:rPr>
                <w:rFonts w:asciiTheme="minorHAnsi" w:hAnsiTheme="minorHAnsi" w:cstheme="minorHAnsi"/>
                <w:lang w:val="ro-RO"/>
              </w:rPr>
            </w:pPr>
            <w:r w:rsidRPr="00D07C61">
              <w:rPr>
                <w:rFonts w:asciiTheme="minorHAnsi" w:hAnsiTheme="minorHAnsi" w:cstheme="minorHAnsi"/>
                <w:lang w:val="ro-RO"/>
              </w:rPr>
              <w:t>ROMAN KRAJČOVIČ</w:t>
            </w:r>
          </w:p>
        </w:tc>
      </w:tr>
      <w:tr w:rsidR="00274017" w:rsidRPr="00D07C61" w14:paraId="081AAE91" w14:textId="77777777" w:rsidTr="00AA0F5F">
        <w:trPr>
          <w:jc w:val="center"/>
        </w:trPr>
        <w:tc>
          <w:tcPr>
            <w:tcW w:w="3962" w:type="dxa"/>
          </w:tcPr>
          <w:p w14:paraId="5A2F5D17" w14:textId="77777777" w:rsidR="00274017" w:rsidRPr="00D07C61" w:rsidRDefault="00274017" w:rsidP="00ED6133">
            <w:pPr>
              <w:spacing w:before="0"/>
              <w:rPr>
                <w:rFonts w:asciiTheme="minorHAnsi" w:eastAsia="Times New Roman" w:hAnsiTheme="minorHAnsi" w:cstheme="minorHAnsi"/>
                <w:color w:val="FF0000"/>
                <w:lang w:val="ro-RO"/>
              </w:rPr>
            </w:pPr>
            <w:r w:rsidRPr="00D07C61">
              <w:rPr>
                <w:rFonts w:asciiTheme="minorHAnsi" w:hAnsiTheme="minorHAnsi" w:cstheme="minorHAnsi"/>
                <w:lang w:val="ro-RO"/>
              </w:rPr>
              <w:t>Expert cheie în analiza cost-beneficiu a proiectelor din domeniul transportului</w:t>
            </w:r>
          </w:p>
        </w:tc>
        <w:tc>
          <w:tcPr>
            <w:tcW w:w="3116" w:type="dxa"/>
          </w:tcPr>
          <w:p w14:paraId="6613290C" w14:textId="77777777" w:rsidR="00274017" w:rsidRPr="00D07C61" w:rsidRDefault="00274017" w:rsidP="00ED6133">
            <w:pPr>
              <w:spacing w:before="0"/>
              <w:rPr>
                <w:rFonts w:asciiTheme="minorHAnsi" w:hAnsiTheme="minorHAnsi" w:cstheme="minorHAnsi"/>
                <w:lang w:val="ro-RO"/>
              </w:rPr>
            </w:pPr>
            <w:r w:rsidRPr="00D07C61">
              <w:rPr>
                <w:rFonts w:asciiTheme="minorHAnsi" w:hAnsiTheme="minorHAnsi" w:cstheme="minorHAnsi"/>
                <w:lang w:val="ro-RO"/>
              </w:rPr>
              <w:t>ERNESTO MARZANO</w:t>
            </w:r>
          </w:p>
        </w:tc>
      </w:tr>
    </w:tbl>
    <w:p w14:paraId="260AA46C" w14:textId="77777777" w:rsidR="00191981" w:rsidRDefault="00191981" w:rsidP="00ED6133">
      <w:pPr>
        <w:spacing w:before="0"/>
        <w:rPr>
          <w:rFonts w:ascii="Calibri" w:eastAsia="Times New Roman" w:hAnsi="Calibri"/>
          <w:b/>
          <w:bCs/>
          <w:i/>
          <w:color w:val="002060"/>
        </w:rPr>
      </w:pPr>
    </w:p>
    <w:p w14:paraId="54E5C72D" w14:textId="77777777" w:rsidR="00191981" w:rsidRDefault="00191981" w:rsidP="00ED6133">
      <w:pPr>
        <w:spacing w:before="0"/>
        <w:rPr>
          <w:rFonts w:ascii="Calibri" w:eastAsia="Times New Roman" w:hAnsi="Calibri"/>
          <w:b/>
          <w:bCs/>
          <w:i/>
          <w:color w:val="002060"/>
        </w:rPr>
      </w:pPr>
    </w:p>
    <w:p w14:paraId="02A7B829" w14:textId="01527F2E" w:rsidR="00274017" w:rsidRPr="00D07C61" w:rsidRDefault="00274017" w:rsidP="00ED6133">
      <w:pPr>
        <w:spacing w:before="0"/>
        <w:rPr>
          <w:rFonts w:ascii="Calibri" w:eastAsia="Times New Roman" w:hAnsi="Calibri"/>
          <w:b/>
          <w:bCs/>
          <w:i/>
          <w:color w:val="002060"/>
        </w:rPr>
      </w:pPr>
      <w:r w:rsidRPr="00D07C61">
        <w:rPr>
          <w:rFonts w:ascii="Calibri" w:eastAsia="Times New Roman" w:hAnsi="Calibri"/>
          <w:b/>
          <w:bCs/>
          <w:i/>
          <w:color w:val="002060"/>
        </w:rPr>
        <w:t xml:space="preserve">Experți non-cheie </w:t>
      </w:r>
    </w:p>
    <w:p w14:paraId="7750BB4F" w14:textId="485A2A71" w:rsidR="00274017" w:rsidRPr="00D07C61" w:rsidRDefault="00274017" w:rsidP="00403DE9">
      <w:pPr>
        <w:autoSpaceDN w:val="0"/>
        <w:spacing w:before="60" w:after="60"/>
        <w:textAlignment w:val="baseline"/>
        <w:rPr>
          <w:rFonts w:cstheme="minorHAnsi"/>
          <w:lang w:val="ro-RO"/>
        </w:rPr>
      </w:pPr>
      <w:r w:rsidRPr="00D07C61">
        <w:rPr>
          <w:rFonts w:cstheme="minorHAnsi"/>
          <w:lang w:val="ro-RO"/>
        </w:rPr>
        <w:t xml:space="preserve">În etapa inițială au fost identificate principalele arii de expertiză necesare pentru implementarea proiectului în acord cu metodologia de evaluare propusă și rafinată la nivelul acestei etape. Profilele specifice realizate pentru fiecare categorie de experți non-cheie se regăsesc prezentate în </w:t>
      </w:r>
      <w:r w:rsidRPr="00D07C61">
        <w:rPr>
          <w:rFonts w:cstheme="minorHAnsi"/>
          <w:b/>
          <w:i/>
          <w:kern w:val="12"/>
          <w:shd w:val="clear" w:color="auto" w:fill="BFBFBF" w:themeFill="background1" w:themeFillShade="BF"/>
          <w:lang w:val="ro-RO"/>
        </w:rPr>
        <w:t xml:space="preserve">Anexa </w:t>
      </w:r>
      <w:r w:rsidR="00022272">
        <w:rPr>
          <w:rFonts w:cstheme="minorHAnsi"/>
          <w:b/>
          <w:i/>
          <w:kern w:val="12"/>
          <w:shd w:val="clear" w:color="auto" w:fill="BFBFBF" w:themeFill="background1" w:themeFillShade="BF"/>
          <w:lang w:val="ro-RO"/>
        </w:rPr>
        <w:t>8</w:t>
      </w:r>
      <w:r w:rsidR="00022272" w:rsidRPr="00D07C61">
        <w:rPr>
          <w:rFonts w:cstheme="minorHAnsi"/>
          <w:lang w:val="ro-RO"/>
        </w:rPr>
        <w:t xml:space="preserve"> </w:t>
      </w:r>
      <w:r w:rsidRPr="00D07C61">
        <w:rPr>
          <w:rFonts w:cstheme="minorHAnsi"/>
          <w:lang w:val="ro-RO"/>
        </w:rPr>
        <w:t xml:space="preserve">la raport. De asemenea CV-urile experților propuși, precum și Declarațiile de disponibilitate ale acestora se regăsesc anexate la raport. </w:t>
      </w:r>
    </w:p>
    <w:p w14:paraId="6F2EAB4D" w14:textId="17D35CB0" w:rsidR="00274017" w:rsidRDefault="00274017" w:rsidP="00ED6133">
      <w:pPr>
        <w:spacing w:before="0"/>
        <w:rPr>
          <w:rFonts w:cstheme="minorHAnsi"/>
          <w:lang w:val="ro-RO"/>
        </w:rPr>
      </w:pPr>
    </w:p>
    <w:p w14:paraId="22978E1A" w14:textId="2B333DD5" w:rsidR="00403DE9" w:rsidRDefault="00403DE9" w:rsidP="00ED6133">
      <w:pPr>
        <w:spacing w:before="0"/>
        <w:rPr>
          <w:rFonts w:cstheme="minorHAnsi"/>
          <w:lang w:val="ro-RO"/>
        </w:rPr>
      </w:pPr>
    </w:p>
    <w:p w14:paraId="67D7EBAB" w14:textId="6178F069" w:rsidR="00403DE9" w:rsidRDefault="00403DE9" w:rsidP="00ED6133">
      <w:pPr>
        <w:spacing w:before="0"/>
        <w:rPr>
          <w:rFonts w:cstheme="minorHAnsi"/>
          <w:lang w:val="ro-RO"/>
        </w:rPr>
      </w:pPr>
    </w:p>
    <w:p w14:paraId="77ABDE8F" w14:textId="77777777" w:rsidR="00403DE9" w:rsidRPr="00D07C61" w:rsidRDefault="00403DE9" w:rsidP="00ED6133">
      <w:pPr>
        <w:spacing w:before="0"/>
        <w:rPr>
          <w:rFonts w:cstheme="minorHAnsi"/>
          <w:lang w:val="ro-RO"/>
        </w:rPr>
      </w:pPr>
    </w:p>
    <w:p w14:paraId="6C6EA593" w14:textId="0C06BF1A" w:rsidR="002117A3" w:rsidRPr="009C7B6E" w:rsidRDefault="006B2B50" w:rsidP="009C1DE9">
      <w:pPr>
        <w:pStyle w:val="Caption"/>
      </w:pPr>
      <w:r w:rsidRPr="009C1DE9">
        <w:t>Tabel</w:t>
      </w:r>
      <w:r w:rsidRPr="009C7B6E">
        <w:t xml:space="preserve"> </w:t>
      </w:r>
      <w:r w:rsidR="007052AF">
        <w:fldChar w:fldCharType="begin"/>
      </w:r>
      <w:r w:rsidR="007052AF">
        <w:instrText xml:space="preserve"> SEQ Tabel \* ARABIC </w:instrText>
      </w:r>
      <w:r w:rsidR="007052AF">
        <w:fldChar w:fldCharType="separate"/>
      </w:r>
      <w:r w:rsidR="00625D22">
        <w:rPr>
          <w:noProof/>
        </w:rPr>
        <w:t>42</w:t>
      </w:r>
      <w:r w:rsidR="007052AF">
        <w:fldChar w:fldCharType="end"/>
      </w:r>
      <w:r w:rsidR="009C1DE9">
        <w:t xml:space="preserve">: </w:t>
      </w:r>
      <w:r w:rsidR="002117A3" w:rsidRPr="009C7B6E">
        <w:t>Experți non-cheie evaluare POIM T</w:t>
      </w:r>
    </w:p>
    <w:tbl>
      <w:tblPr>
        <w:tblStyle w:val="TableGrid"/>
        <w:tblW w:w="7069" w:type="dxa"/>
        <w:jc w:val="center"/>
        <w:tblLook w:val="04A0" w:firstRow="1" w:lastRow="0" w:firstColumn="1" w:lastColumn="0" w:noHBand="0" w:noVBand="1"/>
      </w:tblPr>
      <w:tblGrid>
        <w:gridCol w:w="3958"/>
        <w:gridCol w:w="3111"/>
      </w:tblGrid>
      <w:tr w:rsidR="00274017" w:rsidRPr="00D07C61" w14:paraId="4492F195" w14:textId="77777777" w:rsidTr="00861344">
        <w:trPr>
          <w:jc w:val="center"/>
        </w:trPr>
        <w:tc>
          <w:tcPr>
            <w:tcW w:w="3958" w:type="dxa"/>
            <w:shd w:val="clear" w:color="auto" w:fill="BFBFBF" w:themeFill="background1" w:themeFillShade="BF"/>
          </w:tcPr>
          <w:p w14:paraId="6BD2FB4D" w14:textId="77777777" w:rsidR="00274017" w:rsidRPr="00D07C61" w:rsidRDefault="00274017" w:rsidP="00ED6133">
            <w:pPr>
              <w:spacing w:before="0"/>
              <w:jc w:val="center"/>
              <w:rPr>
                <w:rFonts w:asciiTheme="minorHAnsi" w:eastAsia="Times New Roman" w:hAnsiTheme="minorHAnsi" w:cstheme="minorHAnsi"/>
                <w:b/>
                <w:color w:val="000000"/>
                <w:lang w:val="ro-RO"/>
              </w:rPr>
            </w:pPr>
            <w:r w:rsidRPr="00D07C61">
              <w:rPr>
                <w:rFonts w:asciiTheme="minorHAnsi" w:eastAsia="Times New Roman" w:hAnsiTheme="minorHAnsi" w:cstheme="minorHAnsi"/>
                <w:b/>
                <w:color w:val="000000"/>
                <w:lang w:val="ro-RO"/>
              </w:rPr>
              <w:t xml:space="preserve">Poziție </w:t>
            </w:r>
          </w:p>
        </w:tc>
        <w:tc>
          <w:tcPr>
            <w:tcW w:w="3111" w:type="dxa"/>
            <w:shd w:val="clear" w:color="auto" w:fill="BFBFBF" w:themeFill="background1" w:themeFillShade="BF"/>
            <w:vAlign w:val="center"/>
          </w:tcPr>
          <w:p w14:paraId="17FF9F67" w14:textId="77777777" w:rsidR="00274017" w:rsidRPr="00D07C61" w:rsidRDefault="00274017" w:rsidP="00ED6133">
            <w:pPr>
              <w:spacing w:before="0"/>
              <w:jc w:val="center"/>
              <w:rPr>
                <w:rFonts w:asciiTheme="minorHAnsi" w:eastAsia="Times New Roman" w:hAnsiTheme="minorHAnsi" w:cstheme="minorHAnsi"/>
                <w:b/>
                <w:color w:val="000000"/>
                <w:lang w:val="ro-RO"/>
              </w:rPr>
            </w:pPr>
            <w:r w:rsidRPr="00D07C61">
              <w:rPr>
                <w:rFonts w:asciiTheme="minorHAnsi" w:eastAsia="Times New Roman" w:hAnsiTheme="minorHAnsi" w:cstheme="minorHAnsi"/>
                <w:b/>
                <w:color w:val="000000"/>
                <w:lang w:val="ro-RO"/>
              </w:rPr>
              <w:t xml:space="preserve">Expert non-cheie </w:t>
            </w:r>
          </w:p>
        </w:tc>
      </w:tr>
      <w:tr w:rsidR="00274017" w:rsidRPr="00D07C61" w14:paraId="67E45F37" w14:textId="77777777" w:rsidTr="00AA0F5F">
        <w:trPr>
          <w:jc w:val="center"/>
        </w:trPr>
        <w:tc>
          <w:tcPr>
            <w:tcW w:w="3958" w:type="dxa"/>
          </w:tcPr>
          <w:p w14:paraId="544ABFB0"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Expert sectorial în domeniul transporturilor și mediului</w:t>
            </w:r>
          </w:p>
        </w:tc>
        <w:tc>
          <w:tcPr>
            <w:tcW w:w="3111" w:type="dxa"/>
          </w:tcPr>
          <w:p w14:paraId="52A8A59E"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Mircea Țenovici </w:t>
            </w:r>
          </w:p>
          <w:p w14:paraId="2AE680B5"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Otilia Nuțu</w:t>
            </w:r>
          </w:p>
        </w:tc>
      </w:tr>
      <w:tr w:rsidR="00274017" w:rsidRPr="00D07C61" w14:paraId="1E779020" w14:textId="77777777" w:rsidTr="00AA0F5F">
        <w:trPr>
          <w:jc w:val="center"/>
        </w:trPr>
        <w:tc>
          <w:tcPr>
            <w:tcW w:w="3958" w:type="dxa"/>
          </w:tcPr>
          <w:p w14:paraId="3F25BB6A"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Expert evaluator politici și programe</w:t>
            </w:r>
          </w:p>
        </w:tc>
        <w:tc>
          <w:tcPr>
            <w:tcW w:w="3111" w:type="dxa"/>
          </w:tcPr>
          <w:p w14:paraId="2593A3B5"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Șerban Totoescu </w:t>
            </w:r>
          </w:p>
          <w:p w14:paraId="2BFC1432"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Alina Boșoi </w:t>
            </w:r>
          </w:p>
          <w:p w14:paraId="009F99E9"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Simona Nănescu</w:t>
            </w:r>
          </w:p>
          <w:p w14:paraId="05E027A9"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Despina Pascal </w:t>
            </w:r>
          </w:p>
          <w:p w14:paraId="035E31BA"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Carmen Mariș </w:t>
            </w:r>
          </w:p>
          <w:p w14:paraId="4FA65570"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Andreea Comșa </w:t>
            </w:r>
          </w:p>
          <w:p w14:paraId="3B289257" w14:textId="77777777" w:rsidR="00274017" w:rsidRDefault="00274017" w:rsidP="00ED6133">
            <w:pPr>
              <w:spacing w:before="0"/>
              <w:rPr>
                <w:rFonts w:asciiTheme="minorHAnsi" w:hAnsiTheme="minorHAnsi" w:cstheme="minorHAnsi"/>
              </w:rPr>
            </w:pPr>
            <w:r w:rsidRPr="00D07C61">
              <w:rPr>
                <w:rFonts w:asciiTheme="minorHAnsi" w:hAnsiTheme="minorHAnsi" w:cstheme="minorHAnsi"/>
              </w:rPr>
              <w:t>Corina Roșu</w:t>
            </w:r>
          </w:p>
          <w:p w14:paraId="1E82E428" w14:textId="77777777" w:rsidR="00274017" w:rsidRPr="00D07C61" w:rsidRDefault="00274017" w:rsidP="00ED6133">
            <w:pPr>
              <w:spacing w:before="0"/>
              <w:rPr>
                <w:rFonts w:asciiTheme="minorHAnsi" w:hAnsiTheme="minorHAnsi" w:cstheme="minorHAnsi"/>
              </w:rPr>
            </w:pPr>
            <w:r>
              <w:rPr>
                <w:rFonts w:asciiTheme="minorHAnsi" w:hAnsiTheme="minorHAnsi" w:cstheme="minorHAnsi"/>
              </w:rPr>
              <w:t>Ștefana Buhăescu</w:t>
            </w:r>
          </w:p>
        </w:tc>
      </w:tr>
      <w:tr w:rsidR="00274017" w:rsidRPr="00D07C61" w14:paraId="1818B504" w14:textId="77777777" w:rsidTr="00AA0F5F">
        <w:trPr>
          <w:jc w:val="center"/>
        </w:trPr>
        <w:tc>
          <w:tcPr>
            <w:tcW w:w="3958" w:type="dxa"/>
          </w:tcPr>
          <w:p w14:paraId="6BE0DAF0"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Expert analiză cost-beneficiu a proiectelor din sectorul transporturilor</w:t>
            </w:r>
          </w:p>
        </w:tc>
        <w:tc>
          <w:tcPr>
            <w:tcW w:w="3111" w:type="dxa"/>
          </w:tcPr>
          <w:p w14:paraId="2C3C15AF"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Mircea Țenovici </w:t>
            </w:r>
          </w:p>
        </w:tc>
      </w:tr>
      <w:tr w:rsidR="00274017" w:rsidRPr="00D07C61" w14:paraId="615C134A" w14:textId="77777777" w:rsidTr="00AA0F5F">
        <w:trPr>
          <w:jc w:val="center"/>
        </w:trPr>
        <w:tc>
          <w:tcPr>
            <w:tcW w:w="3958" w:type="dxa"/>
          </w:tcPr>
          <w:p w14:paraId="06E51726"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Expert statistică și econometrie</w:t>
            </w:r>
          </w:p>
        </w:tc>
        <w:tc>
          <w:tcPr>
            <w:tcW w:w="3111" w:type="dxa"/>
          </w:tcPr>
          <w:p w14:paraId="1DB5C53A"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Dan Pele</w:t>
            </w:r>
          </w:p>
        </w:tc>
      </w:tr>
      <w:tr w:rsidR="00274017" w:rsidRPr="00D07C61" w14:paraId="248AC7D6" w14:textId="77777777" w:rsidTr="00AA0F5F">
        <w:trPr>
          <w:jc w:val="center"/>
        </w:trPr>
        <w:tc>
          <w:tcPr>
            <w:tcW w:w="3958" w:type="dxa"/>
          </w:tcPr>
          <w:p w14:paraId="245CFA31"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Expert mobilitate urbană, GIS</w:t>
            </w:r>
          </w:p>
        </w:tc>
        <w:tc>
          <w:tcPr>
            <w:tcW w:w="3111" w:type="dxa"/>
          </w:tcPr>
          <w:p w14:paraId="1DF6EA64"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 xml:space="preserve">Reinhold Stadler </w:t>
            </w:r>
          </w:p>
        </w:tc>
      </w:tr>
      <w:tr w:rsidR="00274017" w:rsidRPr="00D07C61" w14:paraId="6639C04F" w14:textId="77777777" w:rsidTr="00AA0F5F">
        <w:trPr>
          <w:jc w:val="center"/>
        </w:trPr>
        <w:tc>
          <w:tcPr>
            <w:tcW w:w="3958" w:type="dxa"/>
          </w:tcPr>
          <w:p w14:paraId="7B21177C" w14:textId="77777777" w:rsidR="00274017" w:rsidRPr="00D07C61" w:rsidRDefault="00274017" w:rsidP="00ED6133">
            <w:pPr>
              <w:spacing w:before="0"/>
              <w:rPr>
                <w:rFonts w:asciiTheme="minorHAnsi" w:hAnsiTheme="minorHAnsi" w:cstheme="minorHAnsi"/>
              </w:rPr>
            </w:pPr>
            <w:r w:rsidRPr="00D07C61">
              <w:rPr>
                <w:rFonts w:asciiTheme="minorHAnsi" w:hAnsiTheme="minorHAnsi" w:cstheme="minorHAnsi"/>
              </w:rPr>
              <w:t>Expert comunicare</w:t>
            </w:r>
          </w:p>
        </w:tc>
        <w:tc>
          <w:tcPr>
            <w:tcW w:w="3111" w:type="dxa"/>
          </w:tcPr>
          <w:p w14:paraId="3F8ED979" w14:textId="77777777" w:rsidR="00274017" w:rsidRPr="00D07C61" w:rsidRDefault="00274017" w:rsidP="00ED6133">
            <w:pPr>
              <w:spacing w:before="0"/>
              <w:rPr>
                <w:rFonts w:asciiTheme="minorHAnsi" w:hAnsiTheme="minorHAnsi" w:cstheme="minorHAnsi"/>
                <w:color w:val="FF0000"/>
              </w:rPr>
            </w:pPr>
            <w:r w:rsidRPr="00D07C61">
              <w:rPr>
                <w:rFonts w:asciiTheme="minorHAnsi" w:hAnsiTheme="minorHAnsi" w:cstheme="minorHAnsi"/>
              </w:rPr>
              <w:t>Dragoș Jaliu</w:t>
            </w:r>
          </w:p>
        </w:tc>
      </w:tr>
    </w:tbl>
    <w:p w14:paraId="5093903B" w14:textId="77777777" w:rsidR="00274017" w:rsidRPr="00D07C61" w:rsidRDefault="00274017" w:rsidP="00ED6133">
      <w:pPr>
        <w:spacing w:before="0"/>
        <w:rPr>
          <w:rFonts w:ascii="Calibri" w:hAnsi="Calibri"/>
          <w:lang w:val="ro-RO"/>
        </w:rPr>
      </w:pPr>
      <w:r w:rsidRPr="00D07C61">
        <w:rPr>
          <w:rFonts w:ascii="Calibri" w:hAnsi="Calibri"/>
          <w:lang w:val="ro-RO"/>
        </w:rPr>
        <w:t xml:space="preserve">Echipa de experți non-cheie identificată în faza inițială va fi completată pe durata implementării proiectului în funcție de evoluția proiectului și nevoile identificate. </w:t>
      </w:r>
    </w:p>
    <w:p w14:paraId="1E392F89" w14:textId="77777777" w:rsidR="00191981" w:rsidRDefault="00191981" w:rsidP="00ED6133">
      <w:pPr>
        <w:spacing w:before="0"/>
        <w:rPr>
          <w:rFonts w:ascii="Calibri" w:eastAsia="Times New Roman" w:hAnsi="Calibri"/>
          <w:b/>
          <w:bCs/>
          <w:i/>
          <w:color w:val="002060"/>
        </w:rPr>
      </w:pPr>
    </w:p>
    <w:p w14:paraId="4811191A" w14:textId="0E16DD6C" w:rsidR="00274017" w:rsidRPr="00D07C61" w:rsidRDefault="00274017" w:rsidP="00ED6133">
      <w:pPr>
        <w:spacing w:before="0"/>
        <w:rPr>
          <w:rFonts w:ascii="Calibri" w:eastAsia="Times New Roman" w:hAnsi="Calibri"/>
          <w:b/>
          <w:bCs/>
          <w:i/>
          <w:color w:val="002060"/>
        </w:rPr>
      </w:pPr>
      <w:r w:rsidRPr="00D07C61">
        <w:rPr>
          <w:rFonts w:ascii="Calibri" w:eastAsia="Times New Roman" w:hAnsi="Calibri"/>
          <w:b/>
          <w:bCs/>
          <w:i/>
          <w:color w:val="002060"/>
        </w:rPr>
        <w:t xml:space="preserve">Resursele alocate (numărul de zile </w:t>
      </w:r>
      <w:r w:rsidR="003F25D9">
        <w:rPr>
          <w:rFonts w:ascii="Calibri" w:eastAsia="Times New Roman" w:hAnsi="Calibri"/>
          <w:b/>
          <w:bCs/>
          <w:i/>
          <w:color w:val="002060"/>
        </w:rPr>
        <w:t xml:space="preserve">estimate </w:t>
      </w:r>
      <w:r w:rsidRPr="00D07C61">
        <w:rPr>
          <w:rFonts w:ascii="Calibri" w:eastAsia="Times New Roman" w:hAnsi="Calibri"/>
          <w:b/>
          <w:bCs/>
          <w:i/>
          <w:color w:val="002060"/>
        </w:rPr>
        <w:t xml:space="preserve">/categorii de experți): </w:t>
      </w:r>
    </w:p>
    <w:p w14:paraId="68CE5532" w14:textId="77777777" w:rsidR="00191981" w:rsidRDefault="00191981" w:rsidP="00ED6133">
      <w:pPr>
        <w:spacing w:before="0"/>
        <w:rPr>
          <w:rFonts w:ascii="Calibri" w:hAnsi="Calibri"/>
          <w:lang w:val="ro-RO"/>
        </w:rPr>
      </w:pPr>
    </w:p>
    <w:p w14:paraId="52FCC2FA" w14:textId="12E15032" w:rsidR="00274017" w:rsidRPr="00D07C61" w:rsidRDefault="00274017" w:rsidP="00ED6133">
      <w:pPr>
        <w:spacing w:before="0"/>
        <w:rPr>
          <w:rFonts w:ascii="Calibri" w:hAnsi="Calibri"/>
          <w:lang w:val="ro-RO"/>
        </w:rPr>
      </w:pPr>
      <w:r w:rsidRPr="00D07C61">
        <w:rPr>
          <w:rFonts w:ascii="Calibri" w:hAnsi="Calibri"/>
          <w:lang w:val="ro-RO"/>
        </w:rPr>
        <w:t>Deși acest tip de contract este de tip global price, în sensul că plățile se vor efectua per livrabil, nefiind necesară aprobarea de către Autoritatea Contractantă a fișelor de pontaj ale experților, pentru realizarea unui livrabil de calitate Consultantul a utilizat expertiza în mod adecvat, atât din punct de vedere calitativ, cât și cantitativ. Dat fiind rolul definitoriu al experților cheie în realizarea contractului, Consultantul a alocat o parte importantă din efortul echipei totale de experți, așa cum reiese din tabelul următor:</w:t>
      </w:r>
    </w:p>
    <w:p w14:paraId="45D0C411" w14:textId="77777777" w:rsidR="00274017" w:rsidRPr="00D07C61" w:rsidRDefault="00274017" w:rsidP="00ED6133">
      <w:pPr>
        <w:spacing w:before="0"/>
        <w:rPr>
          <w:rFonts w:ascii="Calibri" w:hAnsi="Calibri"/>
          <w:lang w:val="ro-RO"/>
        </w:rPr>
      </w:pPr>
    </w:p>
    <w:p w14:paraId="74FE9272" w14:textId="4B729C53" w:rsidR="002117A3" w:rsidRPr="009C7B6E" w:rsidRDefault="006B2B50" w:rsidP="009C1DE9">
      <w:pPr>
        <w:pStyle w:val="Caption"/>
      </w:pPr>
      <w:r w:rsidRPr="009C7B6E">
        <w:t xml:space="preserve">Tabel </w:t>
      </w:r>
      <w:r w:rsidR="007052AF">
        <w:fldChar w:fldCharType="begin"/>
      </w:r>
      <w:r w:rsidR="007052AF">
        <w:instrText xml:space="preserve"> SEQ Tabel \* ARABIC </w:instrText>
      </w:r>
      <w:r w:rsidR="007052AF">
        <w:fldChar w:fldCharType="separate"/>
      </w:r>
      <w:r w:rsidR="00625D22">
        <w:rPr>
          <w:noProof/>
        </w:rPr>
        <w:t>43</w:t>
      </w:r>
      <w:r w:rsidR="007052AF">
        <w:fldChar w:fldCharType="end"/>
      </w:r>
      <w:r w:rsidRPr="009C7B6E">
        <w:t>:</w:t>
      </w:r>
      <w:r w:rsidR="002117A3" w:rsidRPr="009C7B6E">
        <w:t xml:space="preserve"> Alocarea experților evaluării POIM T</w:t>
      </w:r>
    </w:p>
    <w:tbl>
      <w:tblPr>
        <w:tblStyle w:val="TableGrid"/>
        <w:tblW w:w="6802" w:type="dxa"/>
        <w:jc w:val="center"/>
        <w:tblLook w:val="04A0" w:firstRow="1" w:lastRow="0" w:firstColumn="1" w:lastColumn="0" w:noHBand="0" w:noVBand="1"/>
      </w:tblPr>
      <w:tblGrid>
        <w:gridCol w:w="4461"/>
        <w:gridCol w:w="1424"/>
        <w:gridCol w:w="917"/>
      </w:tblGrid>
      <w:tr w:rsidR="00274017" w:rsidRPr="00D07C61" w14:paraId="07791997" w14:textId="77777777" w:rsidTr="00861344">
        <w:trPr>
          <w:trHeight w:val="480"/>
          <w:jc w:val="center"/>
        </w:trPr>
        <w:tc>
          <w:tcPr>
            <w:tcW w:w="4461" w:type="dxa"/>
            <w:shd w:val="clear" w:color="auto" w:fill="BFBFBF" w:themeFill="background1" w:themeFillShade="BF"/>
            <w:vAlign w:val="center"/>
          </w:tcPr>
          <w:p w14:paraId="65450A2F" w14:textId="77777777" w:rsidR="00274017" w:rsidRPr="00D07C61" w:rsidRDefault="00274017" w:rsidP="00ED6133">
            <w:pPr>
              <w:spacing w:before="0"/>
              <w:jc w:val="center"/>
              <w:rPr>
                <w:rFonts w:ascii="Calibri" w:eastAsia="Times New Roman" w:hAnsi="Calibri"/>
                <w:b/>
                <w:bCs/>
                <w:color w:val="000000"/>
              </w:rPr>
            </w:pPr>
            <w:r w:rsidRPr="00D07C61">
              <w:rPr>
                <w:rFonts w:ascii="Calibri" w:eastAsia="Times New Roman" w:hAnsi="Calibri"/>
                <w:b/>
                <w:bCs/>
                <w:color w:val="000000"/>
              </w:rPr>
              <w:t>Experți</w:t>
            </w:r>
          </w:p>
        </w:tc>
        <w:tc>
          <w:tcPr>
            <w:tcW w:w="1424" w:type="dxa"/>
            <w:shd w:val="clear" w:color="auto" w:fill="BFBFBF" w:themeFill="background1" w:themeFillShade="BF"/>
            <w:vAlign w:val="center"/>
            <w:hideMark/>
          </w:tcPr>
          <w:p w14:paraId="24A4A722" w14:textId="77777777" w:rsidR="00274017" w:rsidRPr="00D07C61" w:rsidRDefault="00274017" w:rsidP="00ED6133">
            <w:pPr>
              <w:spacing w:before="0"/>
              <w:jc w:val="center"/>
              <w:rPr>
                <w:rFonts w:ascii="Calibri" w:eastAsia="Times New Roman" w:hAnsi="Calibri"/>
                <w:b/>
                <w:bCs/>
                <w:color w:val="000000"/>
              </w:rPr>
            </w:pPr>
            <w:r w:rsidRPr="00D07C61">
              <w:rPr>
                <w:rFonts w:ascii="Calibri" w:eastAsia="Times New Roman" w:hAnsi="Calibri"/>
                <w:b/>
                <w:bCs/>
                <w:color w:val="000000"/>
              </w:rPr>
              <w:t>Nr. zile estimat</w:t>
            </w:r>
          </w:p>
        </w:tc>
        <w:tc>
          <w:tcPr>
            <w:tcW w:w="917" w:type="dxa"/>
            <w:shd w:val="clear" w:color="auto" w:fill="BFBFBF" w:themeFill="background1" w:themeFillShade="BF"/>
            <w:vAlign w:val="center"/>
          </w:tcPr>
          <w:p w14:paraId="5BAC9911" w14:textId="77777777" w:rsidR="00274017" w:rsidRPr="00D07C61" w:rsidRDefault="00274017" w:rsidP="00ED6133">
            <w:pPr>
              <w:spacing w:before="0"/>
              <w:jc w:val="center"/>
              <w:rPr>
                <w:rFonts w:ascii="Calibri" w:eastAsia="Times New Roman" w:hAnsi="Calibri"/>
                <w:b/>
                <w:bCs/>
                <w:color w:val="000000"/>
              </w:rPr>
            </w:pPr>
            <w:r w:rsidRPr="00D07C61">
              <w:rPr>
                <w:rFonts w:ascii="Calibri" w:eastAsia="Times New Roman" w:hAnsi="Calibri"/>
                <w:b/>
                <w:bCs/>
                <w:color w:val="000000"/>
              </w:rPr>
              <w:t xml:space="preserve">% </w:t>
            </w:r>
          </w:p>
        </w:tc>
      </w:tr>
      <w:tr w:rsidR="00274017" w:rsidRPr="00D07C61" w14:paraId="39EF1784" w14:textId="77777777" w:rsidTr="00AA0F5F">
        <w:trPr>
          <w:trHeight w:val="70"/>
          <w:jc w:val="center"/>
        </w:trPr>
        <w:tc>
          <w:tcPr>
            <w:tcW w:w="4461" w:type="dxa"/>
            <w:vAlign w:val="center"/>
          </w:tcPr>
          <w:p w14:paraId="4BD7655C" w14:textId="77777777" w:rsidR="00274017" w:rsidRPr="00D07C61" w:rsidRDefault="00274017" w:rsidP="00ED6133">
            <w:pPr>
              <w:spacing w:before="0"/>
              <w:rPr>
                <w:rFonts w:ascii="Calibri" w:eastAsia="Times New Roman" w:hAnsi="Calibri"/>
                <w:b/>
                <w:bCs/>
                <w:color w:val="000000"/>
              </w:rPr>
            </w:pPr>
            <w:r w:rsidRPr="00D07C61">
              <w:rPr>
                <w:rFonts w:ascii="Calibri" w:eastAsia="Times New Roman" w:hAnsi="Calibri"/>
                <w:b/>
                <w:bCs/>
                <w:color w:val="000000"/>
              </w:rPr>
              <w:t>Experți cheie</w:t>
            </w:r>
          </w:p>
        </w:tc>
        <w:tc>
          <w:tcPr>
            <w:tcW w:w="1424" w:type="dxa"/>
            <w:vAlign w:val="center"/>
          </w:tcPr>
          <w:p w14:paraId="21585A68" w14:textId="77777777" w:rsidR="00274017" w:rsidRPr="00D07C61" w:rsidRDefault="00274017" w:rsidP="00ED6133">
            <w:pPr>
              <w:spacing w:before="0"/>
              <w:jc w:val="center"/>
              <w:rPr>
                <w:rFonts w:ascii="Calibri" w:eastAsia="Times New Roman" w:hAnsi="Calibri"/>
                <w:b/>
                <w:bCs/>
                <w:color w:val="000000"/>
              </w:rPr>
            </w:pPr>
          </w:p>
        </w:tc>
        <w:tc>
          <w:tcPr>
            <w:tcW w:w="917" w:type="dxa"/>
            <w:vAlign w:val="center"/>
          </w:tcPr>
          <w:p w14:paraId="55911568" w14:textId="77777777" w:rsidR="00274017" w:rsidRPr="00D07C61" w:rsidRDefault="00274017" w:rsidP="00ED6133">
            <w:pPr>
              <w:spacing w:before="0"/>
              <w:jc w:val="center"/>
              <w:rPr>
                <w:rFonts w:ascii="Calibri" w:eastAsia="Times New Roman" w:hAnsi="Calibri"/>
                <w:b/>
                <w:bCs/>
                <w:color w:val="000000"/>
              </w:rPr>
            </w:pPr>
          </w:p>
        </w:tc>
      </w:tr>
      <w:tr w:rsidR="00274017" w:rsidRPr="00D07C61" w14:paraId="495E3F74" w14:textId="77777777" w:rsidTr="00AA0F5F">
        <w:trPr>
          <w:trHeight w:val="85"/>
          <w:jc w:val="center"/>
        </w:trPr>
        <w:tc>
          <w:tcPr>
            <w:tcW w:w="4461" w:type="dxa"/>
          </w:tcPr>
          <w:p w14:paraId="2465E98A"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 xml:space="preserve">Lider de Echipă </w:t>
            </w:r>
          </w:p>
        </w:tc>
        <w:tc>
          <w:tcPr>
            <w:tcW w:w="1424" w:type="dxa"/>
            <w:noWrap/>
            <w:hideMark/>
          </w:tcPr>
          <w:p w14:paraId="74BD0AA7"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157</w:t>
            </w:r>
          </w:p>
        </w:tc>
        <w:tc>
          <w:tcPr>
            <w:tcW w:w="917" w:type="dxa"/>
            <w:vMerge w:val="restart"/>
            <w:vAlign w:val="center"/>
          </w:tcPr>
          <w:p w14:paraId="134E995D" w14:textId="77777777" w:rsidR="00274017" w:rsidRPr="00D07C61" w:rsidRDefault="00274017" w:rsidP="00ED6133">
            <w:pPr>
              <w:spacing w:before="0"/>
              <w:jc w:val="right"/>
              <w:rPr>
                <w:rFonts w:ascii="Calibri" w:eastAsia="Times New Roman" w:hAnsi="Calibri"/>
                <w:b/>
              </w:rPr>
            </w:pPr>
            <w:r w:rsidRPr="00D07C61">
              <w:rPr>
                <w:rFonts w:ascii="Calibri" w:eastAsia="Times New Roman" w:hAnsi="Calibri"/>
                <w:b/>
              </w:rPr>
              <w:t>61,98%</w:t>
            </w:r>
          </w:p>
        </w:tc>
      </w:tr>
      <w:tr w:rsidR="00274017" w:rsidRPr="00D07C61" w14:paraId="5D13F5D2" w14:textId="77777777" w:rsidTr="00AA0F5F">
        <w:trPr>
          <w:trHeight w:val="240"/>
          <w:jc w:val="center"/>
        </w:trPr>
        <w:tc>
          <w:tcPr>
            <w:tcW w:w="4461" w:type="dxa"/>
          </w:tcPr>
          <w:p w14:paraId="3FB52799"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Expert cheie în domeniul politicilor de transport</w:t>
            </w:r>
          </w:p>
        </w:tc>
        <w:tc>
          <w:tcPr>
            <w:tcW w:w="1424" w:type="dxa"/>
            <w:noWrap/>
            <w:hideMark/>
          </w:tcPr>
          <w:p w14:paraId="23BCE5FC"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140</w:t>
            </w:r>
          </w:p>
        </w:tc>
        <w:tc>
          <w:tcPr>
            <w:tcW w:w="917" w:type="dxa"/>
            <w:vMerge/>
            <w:vAlign w:val="center"/>
          </w:tcPr>
          <w:p w14:paraId="20CFC060" w14:textId="77777777" w:rsidR="00274017" w:rsidRPr="00D07C61" w:rsidRDefault="00274017" w:rsidP="00ED6133">
            <w:pPr>
              <w:spacing w:before="0"/>
              <w:jc w:val="right"/>
              <w:rPr>
                <w:rFonts w:ascii="Calibri" w:eastAsia="Times New Roman" w:hAnsi="Calibri"/>
                <w:b/>
              </w:rPr>
            </w:pPr>
          </w:p>
        </w:tc>
      </w:tr>
      <w:tr w:rsidR="00274017" w:rsidRPr="00D07C61" w14:paraId="60E5DB27" w14:textId="77777777" w:rsidTr="00AA0F5F">
        <w:trPr>
          <w:trHeight w:val="240"/>
          <w:jc w:val="center"/>
        </w:trPr>
        <w:tc>
          <w:tcPr>
            <w:tcW w:w="4461" w:type="dxa"/>
          </w:tcPr>
          <w:p w14:paraId="61CA560C"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Expert cheie în domeniul evaluării de politici și programe</w:t>
            </w:r>
          </w:p>
        </w:tc>
        <w:tc>
          <w:tcPr>
            <w:tcW w:w="1424" w:type="dxa"/>
            <w:noWrap/>
            <w:hideMark/>
          </w:tcPr>
          <w:p w14:paraId="2A54059E"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140</w:t>
            </w:r>
          </w:p>
        </w:tc>
        <w:tc>
          <w:tcPr>
            <w:tcW w:w="917" w:type="dxa"/>
            <w:vMerge/>
            <w:vAlign w:val="center"/>
          </w:tcPr>
          <w:p w14:paraId="74685084" w14:textId="77777777" w:rsidR="00274017" w:rsidRPr="00D07C61" w:rsidRDefault="00274017" w:rsidP="00ED6133">
            <w:pPr>
              <w:spacing w:before="0"/>
              <w:jc w:val="right"/>
              <w:rPr>
                <w:rFonts w:ascii="Calibri" w:eastAsia="Times New Roman" w:hAnsi="Calibri"/>
                <w:b/>
              </w:rPr>
            </w:pPr>
          </w:p>
        </w:tc>
      </w:tr>
      <w:tr w:rsidR="00274017" w:rsidRPr="00D07C61" w14:paraId="1B659610" w14:textId="77777777" w:rsidTr="00AA0F5F">
        <w:trPr>
          <w:trHeight w:val="240"/>
          <w:jc w:val="center"/>
        </w:trPr>
        <w:tc>
          <w:tcPr>
            <w:tcW w:w="4461" w:type="dxa"/>
          </w:tcPr>
          <w:p w14:paraId="6D15431A" w14:textId="77777777" w:rsidR="00274017" w:rsidRPr="00D07C61" w:rsidRDefault="00274017" w:rsidP="00ED6133">
            <w:pPr>
              <w:snapToGrid w:val="0"/>
              <w:spacing w:before="0"/>
              <w:rPr>
                <w:rFonts w:asciiTheme="minorHAnsi" w:eastAsia="Times New Roman" w:hAnsiTheme="minorHAnsi" w:cstheme="minorHAnsi"/>
                <w:b/>
                <w:kern w:val="28"/>
                <w:u w:val="single"/>
                <w:lang w:eastAsia="en-GB"/>
              </w:rPr>
            </w:pPr>
            <w:r w:rsidRPr="00D07C61">
              <w:rPr>
                <w:rFonts w:asciiTheme="minorHAnsi" w:hAnsiTheme="minorHAnsi" w:cstheme="minorHAnsi"/>
                <w:lang w:val="ro-RO"/>
              </w:rPr>
              <w:t>Expert Cheie în analiza cost-beneficiu a proiectelor din domeniul transportului</w:t>
            </w:r>
          </w:p>
        </w:tc>
        <w:tc>
          <w:tcPr>
            <w:tcW w:w="1424" w:type="dxa"/>
            <w:noWrap/>
            <w:hideMark/>
          </w:tcPr>
          <w:p w14:paraId="63BC37C7"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140</w:t>
            </w:r>
          </w:p>
        </w:tc>
        <w:tc>
          <w:tcPr>
            <w:tcW w:w="917" w:type="dxa"/>
            <w:vMerge/>
            <w:vAlign w:val="center"/>
          </w:tcPr>
          <w:p w14:paraId="46B4A688" w14:textId="77777777" w:rsidR="00274017" w:rsidRPr="00D07C61" w:rsidRDefault="00274017" w:rsidP="00ED6133">
            <w:pPr>
              <w:spacing w:before="0"/>
              <w:jc w:val="right"/>
              <w:rPr>
                <w:rFonts w:ascii="Calibri" w:eastAsia="Times New Roman" w:hAnsi="Calibri"/>
                <w:b/>
              </w:rPr>
            </w:pPr>
          </w:p>
        </w:tc>
      </w:tr>
      <w:tr w:rsidR="00274017" w:rsidRPr="00D07C61" w14:paraId="7541903A" w14:textId="77777777" w:rsidTr="00AA0F5F">
        <w:trPr>
          <w:trHeight w:val="240"/>
          <w:jc w:val="center"/>
        </w:trPr>
        <w:tc>
          <w:tcPr>
            <w:tcW w:w="4461" w:type="dxa"/>
            <w:shd w:val="clear" w:color="auto" w:fill="D9D9D9" w:themeFill="background1" w:themeFillShade="D9"/>
            <w:vAlign w:val="center"/>
          </w:tcPr>
          <w:p w14:paraId="233A9172" w14:textId="77777777" w:rsidR="00274017" w:rsidRPr="00D07C61" w:rsidRDefault="00274017" w:rsidP="00ED6133">
            <w:pPr>
              <w:spacing w:before="0"/>
              <w:rPr>
                <w:rFonts w:ascii="Calibri" w:eastAsia="Times New Roman" w:hAnsi="Calibri"/>
                <w:bCs/>
              </w:rPr>
            </w:pPr>
            <w:r w:rsidRPr="00D07C61">
              <w:rPr>
                <w:rFonts w:ascii="Calibri" w:eastAsia="Times New Roman" w:hAnsi="Calibri"/>
                <w:b/>
                <w:bCs/>
              </w:rPr>
              <w:t>Total zile experți cheie</w:t>
            </w:r>
          </w:p>
        </w:tc>
        <w:tc>
          <w:tcPr>
            <w:tcW w:w="1424" w:type="dxa"/>
            <w:shd w:val="clear" w:color="auto" w:fill="D9D9D9" w:themeFill="background1" w:themeFillShade="D9"/>
            <w:noWrap/>
            <w:hideMark/>
          </w:tcPr>
          <w:p w14:paraId="18EA8DA5" w14:textId="77777777" w:rsidR="00274017" w:rsidRPr="00D07C61" w:rsidRDefault="00274017" w:rsidP="00ED6133">
            <w:pPr>
              <w:spacing w:before="0"/>
              <w:jc w:val="right"/>
              <w:rPr>
                <w:rFonts w:ascii="Calibri" w:eastAsia="Times New Roman" w:hAnsi="Calibri"/>
                <w:b/>
                <w:color w:val="000000"/>
              </w:rPr>
            </w:pPr>
            <w:r w:rsidRPr="00D07C61">
              <w:rPr>
                <w:rFonts w:ascii="Calibri" w:eastAsia="Times New Roman" w:hAnsi="Calibri"/>
                <w:b/>
                <w:color w:val="000000"/>
              </w:rPr>
              <w:t>577</w:t>
            </w:r>
          </w:p>
        </w:tc>
        <w:tc>
          <w:tcPr>
            <w:tcW w:w="917" w:type="dxa"/>
            <w:shd w:val="clear" w:color="auto" w:fill="D9D9D9" w:themeFill="background1" w:themeFillShade="D9"/>
            <w:vAlign w:val="center"/>
          </w:tcPr>
          <w:p w14:paraId="7948B480" w14:textId="77777777" w:rsidR="00274017" w:rsidRPr="00D07C61" w:rsidRDefault="00274017" w:rsidP="00ED6133">
            <w:pPr>
              <w:spacing w:before="0"/>
              <w:jc w:val="right"/>
              <w:rPr>
                <w:rFonts w:ascii="Calibri" w:eastAsia="Times New Roman" w:hAnsi="Calibri"/>
                <w:b/>
              </w:rPr>
            </w:pPr>
          </w:p>
        </w:tc>
      </w:tr>
      <w:tr w:rsidR="00274017" w:rsidRPr="00D07C61" w14:paraId="6789A6A4" w14:textId="77777777" w:rsidTr="00AA0F5F">
        <w:trPr>
          <w:trHeight w:val="240"/>
          <w:jc w:val="center"/>
        </w:trPr>
        <w:tc>
          <w:tcPr>
            <w:tcW w:w="4461" w:type="dxa"/>
          </w:tcPr>
          <w:p w14:paraId="6F46F97A" w14:textId="77777777" w:rsidR="00274017" w:rsidRPr="00D07C61" w:rsidRDefault="00274017" w:rsidP="00ED6133">
            <w:pPr>
              <w:snapToGrid w:val="0"/>
              <w:spacing w:before="0"/>
              <w:rPr>
                <w:rFonts w:asciiTheme="minorHAnsi" w:hAnsiTheme="minorHAnsi" w:cstheme="minorHAnsi"/>
                <w:b/>
                <w:lang w:val="ro-RO"/>
              </w:rPr>
            </w:pPr>
            <w:r w:rsidRPr="00D07C61">
              <w:rPr>
                <w:rFonts w:asciiTheme="minorHAnsi" w:hAnsiTheme="minorHAnsi" w:cstheme="minorHAnsi"/>
                <w:b/>
                <w:lang w:val="ro-RO"/>
              </w:rPr>
              <w:t>Experți non-cheie</w:t>
            </w:r>
          </w:p>
        </w:tc>
        <w:tc>
          <w:tcPr>
            <w:tcW w:w="1424" w:type="dxa"/>
            <w:noWrap/>
            <w:vAlign w:val="bottom"/>
          </w:tcPr>
          <w:p w14:paraId="10DDB9A1" w14:textId="77777777" w:rsidR="00274017" w:rsidRPr="00D07C61" w:rsidRDefault="00274017" w:rsidP="00ED6133">
            <w:pPr>
              <w:spacing w:before="0"/>
              <w:jc w:val="right"/>
              <w:rPr>
                <w:rFonts w:ascii="Calibri" w:eastAsia="Times New Roman" w:hAnsi="Calibri"/>
                <w:color w:val="000000"/>
              </w:rPr>
            </w:pPr>
          </w:p>
        </w:tc>
        <w:tc>
          <w:tcPr>
            <w:tcW w:w="917" w:type="dxa"/>
            <w:vAlign w:val="center"/>
          </w:tcPr>
          <w:p w14:paraId="25271627" w14:textId="77777777" w:rsidR="00274017" w:rsidRPr="00D07C61" w:rsidRDefault="00274017" w:rsidP="00ED6133">
            <w:pPr>
              <w:spacing w:before="0"/>
              <w:jc w:val="right"/>
              <w:rPr>
                <w:rFonts w:ascii="Calibri" w:eastAsia="Times New Roman" w:hAnsi="Calibri"/>
                <w:b/>
              </w:rPr>
            </w:pPr>
          </w:p>
        </w:tc>
      </w:tr>
      <w:tr w:rsidR="00274017" w:rsidRPr="00D07C61" w14:paraId="0244A536" w14:textId="77777777" w:rsidTr="00AA0F5F">
        <w:trPr>
          <w:trHeight w:val="240"/>
          <w:jc w:val="center"/>
        </w:trPr>
        <w:tc>
          <w:tcPr>
            <w:tcW w:w="4461" w:type="dxa"/>
          </w:tcPr>
          <w:p w14:paraId="26CABE91"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Experți sectoriali în domeniul transporturilor și mediului</w:t>
            </w:r>
          </w:p>
        </w:tc>
        <w:tc>
          <w:tcPr>
            <w:tcW w:w="1424" w:type="dxa"/>
            <w:noWrap/>
            <w:vAlign w:val="bottom"/>
          </w:tcPr>
          <w:p w14:paraId="4AFD841C"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69</w:t>
            </w:r>
          </w:p>
        </w:tc>
        <w:tc>
          <w:tcPr>
            <w:tcW w:w="917" w:type="dxa"/>
            <w:vMerge w:val="restart"/>
            <w:vAlign w:val="center"/>
          </w:tcPr>
          <w:p w14:paraId="7AC2124A" w14:textId="77777777" w:rsidR="00274017" w:rsidRPr="00D07C61" w:rsidRDefault="00274017" w:rsidP="00ED6133">
            <w:pPr>
              <w:spacing w:before="0"/>
              <w:jc w:val="right"/>
              <w:rPr>
                <w:rFonts w:ascii="Calibri" w:eastAsia="Times New Roman" w:hAnsi="Calibri"/>
                <w:b/>
              </w:rPr>
            </w:pPr>
            <w:r w:rsidRPr="00D07C61">
              <w:rPr>
                <w:rFonts w:ascii="Calibri" w:eastAsia="Times New Roman" w:hAnsi="Calibri"/>
                <w:b/>
              </w:rPr>
              <w:t>38,02%</w:t>
            </w:r>
          </w:p>
        </w:tc>
      </w:tr>
      <w:tr w:rsidR="00274017" w:rsidRPr="00D07C61" w14:paraId="4B8509A8" w14:textId="77777777" w:rsidTr="00AA0F5F">
        <w:trPr>
          <w:trHeight w:val="240"/>
          <w:jc w:val="center"/>
        </w:trPr>
        <w:tc>
          <w:tcPr>
            <w:tcW w:w="4461" w:type="dxa"/>
          </w:tcPr>
          <w:p w14:paraId="1E82B3B4"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Experți evaluare de politici și programe</w:t>
            </w:r>
          </w:p>
        </w:tc>
        <w:tc>
          <w:tcPr>
            <w:tcW w:w="1424" w:type="dxa"/>
            <w:noWrap/>
            <w:vAlign w:val="bottom"/>
          </w:tcPr>
          <w:p w14:paraId="1734C4E1"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195</w:t>
            </w:r>
          </w:p>
        </w:tc>
        <w:tc>
          <w:tcPr>
            <w:tcW w:w="917" w:type="dxa"/>
            <w:vMerge/>
            <w:vAlign w:val="center"/>
          </w:tcPr>
          <w:p w14:paraId="5E71B6F7" w14:textId="77777777" w:rsidR="00274017" w:rsidRPr="00D07C61" w:rsidRDefault="00274017" w:rsidP="00ED6133">
            <w:pPr>
              <w:spacing w:before="0"/>
              <w:jc w:val="right"/>
              <w:rPr>
                <w:rFonts w:ascii="Calibri" w:eastAsia="Times New Roman" w:hAnsi="Calibri"/>
                <w:b/>
              </w:rPr>
            </w:pPr>
          </w:p>
        </w:tc>
      </w:tr>
      <w:tr w:rsidR="00274017" w:rsidRPr="00D07C61" w14:paraId="127B9844" w14:textId="77777777" w:rsidTr="00AA0F5F">
        <w:trPr>
          <w:trHeight w:val="240"/>
          <w:jc w:val="center"/>
        </w:trPr>
        <w:tc>
          <w:tcPr>
            <w:tcW w:w="4461" w:type="dxa"/>
          </w:tcPr>
          <w:p w14:paraId="49D04966"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Experți analiză cost-beneficiu a proiectelor din sectorul transporturilor</w:t>
            </w:r>
          </w:p>
        </w:tc>
        <w:tc>
          <w:tcPr>
            <w:tcW w:w="1424" w:type="dxa"/>
            <w:noWrap/>
            <w:vAlign w:val="bottom"/>
          </w:tcPr>
          <w:p w14:paraId="569C9FF3"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50</w:t>
            </w:r>
          </w:p>
        </w:tc>
        <w:tc>
          <w:tcPr>
            <w:tcW w:w="917" w:type="dxa"/>
            <w:vMerge/>
            <w:vAlign w:val="center"/>
          </w:tcPr>
          <w:p w14:paraId="51B11B92" w14:textId="77777777" w:rsidR="00274017" w:rsidRPr="00D07C61" w:rsidRDefault="00274017" w:rsidP="00ED6133">
            <w:pPr>
              <w:spacing w:before="0"/>
              <w:jc w:val="right"/>
              <w:rPr>
                <w:rFonts w:ascii="Calibri" w:eastAsia="Times New Roman" w:hAnsi="Calibri"/>
                <w:b/>
              </w:rPr>
            </w:pPr>
          </w:p>
        </w:tc>
      </w:tr>
      <w:tr w:rsidR="00274017" w:rsidRPr="00D07C61" w14:paraId="28EAED3D" w14:textId="77777777" w:rsidTr="00AA0F5F">
        <w:trPr>
          <w:trHeight w:val="240"/>
          <w:jc w:val="center"/>
        </w:trPr>
        <w:tc>
          <w:tcPr>
            <w:tcW w:w="4461" w:type="dxa"/>
          </w:tcPr>
          <w:p w14:paraId="2A8D3595"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Experți statistică și econometrie</w:t>
            </w:r>
          </w:p>
        </w:tc>
        <w:tc>
          <w:tcPr>
            <w:tcW w:w="1424" w:type="dxa"/>
            <w:noWrap/>
            <w:vAlign w:val="bottom"/>
          </w:tcPr>
          <w:p w14:paraId="064D568C"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19</w:t>
            </w:r>
          </w:p>
        </w:tc>
        <w:tc>
          <w:tcPr>
            <w:tcW w:w="917" w:type="dxa"/>
            <w:vMerge/>
            <w:vAlign w:val="center"/>
          </w:tcPr>
          <w:p w14:paraId="5FFDDBED" w14:textId="77777777" w:rsidR="00274017" w:rsidRPr="00D07C61" w:rsidRDefault="00274017" w:rsidP="00ED6133">
            <w:pPr>
              <w:spacing w:before="0"/>
              <w:jc w:val="right"/>
              <w:rPr>
                <w:rFonts w:ascii="Calibri" w:eastAsia="Times New Roman" w:hAnsi="Calibri"/>
                <w:b/>
              </w:rPr>
            </w:pPr>
          </w:p>
        </w:tc>
      </w:tr>
      <w:tr w:rsidR="00274017" w:rsidRPr="00D07C61" w14:paraId="3DF7AC1D" w14:textId="77777777" w:rsidTr="00AA0F5F">
        <w:trPr>
          <w:trHeight w:val="240"/>
          <w:jc w:val="center"/>
        </w:trPr>
        <w:tc>
          <w:tcPr>
            <w:tcW w:w="4461" w:type="dxa"/>
          </w:tcPr>
          <w:p w14:paraId="579C0457"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Experți mobilitate urbană, GIS</w:t>
            </w:r>
          </w:p>
        </w:tc>
        <w:tc>
          <w:tcPr>
            <w:tcW w:w="1424" w:type="dxa"/>
            <w:noWrap/>
            <w:vAlign w:val="bottom"/>
          </w:tcPr>
          <w:p w14:paraId="175F6CE0"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15</w:t>
            </w:r>
          </w:p>
        </w:tc>
        <w:tc>
          <w:tcPr>
            <w:tcW w:w="917" w:type="dxa"/>
            <w:vMerge/>
            <w:vAlign w:val="center"/>
          </w:tcPr>
          <w:p w14:paraId="42E09D19" w14:textId="77777777" w:rsidR="00274017" w:rsidRPr="00D07C61" w:rsidRDefault="00274017" w:rsidP="00ED6133">
            <w:pPr>
              <w:spacing w:before="0"/>
              <w:jc w:val="right"/>
              <w:rPr>
                <w:rFonts w:ascii="Calibri" w:eastAsia="Times New Roman" w:hAnsi="Calibri"/>
                <w:b/>
              </w:rPr>
            </w:pPr>
          </w:p>
        </w:tc>
      </w:tr>
      <w:tr w:rsidR="00274017" w:rsidRPr="00D07C61" w14:paraId="3297DE8E" w14:textId="77777777" w:rsidTr="00AA0F5F">
        <w:trPr>
          <w:trHeight w:val="240"/>
          <w:jc w:val="center"/>
        </w:trPr>
        <w:tc>
          <w:tcPr>
            <w:tcW w:w="4461" w:type="dxa"/>
          </w:tcPr>
          <w:p w14:paraId="61929AD1" w14:textId="77777777" w:rsidR="00274017" w:rsidRPr="00D07C61" w:rsidRDefault="00274017" w:rsidP="00ED6133">
            <w:pPr>
              <w:snapToGrid w:val="0"/>
              <w:spacing w:before="0"/>
              <w:rPr>
                <w:rFonts w:asciiTheme="minorHAnsi" w:hAnsiTheme="minorHAnsi" w:cstheme="minorHAnsi"/>
                <w:lang w:val="ro-RO"/>
              </w:rPr>
            </w:pPr>
            <w:r w:rsidRPr="00D07C61">
              <w:rPr>
                <w:rFonts w:asciiTheme="minorHAnsi" w:hAnsiTheme="minorHAnsi" w:cstheme="minorHAnsi"/>
                <w:lang w:val="ro-RO"/>
              </w:rPr>
              <w:t>Experți comunicare</w:t>
            </w:r>
          </w:p>
        </w:tc>
        <w:tc>
          <w:tcPr>
            <w:tcW w:w="1424" w:type="dxa"/>
            <w:noWrap/>
            <w:vAlign w:val="bottom"/>
          </w:tcPr>
          <w:p w14:paraId="504A2C4D" w14:textId="77777777" w:rsidR="00274017" w:rsidRPr="00D07C61" w:rsidRDefault="00274017" w:rsidP="00ED6133">
            <w:pPr>
              <w:spacing w:before="0"/>
              <w:jc w:val="right"/>
              <w:rPr>
                <w:rFonts w:ascii="Calibri" w:eastAsia="Times New Roman" w:hAnsi="Calibri"/>
                <w:color w:val="000000"/>
              </w:rPr>
            </w:pPr>
            <w:r w:rsidRPr="00D07C61">
              <w:rPr>
                <w:rFonts w:ascii="Calibri" w:eastAsia="Times New Roman" w:hAnsi="Calibri"/>
                <w:color w:val="000000"/>
              </w:rPr>
              <w:t>6</w:t>
            </w:r>
          </w:p>
        </w:tc>
        <w:tc>
          <w:tcPr>
            <w:tcW w:w="917" w:type="dxa"/>
            <w:vMerge/>
            <w:vAlign w:val="center"/>
          </w:tcPr>
          <w:p w14:paraId="489260C9" w14:textId="77777777" w:rsidR="00274017" w:rsidRPr="00D07C61" w:rsidRDefault="00274017" w:rsidP="00ED6133">
            <w:pPr>
              <w:spacing w:before="0"/>
              <w:jc w:val="right"/>
              <w:rPr>
                <w:rFonts w:ascii="Calibri" w:eastAsia="Times New Roman" w:hAnsi="Calibri"/>
                <w:b/>
              </w:rPr>
            </w:pPr>
          </w:p>
        </w:tc>
      </w:tr>
      <w:tr w:rsidR="00274017" w:rsidRPr="00D07C61" w14:paraId="27CCCE5A" w14:textId="77777777" w:rsidTr="00AA0F5F">
        <w:trPr>
          <w:trHeight w:val="240"/>
          <w:jc w:val="center"/>
        </w:trPr>
        <w:tc>
          <w:tcPr>
            <w:tcW w:w="4461" w:type="dxa"/>
            <w:shd w:val="clear" w:color="auto" w:fill="D9D9D9" w:themeFill="background1" w:themeFillShade="D9"/>
          </w:tcPr>
          <w:p w14:paraId="0741B7C5" w14:textId="77777777" w:rsidR="00274017" w:rsidRPr="00D07C61" w:rsidRDefault="00274017" w:rsidP="00ED6133">
            <w:pPr>
              <w:snapToGrid w:val="0"/>
              <w:spacing w:before="0"/>
              <w:rPr>
                <w:rFonts w:asciiTheme="minorHAnsi" w:hAnsiTheme="minorHAnsi" w:cstheme="minorHAnsi"/>
                <w:b/>
                <w:lang w:val="ro-RO"/>
              </w:rPr>
            </w:pPr>
            <w:r w:rsidRPr="00D07C61">
              <w:rPr>
                <w:rFonts w:asciiTheme="minorHAnsi" w:hAnsiTheme="minorHAnsi" w:cstheme="minorHAnsi"/>
                <w:b/>
                <w:lang w:val="ro-RO"/>
              </w:rPr>
              <w:t>Total zile experți non-cheie</w:t>
            </w:r>
          </w:p>
        </w:tc>
        <w:tc>
          <w:tcPr>
            <w:tcW w:w="1424" w:type="dxa"/>
            <w:shd w:val="clear" w:color="auto" w:fill="D9D9D9" w:themeFill="background1" w:themeFillShade="D9"/>
            <w:noWrap/>
          </w:tcPr>
          <w:p w14:paraId="7F33AD4C" w14:textId="77777777" w:rsidR="00274017" w:rsidRPr="00D07C61" w:rsidRDefault="00274017" w:rsidP="00ED6133">
            <w:pPr>
              <w:spacing w:before="0"/>
              <w:jc w:val="right"/>
              <w:rPr>
                <w:rFonts w:ascii="Calibri" w:eastAsia="Times New Roman" w:hAnsi="Calibri"/>
                <w:b/>
                <w:color w:val="000000"/>
              </w:rPr>
            </w:pPr>
            <w:r w:rsidRPr="00D07C61">
              <w:rPr>
                <w:rFonts w:ascii="Calibri" w:eastAsia="Times New Roman" w:hAnsi="Calibri"/>
                <w:b/>
                <w:color w:val="000000"/>
              </w:rPr>
              <w:t>354</w:t>
            </w:r>
          </w:p>
        </w:tc>
        <w:tc>
          <w:tcPr>
            <w:tcW w:w="917" w:type="dxa"/>
            <w:shd w:val="clear" w:color="auto" w:fill="D9D9D9" w:themeFill="background1" w:themeFillShade="D9"/>
            <w:vAlign w:val="center"/>
          </w:tcPr>
          <w:p w14:paraId="7C8C274E" w14:textId="77777777" w:rsidR="00274017" w:rsidRPr="00D07C61" w:rsidRDefault="00274017" w:rsidP="00ED6133">
            <w:pPr>
              <w:spacing w:before="0"/>
              <w:jc w:val="right"/>
              <w:rPr>
                <w:rFonts w:ascii="Calibri" w:eastAsia="Times New Roman" w:hAnsi="Calibri"/>
                <w:b/>
              </w:rPr>
            </w:pPr>
          </w:p>
        </w:tc>
      </w:tr>
      <w:tr w:rsidR="00274017" w:rsidRPr="00D07C61" w14:paraId="25E60F5E" w14:textId="77777777" w:rsidTr="00AA0F5F">
        <w:trPr>
          <w:trHeight w:val="240"/>
          <w:jc w:val="center"/>
        </w:trPr>
        <w:tc>
          <w:tcPr>
            <w:tcW w:w="4461" w:type="dxa"/>
          </w:tcPr>
          <w:p w14:paraId="771525A3" w14:textId="77777777" w:rsidR="00274017" w:rsidRPr="00D07C61" w:rsidRDefault="00274017" w:rsidP="00ED6133">
            <w:pPr>
              <w:spacing w:before="0"/>
              <w:jc w:val="center"/>
              <w:rPr>
                <w:rFonts w:ascii="Calibri" w:eastAsia="Times New Roman" w:hAnsi="Calibri"/>
                <w:b/>
                <w:bCs/>
              </w:rPr>
            </w:pPr>
            <w:r w:rsidRPr="00D07C61">
              <w:rPr>
                <w:rFonts w:ascii="Calibri" w:eastAsia="Times New Roman" w:hAnsi="Calibri"/>
                <w:b/>
                <w:bCs/>
              </w:rPr>
              <w:t>Total</w:t>
            </w:r>
          </w:p>
        </w:tc>
        <w:tc>
          <w:tcPr>
            <w:tcW w:w="1424" w:type="dxa"/>
            <w:noWrap/>
            <w:hideMark/>
          </w:tcPr>
          <w:p w14:paraId="0151E158" w14:textId="77777777" w:rsidR="00274017" w:rsidRPr="00D07C61" w:rsidRDefault="00274017" w:rsidP="00ED6133">
            <w:pPr>
              <w:spacing w:before="0"/>
              <w:jc w:val="right"/>
              <w:rPr>
                <w:rFonts w:ascii="Calibri" w:eastAsia="Times New Roman" w:hAnsi="Calibri"/>
                <w:b/>
                <w:bCs/>
                <w:color w:val="000000"/>
              </w:rPr>
            </w:pPr>
            <w:r w:rsidRPr="00D07C61">
              <w:rPr>
                <w:rFonts w:ascii="Calibri" w:eastAsia="Times New Roman" w:hAnsi="Calibri"/>
                <w:b/>
                <w:bCs/>
                <w:color w:val="000000"/>
              </w:rPr>
              <w:t>931</w:t>
            </w:r>
          </w:p>
        </w:tc>
        <w:tc>
          <w:tcPr>
            <w:tcW w:w="917" w:type="dxa"/>
          </w:tcPr>
          <w:p w14:paraId="3D3E9BA6" w14:textId="77777777" w:rsidR="00274017" w:rsidRPr="00D07C61" w:rsidRDefault="00274017" w:rsidP="00ED6133">
            <w:pPr>
              <w:spacing w:before="0"/>
              <w:jc w:val="right"/>
              <w:rPr>
                <w:rFonts w:ascii="Calibri" w:eastAsia="Times New Roman" w:hAnsi="Calibri"/>
                <w:b/>
                <w:bCs/>
                <w:color w:val="000000"/>
              </w:rPr>
            </w:pPr>
            <w:r w:rsidRPr="00D07C61">
              <w:rPr>
                <w:rFonts w:ascii="Calibri" w:eastAsia="Times New Roman" w:hAnsi="Calibri"/>
                <w:b/>
                <w:bCs/>
                <w:color w:val="000000"/>
              </w:rPr>
              <w:t>100%</w:t>
            </w:r>
          </w:p>
        </w:tc>
      </w:tr>
    </w:tbl>
    <w:p w14:paraId="22B909AA" w14:textId="77777777" w:rsidR="006B2B50" w:rsidRDefault="006B2B50" w:rsidP="00ED6133">
      <w:pPr>
        <w:spacing w:before="0"/>
        <w:rPr>
          <w:rFonts w:ascii="Calibri" w:hAnsi="Calibri"/>
        </w:rPr>
      </w:pPr>
    </w:p>
    <w:p w14:paraId="05E842D9" w14:textId="22FA0973" w:rsidR="00274017" w:rsidRPr="00D07C61" w:rsidRDefault="00274017" w:rsidP="00ED6133">
      <w:pPr>
        <w:spacing w:before="0"/>
        <w:rPr>
          <w:rFonts w:ascii="Calibri" w:hAnsi="Calibri"/>
          <w:lang w:val="ro-RO"/>
        </w:rPr>
      </w:pPr>
      <w:r w:rsidRPr="00D07C61">
        <w:rPr>
          <w:rFonts w:ascii="Calibri" w:hAnsi="Calibri"/>
        </w:rPr>
        <w:t xml:space="preserve">Numărul de zile alocat pe fiecare expert este corelat cu activitățile și sarcinile în care va fi implicat. </w:t>
      </w:r>
      <w:r w:rsidRPr="00D07C61">
        <w:rPr>
          <w:rFonts w:ascii="Calibri" w:hAnsi="Calibri"/>
          <w:lang w:val="ro-RO"/>
        </w:rPr>
        <w:t xml:space="preserve">Alocarea resurselor pe teme de evaluare este prezentată în detaliu în </w:t>
      </w:r>
      <w:r w:rsidRPr="00D07C61">
        <w:rPr>
          <w:rFonts w:cstheme="minorHAnsi"/>
          <w:b/>
          <w:i/>
          <w:kern w:val="12"/>
          <w:shd w:val="clear" w:color="auto" w:fill="BFBFBF" w:themeFill="background1" w:themeFillShade="BF"/>
          <w:lang w:val="ro-RO"/>
        </w:rPr>
        <w:t xml:space="preserve">Anexa </w:t>
      </w:r>
      <w:r w:rsidR="006F5216">
        <w:rPr>
          <w:rFonts w:cstheme="minorHAnsi"/>
          <w:b/>
          <w:i/>
          <w:kern w:val="12"/>
          <w:shd w:val="clear" w:color="auto" w:fill="BFBFBF" w:themeFill="background1" w:themeFillShade="BF"/>
          <w:lang w:val="ro-RO"/>
        </w:rPr>
        <w:t>1</w:t>
      </w:r>
      <w:r w:rsidR="00415C02">
        <w:rPr>
          <w:rFonts w:cstheme="minorHAnsi"/>
          <w:b/>
          <w:i/>
          <w:kern w:val="12"/>
          <w:shd w:val="clear" w:color="auto" w:fill="BFBFBF" w:themeFill="background1" w:themeFillShade="BF"/>
          <w:lang w:val="ro-RO"/>
        </w:rPr>
        <w:t>5</w:t>
      </w:r>
      <w:r w:rsidRPr="00D07C61">
        <w:rPr>
          <w:rFonts w:ascii="Calibri" w:hAnsi="Calibri"/>
          <w:b/>
          <w:i/>
          <w:lang w:val="ro-RO"/>
        </w:rPr>
        <w:t xml:space="preserve"> </w:t>
      </w:r>
      <w:r w:rsidRPr="00D07C61">
        <w:rPr>
          <w:rFonts w:ascii="Calibri" w:hAnsi="Calibri"/>
          <w:lang w:val="ro-RO"/>
        </w:rPr>
        <w:t xml:space="preserve">– Calendarul detaliat al activităților. </w:t>
      </w:r>
    </w:p>
    <w:p w14:paraId="3A592D10" w14:textId="77777777" w:rsidR="00274017" w:rsidRPr="00D07C61" w:rsidRDefault="00274017" w:rsidP="00ED6133">
      <w:pPr>
        <w:spacing w:before="0"/>
        <w:rPr>
          <w:rFonts w:ascii="Calibri" w:eastAsia="Times New Roman" w:hAnsi="Calibri"/>
          <w:b/>
          <w:bCs/>
          <w:i/>
          <w:color w:val="002060"/>
        </w:rPr>
      </w:pPr>
      <w:r w:rsidRPr="00D07C61">
        <w:rPr>
          <w:rFonts w:ascii="Calibri" w:eastAsia="Times New Roman" w:hAnsi="Calibri"/>
          <w:b/>
          <w:bCs/>
          <w:i/>
          <w:color w:val="002060"/>
        </w:rPr>
        <w:t xml:space="preserve">Implicarea experților cheie și non-cheie </w:t>
      </w:r>
    </w:p>
    <w:p w14:paraId="0A229B6D" w14:textId="77777777" w:rsidR="00274017" w:rsidRPr="00D07C61" w:rsidRDefault="00274017" w:rsidP="00ED6133">
      <w:pPr>
        <w:spacing w:before="0"/>
        <w:rPr>
          <w:rFonts w:eastAsiaTheme="minorHAnsi" w:cstheme="minorHAnsi"/>
        </w:rPr>
      </w:pPr>
      <w:r w:rsidRPr="00D07C61">
        <w:rPr>
          <w:rFonts w:ascii="Calibri" w:hAnsi="Calibri"/>
          <w:lang w:val="ro-RO"/>
        </w:rPr>
        <w:t xml:space="preserve">Experții cheie și non-cheie vor fi implicați în toate activitățile specifice de evaluare în funcție de expertiza acestora. Astfel, </w:t>
      </w:r>
      <w:r w:rsidRPr="00D07C61">
        <w:rPr>
          <w:rFonts w:cstheme="minorHAnsi"/>
        </w:rPr>
        <w:t xml:space="preserve">echipa de experți propuși pentru acest contract va contribui la: </w:t>
      </w:r>
    </w:p>
    <w:p w14:paraId="6CB16B8D" w14:textId="77777777" w:rsidR="00274017" w:rsidRPr="00D07C61" w:rsidRDefault="00274017" w:rsidP="00790EB9">
      <w:pPr>
        <w:numPr>
          <w:ilvl w:val="0"/>
          <w:numId w:val="14"/>
        </w:numPr>
        <w:suppressAutoHyphens w:val="0"/>
        <w:overflowPunct w:val="0"/>
        <w:autoSpaceDE w:val="0"/>
        <w:autoSpaceDN w:val="0"/>
        <w:adjustRightInd w:val="0"/>
        <w:spacing w:before="0"/>
        <w:rPr>
          <w:rFonts w:cstheme="minorHAnsi"/>
        </w:rPr>
      </w:pPr>
      <w:r w:rsidRPr="00D07C61">
        <w:rPr>
          <w:rFonts w:cstheme="minorHAnsi"/>
        </w:rPr>
        <w:t>Aducerea la îndeplinire a cerințelor CdS și atingerea obiectivelor contractului;</w:t>
      </w:r>
    </w:p>
    <w:p w14:paraId="6D7800F2" w14:textId="77777777" w:rsidR="00274017" w:rsidRPr="00D07C61" w:rsidRDefault="00274017" w:rsidP="00790EB9">
      <w:pPr>
        <w:numPr>
          <w:ilvl w:val="0"/>
          <w:numId w:val="14"/>
        </w:numPr>
        <w:suppressAutoHyphens w:val="0"/>
        <w:overflowPunct w:val="0"/>
        <w:autoSpaceDE w:val="0"/>
        <w:autoSpaceDN w:val="0"/>
        <w:adjustRightInd w:val="0"/>
        <w:spacing w:before="0"/>
        <w:rPr>
          <w:rFonts w:cstheme="minorHAnsi"/>
        </w:rPr>
      </w:pPr>
      <w:r w:rsidRPr="00D07C61">
        <w:rPr>
          <w:rFonts w:cstheme="minorHAnsi"/>
        </w:rPr>
        <w:t>Realizarea unor evaluări de calitate, care vor fi utilizate în procesul de luare a deciziilor privind:</w:t>
      </w:r>
    </w:p>
    <w:p w14:paraId="2FC94684" w14:textId="77777777" w:rsidR="00274017" w:rsidRPr="00D07C61" w:rsidRDefault="00274017" w:rsidP="00790EB9">
      <w:pPr>
        <w:numPr>
          <w:ilvl w:val="1"/>
          <w:numId w:val="14"/>
        </w:numPr>
        <w:suppressAutoHyphens w:val="0"/>
        <w:overflowPunct w:val="0"/>
        <w:autoSpaceDE w:val="0"/>
        <w:autoSpaceDN w:val="0"/>
        <w:adjustRightInd w:val="0"/>
        <w:spacing w:before="0"/>
        <w:ind w:left="1417" w:hanging="340"/>
        <w:rPr>
          <w:rFonts w:cstheme="minorHAnsi"/>
        </w:rPr>
      </w:pPr>
      <w:r w:rsidRPr="00D07C61">
        <w:rPr>
          <w:rFonts w:cstheme="minorHAnsi"/>
        </w:rPr>
        <w:t>Progresul atins în zonele, sectoare și grupurile vizate în raport cu obiectivele specifice (efecte brute sau eficacitatea intervenției);</w:t>
      </w:r>
    </w:p>
    <w:p w14:paraId="57A30081" w14:textId="77777777" w:rsidR="00274017" w:rsidRPr="00D07C61" w:rsidRDefault="00274017" w:rsidP="00790EB9">
      <w:pPr>
        <w:numPr>
          <w:ilvl w:val="1"/>
          <w:numId w:val="14"/>
        </w:numPr>
        <w:suppressAutoHyphens w:val="0"/>
        <w:overflowPunct w:val="0"/>
        <w:autoSpaceDE w:val="0"/>
        <w:autoSpaceDN w:val="0"/>
        <w:adjustRightInd w:val="0"/>
        <w:spacing w:before="0"/>
        <w:ind w:left="1417" w:hanging="340"/>
        <w:rPr>
          <w:rFonts w:cstheme="minorHAnsi"/>
        </w:rPr>
      </w:pPr>
      <w:r w:rsidRPr="00D07C61">
        <w:rPr>
          <w:rFonts w:cstheme="minorHAnsi"/>
        </w:rPr>
        <w:t>Măsura în care progresul observat este atribuit programului (efect net sau impactul intervenției);</w:t>
      </w:r>
    </w:p>
    <w:p w14:paraId="23574ACD" w14:textId="77777777" w:rsidR="00274017" w:rsidRPr="00D07C61" w:rsidRDefault="00274017" w:rsidP="00790EB9">
      <w:pPr>
        <w:numPr>
          <w:ilvl w:val="1"/>
          <w:numId w:val="14"/>
        </w:numPr>
        <w:suppressAutoHyphens w:val="0"/>
        <w:overflowPunct w:val="0"/>
        <w:autoSpaceDE w:val="0"/>
        <w:autoSpaceDN w:val="0"/>
        <w:adjustRightInd w:val="0"/>
        <w:spacing w:before="0"/>
        <w:ind w:left="1417" w:hanging="340"/>
        <w:rPr>
          <w:rFonts w:cstheme="minorHAnsi"/>
        </w:rPr>
      </w:pPr>
      <w:r w:rsidRPr="00D07C61">
        <w:rPr>
          <w:rFonts w:cstheme="minorHAnsi"/>
        </w:rPr>
        <w:t>Efectele neintenționate, pozitive sau negative;</w:t>
      </w:r>
    </w:p>
    <w:p w14:paraId="66DD7090" w14:textId="77777777" w:rsidR="00274017" w:rsidRPr="00D07C61" w:rsidRDefault="00274017" w:rsidP="00790EB9">
      <w:pPr>
        <w:numPr>
          <w:ilvl w:val="1"/>
          <w:numId w:val="14"/>
        </w:numPr>
        <w:suppressAutoHyphens w:val="0"/>
        <w:overflowPunct w:val="0"/>
        <w:autoSpaceDE w:val="0"/>
        <w:autoSpaceDN w:val="0"/>
        <w:adjustRightInd w:val="0"/>
        <w:spacing w:before="0"/>
        <w:ind w:left="1417" w:hanging="340"/>
        <w:rPr>
          <w:rFonts w:cstheme="minorHAnsi"/>
        </w:rPr>
      </w:pPr>
      <w:r w:rsidRPr="00D07C61">
        <w:rPr>
          <w:rFonts w:cstheme="minorHAnsi"/>
        </w:rPr>
        <w:t xml:space="preserve">Efectul de propagare; </w:t>
      </w:r>
    </w:p>
    <w:p w14:paraId="58343933" w14:textId="77777777" w:rsidR="00274017" w:rsidRPr="00D07C61" w:rsidRDefault="00274017" w:rsidP="00790EB9">
      <w:pPr>
        <w:numPr>
          <w:ilvl w:val="1"/>
          <w:numId w:val="14"/>
        </w:numPr>
        <w:suppressAutoHyphens w:val="0"/>
        <w:overflowPunct w:val="0"/>
        <w:autoSpaceDE w:val="0"/>
        <w:autoSpaceDN w:val="0"/>
        <w:adjustRightInd w:val="0"/>
        <w:spacing w:before="0"/>
        <w:ind w:left="1417" w:hanging="340"/>
        <w:rPr>
          <w:rFonts w:cstheme="minorHAnsi"/>
        </w:rPr>
      </w:pPr>
      <w:r w:rsidRPr="00D07C61">
        <w:rPr>
          <w:rFonts w:cstheme="minorHAnsi"/>
        </w:rPr>
        <w:t>Durabilitatea efectelor;</w:t>
      </w:r>
    </w:p>
    <w:p w14:paraId="66834127" w14:textId="77777777" w:rsidR="00274017" w:rsidRPr="00D07C61" w:rsidRDefault="00274017" w:rsidP="00790EB9">
      <w:pPr>
        <w:numPr>
          <w:ilvl w:val="1"/>
          <w:numId w:val="14"/>
        </w:numPr>
        <w:suppressAutoHyphens w:val="0"/>
        <w:overflowPunct w:val="0"/>
        <w:autoSpaceDE w:val="0"/>
        <w:autoSpaceDN w:val="0"/>
        <w:adjustRightInd w:val="0"/>
        <w:spacing w:before="0"/>
        <w:ind w:left="1417" w:hanging="340"/>
        <w:rPr>
          <w:rFonts w:cstheme="minorHAnsi"/>
        </w:rPr>
      </w:pPr>
      <w:r w:rsidRPr="00D07C61">
        <w:rPr>
          <w:rFonts w:cstheme="minorHAnsi"/>
        </w:rPr>
        <w:t>Mecanismele care au facilitat/împiedicat efectele și caracteristicile cheie contextuale ale acestora;</w:t>
      </w:r>
    </w:p>
    <w:p w14:paraId="54675706" w14:textId="77777777" w:rsidR="00274017" w:rsidRPr="00D07C61" w:rsidRDefault="00274017" w:rsidP="00790EB9">
      <w:pPr>
        <w:numPr>
          <w:ilvl w:val="1"/>
          <w:numId w:val="14"/>
        </w:numPr>
        <w:suppressAutoHyphens w:val="0"/>
        <w:overflowPunct w:val="0"/>
        <w:autoSpaceDE w:val="0"/>
        <w:autoSpaceDN w:val="0"/>
        <w:adjustRightInd w:val="0"/>
        <w:spacing w:before="0"/>
        <w:ind w:left="1417" w:hanging="340"/>
        <w:rPr>
          <w:rFonts w:cstheme="minorHAnsi"/>
        </w:rPr>
      </w:pPr>
      <w:r w:rsidRPr="00D07C61">
        <w:rPr>
          <w:rFonts w:cstheme="minorHAnsi"/>
        </w:rPr>
        <w:t>Măsura în care lucrurile ar fi putut fi realizate mai bine;</w:t>
      </w:r>
    </w:p>
    <w:p w14:paraId="1B826390" w14:textId="77777777" w:rsidR="00274017" w:rsidRDefault="00274017" w:rsidP="00790EB9">
      <w:pPr>
        <w:numPr>
          <w:ilvl w:val="0"/>
          <w:numId w:val="14"/>
        </w:numPr>
        <w:suppressAutoHyphens w:val="0"/>
        <w:overflowPunct w:val="0"/>
        <w:autoSpaceDE w:val="0"/>
        <w:autoSpaceDN w:val="0"/>
        <w:adjustRightInd w:val="0"/>
        <w:spacing w:before="0"/>
        <w:rPr>
          <w:rFonts w:cstheme="minorHAnsi"/>
        </w:rPr>
      </w:pPr>
      <w:r w:rsidRPr="00D07C61">
        <w:rPr>
          <w:rFonts w:cstheme="minorHAnsi"/>
        </w:rPr>
        <w:t>Cazuri de bune practici etc</w:t>
      </w:r>
    </w:p>
    <w:p w14:paraId="743251BE" w14:textId="77777777" w:rsidR="00274017" w:rsidRDefault="00274017" w:rsidP="00ED6133">
      <w:pPr>
        <w:suppressAutoHyphens w:val="0"/>
        <w:overflowPunct w:val="0"/>
        <w:autoSpaceDE w:val="0"/>
        <w:autoSpaceDN w:val="0"/>
        <w:adjustRightInd w:val="0"/>
        <w:spacing w:before="0"/>
        <w:rPr>
          <w:rFonts w:cstheme="minorHAnsi"/>
        </w:rPr>
      </w:pPr>
    </w:p>
    <w:p w14:paraId="4976DC56" w14:textId="77777777" w:rsidR="00274017" w:rsidRPr="00D07C61" w:rsidRDefault="00274017" w:rsidP="00ED6133">
      <w:pPr>
        <w:pStyle w:val="Heading2"/>
        <w:spacing w:line="240" w:lineRule="auto"/>
      </w:pPr>
      <w:bookmarkStart w:id="57" w:name="_Toc521428902"/>
      <w:bookmarkStart w:id="58" w:name="_Toc523409213"/>
      <w:bookmarkStart w:id="59" w:name="_Toc527988420"/>
      <w:r w:rsidRPr="00D07C61">
        <w:t>Livrabile</w:t>
      </w:r>
      <w:bookmarkEnd w:id="57"/>
      <w:bookmarkEnd w:id="58"/>
      <w:bookmarkEnd w:id="59"/>
    </w:p>
    <w:p w14:paraId="6FEFA1E3" w14:textId="77777777" w:rsidR="00274017" w:rsidRPr="00D07C61" w:rsidRDefault="00274017" w:rsidP="00403DE9">
      <w:pPr>
        <w:overflowPunct w:val="0"/>
        <w:autoSpaceDE w:val="0"/>
        <w:autoSpaceDN w:val="0"/>
        <w:adjustRightInd w:val="0"/>
        <w:spacing w:before="60"/>
        <w:rPr>
          <w:rFonts w:ascii="Calibri" w:eastAsia="Times New Roman" w:hAnsi="Calibri"/>
          <w:b/>
          <w:bCs/>
          <w:i/>
          <w:color w:val="002060"/>
        </w:rPr>
      </w:pPr>
      <w:r w:rsidRPr="00D07C61">
        <w:rPr>
          <w:rFonts w:ascii="Calibri" w:eastAsia="Times New Roman" w:hAnsi="Calibri"/>
          <w:b/>
          <w:bCs/>
          <w:i/>
          <w:color w:val="002060"/>
        </w:rPr>
        <w:t>Livrabile și termene de predare</w:t>
      </w:r>
    </w:p>
    <w:p w14:paraId="572268B7" w14:textId="77777777" w:rsidR="00274017" w:rsidRPr="00D07C61" w:rsidRDefault="00274017" w:rsidP="00403DE9">
      <w:pPr>
        <w:overflowPunct w:val="0"/>
        <w:autoSpaceDE w:val="0"/>
        <w:autoSpaceDN w:val="0"/>
        <w:adjustRightInd w:val="0"/>
        <w:spacing w:before="60"/>
        <w:rPr>
          <w:rFonts w:cstheme="minorHAnsi"/>
          <w:kern w:val="12"/>
          <w:lang w:val="ro-RO"/>
        </w:rPr>
      </w:pPr>
      <w:r w:rsidRPr="00D07C61">
        <w:rPr>
          <w:rFonts w:cstheme="minorHAnsi"/>
          <w:kern w:val="12"/>
          <w:lang w:val="ro-RO"/>
        </w:rPr>
        <w:t xml:space="preserve">Conform CdS, Prestatorul va furniza în cadrul proiectului următoarele </w:t>
      </w:r>
      <w:r w:rsidRPr="00D07C61">
        <w:rPr>
          <w:rFonts w:cstheme="minorHAnsi"/>
          <w:b/>
          <w:kern w:val="12"/>
          <w:lang w:val="ro-RO"/>
        </w:rPr>
        <w:t>livrabile</w:t>
      </w:r>
      <w:r w:rsidRPr="00D07C61">
        <w:rPr>
          <w:rFonts w:cstheme="minorHAnsi"/>
          <w:kern w:val="12"/>
          <w:lang w:val="ro-RO"/>
        </w:rPr>
        <w:t>:</w:t>
      </w:r>
    </w:p>
    <w:p w14:paraId="5E181A02" w14:textId="77777777" w:rsidR="00274017" w:rsidRPr="00D07C61" w:rsidRDefault="00274017" w:rsidP="00403DE9">
      <w:pPr>
        <w:pStyle w:val="ListParagraph"/>
        <w:numPr>
          <w:ilvl w:val="0"/>
          <w:numId w:val="10"/>
        </w:numPr>
        <w:suppressAutoHyphens w:val="0"/>
        <w:overflowPunct w:val="0"/>
        <w:autoSpaceDE w:val="0"/>
        <w:autoSpaceDN w:val="0"/>
        <w:adjustRightInd w:val="0"/>
        <w:spacing w:before="60"/>
        <w:contextualSpacing w:val="0"/>
        <w:rPr>
          <w:rFonts w:cstheme="minorHAnsi"/>
          <w:kern w:val="12"/>
          <w:lang w:val="ro-RO"/>
        </w:rPr>
      </w:pPr>
      <w:r w:rsidRPr="00D07C61">
        <w:rPr>
          <w:rFonts w:cstheme="minorHAnsi"/>
          <w:b/>
          <w:kern w:val="12"/>
          <w:lang w:val="ro-RO"/>
        </w:rPr>
        <w:t>Trei rapoarte de evaluare:</w:t>
      </w:r>
      <w:r w:rsidRPr="00D07C61">
        <w:rPr>
          <w:rFonts w:cstheme="minorHAnsi"/>
          <w:kern w:val="12"/>
          <w:lang w:val="ro-RO"/>
        </w:rPr>
        <w:t xml:space="preserve"> primul în 2018 (trim. I) și câte unul în 2019 (trim. I), și 2023 (trim. III);</w:t>
      </w:r>
    </w:p>
    <w:p w14:paraId="5DAA9D49" w14:textId="599A8466" w:rsidR="00274017" w:rsidRPr="00D07C61" w:rsidRDefault="00274017" w:rsidP="00403DE9">
      <w:pPr>
        <w:pStyle w:val="ListParagraph"/>
        <w:numPr>
          <w:ilvl w:val="0"/>
          <w:numId w:val="10"/>
        </w:numPr>
        <w:suppressAutoHyphens w:val="0"/>
        <w:overflowPunct w:val="0"/>
        <w:autoSpaceDE w:val="0"/>
        <w:autoSpaceDN w:val="0"/>
        <w:adjustRightInd w:val="0"/>
        <w:spacing w:before="60"/>
        <w:contextualSpacing w:val="0"/>
        <w:rPr>
          <w:rFonts w:cstheme="minorHAnsi"/>
          <w:kern w:val="12"/>
          <w:lang w:val="ro-RO"/>
        </w:rPr>
      </w:pPr>
      <w:r w:rsidRPr="00D07C61">
        <w:rPr>
          <w:rFonts w:cstheme="minorHAnsi"/>
          <w:b/>
          <w:kern w:val="12"/>
          <w:lang w:val="ro-RO"/>
        </w:rPr>
        <w:t>Metodologiile de evaluare îmbunătățite:</w:t>
      </w:r>
      <w:r w:rsidR="00E106F9">
        <w:rPr>
          <w:rFonts w:cstheme="minorHAnsi"/>
          <w:b/>
          <w:kern w:val="12"/>
          <w:lang w:val="ro-RO"/>
        </w:rPr>
        <w:t xml:space="preserve"> </w:t>
      </w:r>
      <w:r w:rsidR="00E106F9" w:rsidRPr="00E106F9">
        <w:rPr>
          <w:rFonts w:cstheme="minorHAnsi"/>
          <w:kern w:val="12"/>
          <w:lang w:val="ro-RO"/>
        </w:rPr>
        <w:t>în două runde,</w:t>
      </w:r>
      <w:r w:rsidR="00E106F9">
        <w:rPr>
          <w:rFonts w:cstheme="minorHAnsi"/>
          <w:b/>
          <w:kern w:val="12"/>
          <w:lang w:val="ro-RO"/>
        </w:rPr>
        <w:t xml:space="preserve"> </w:t>
      </w:r>
      <w:r w:rsidRPr="00D07C61">
        <w:rPr>
          <w:rFonts w:cstheme="minorHAnsi"/>
          <w:kern w:val="12"/>
          <w:lang w:val="ro-RO"/>
        </w:rPr>
        <w:t>cu cel puțin 3 săptămâni înainte de demararea exerciți</w:t>
      </w:r>
      <w:r w:rsidR="00E106F9">
        <w:rPr>
          <w:rFonts w:cstheme="minorHAnsi"/>
          <w:kern w:val="12"/>
          <w:lang w:val="ro-RO"/>
        </w:rPr>
        <w:t>ilor</w:t>
      </w:r>
      <w:r w:rsidRPr="00D07C61">
        <w:rPr>
          <w:rFonts w:cstheme="minorHAnsi"/>
          <w:kern w:val="12"/>
          <w:lang w:val="ro-RO"/>
        </w:rPr>
        <w:t xml:space="preserve"> de evaluare</w:t>
      </w:r>
      <w:r w:rsidR="00E106F9">
        <w:rPr>
          <w:rFonts w:cstheme="minorHAnsi"/>
          <w:kern w:val="12"/>
          <w:lang w:val="ro-RO"/>
        </w:rPr>
        <w:t xml:space="preserve"> 2 și 3</w:t>
      </w:r>
      <w:r w:rsidRPr="00D07C61">
        <w:rPr>
          <w:rFonts w:cstheme="minorHAnsi"/>
          <w:kern w:val="12"/>
          <w:lang w:val="ro-RO"/>
        </w:rPr>
        <w:t>;</w:t>
      </w:r>
    </w:p>
    <w:p w14:paraId="7560DC32" w14:textId="77777777" w:rsidR="00274017" w:rsidRPr="00D07C61" w:rsidRDefault="00274017" w:rsidP="00403DE9">
      <w:pPr>
        <w:pStyle w:val="ListParagraph"/>
        <w:numPr>
          <w:ilvl w:val="0"/>
          <w:numId w:val="10"/>
        </w:numPr>
        <w:suppressAutoHyphens w:val="0"/>
        <w:overflowPunct w:val="0"/>
        <w:autoSpaceDE w:val="0"/>
        <w:autoSpaceDN w:val="0"/>
        <w:adjustRightInd w:val="0"/>
        <w:spacing w:before="60"/>
        <w:contextualSpacing w:val="0"/>
        <w:rPr>
          <w:rFonts w:cstheme="minorHAnsi"/>
          <w:kern w:val="12"/>
          <w:lang w:val="ro-RO"/>
        </w:rPr>
      </w:pPr>
      <w:r w:rsidRPr="00D07C61">
        <w:rPr>
          <w:rFonts w:cstheme="minorHAnsi"/>
          <w:b/>
          <w:kern w:val="12"/>
          <w:lang w:val="ro-RO"/>
        </w:rPr>
        <w:t>Raportul inițial:</w:t>
      </w:r>
      <w:r w:rsidRPr="00D07C61">
        <w:rPr>
          <w:rFonts w:cstheme="minorHAnsi"/>
          <w:kern w:val="12"/>
          <w:lang w:val="ro-RO"/>
        </w:rPr>
        <w:t xml:space="preserve"> la 8 săptămâni de la semnarea contractului.</w:t>
      </w:r>
    </w:p>
    <w:p w14:paraId="1FEC72D6" w14:textId="32B431A7" w:rsidR="00274017" w:rsidRPr="00D07C61" w:rsidRDefault="00274017" w:rsidP="00403DE9">
      <w:pPr>
        <w:overflowPunct w:val="0"/>
        <w:autoSpaceDE w:val="0"/>
        <w:autoSpaceDN w:val="0"/>
        <w:adjustRightInd w:val="0"/>
        <w:spacing w:before="60"/>
        <w:rPr>
          <w:rFonts w:cstheme="minorHAnsi"/>
          <w:kern w:val="12"/>
          <w:lang w:val="ro-RO"/>
        </w:rPr>
      </w:pPr>
      <w:r w:rsidRPr="00D07C61">
        <w:rPr>
          <w:rFonts w:cstheme="minorHAnsi"/>
          <w:kern w:val="12"/>
          <w:lang w:val="ro-RO"/>
        </w:rPr>
        <w:t>Având în vedere finalizarea cu întârziere a procedurii de atribuire a Contractului și demararea în trim</w:t>
      </w:r>
      <w:r w:rsidR="0024647C">
        <w:rPr>
          <w:rFonts w:cstheme="minorHAnsi"/>
          <w:kern w:val="12"/>
          <w:lang w:val="ro-RO"/>
        </w:rPr>
        <w:t>estrul</w:t>
      </w:r>
      <w:r w:rsidRPr="00D07C61">
        <w:rPr>
          <w:rFonts w:cstheme="minorHAnsi"/>
          <w:kern w:val="12"/>
          <w:lang w:val="ro-RO"/>
        </w:rPr>
        <w:t xml:space="preserve"> III 2018</w:t>
      </w:r>
      <w:r w:rsidR="0024647C">
        <w:rPr>
          <w:rFonts w:cstheme="minorHAnsi"/>
          <w:kern w:val="12"/>
          <w:lang w:val="ro-RO"/>
        </w:rPr>
        <w:t xml:space="preserve"> a apărut necesitatea revizuirii termenelor de predare a rapoartelor de evaluare</w:t>
      </w:r>
      <w:r w:rsidRPr="00D07C61">
        <w:rPr>
          <w:rFonts w:cstheme="minorHAnsi"/>
          <w:kern w:val="12"/>
          <w:lang w:val="ro-RO"/>
        </w:rPr>
        <w:t xml:space="preserve">. Aceste aspecte au fost discutate și agreate cu Beneficiarul în cadrul Reuniunii Inițiale din 17.07.2018. </w:t>
      </w:r>
    </w:p>
    <w:p w14:paraId="4CFE3B35" w14:textId="6ABA50C7" w:rsidR="00274017" w:rsidRPr="0024647C" w:rsidRDefault="00274017" w:rsidP="00ED6133">
      <w:pPr>
        <w:overflowPunct w:val="0"/>
        <w:autoSpaceDE w:val="0"/>
        <w:autoSpaceDN w:val="0"/>
        <w:adjustRightInd w:val="0"/>
        <w:spacing w:before="0"/>
        <w:rPr>
          <w:rFonts w:cstheme="minorHAnsi"/>
          <w:b/>
          <w:kern w:val="12"/>
          <w:lang w:val="ro-RO"/>
        </w:rPr>
      </w:pPr>
      <w:r w:rsidRPr="0024647C">
        <w:rPr>
          <w:rFonts w:cstheme="minorHAnsi"/>
          <w:b/>
          <w:kern w:val="12"/>
          <w:lang w:val="ro-RO"/>
        </w:rPr>
        <w:t xml:space="preserve">Principalele aspecte </w:t>
      </w:r>
      <w:r w:rsidR="0024647C" w:rsidRPr="0024647C">
        <w:rPr>
          <w:rFonts w:cstheme="minorHAnsi"/>
          <w:b/>
          <w:kern w:val="12"/>
          <w:lang w:val="ro-RO"/>
        </w:rPr>
        <w:t xml:space="preserve">avute în </w:t>
      </w:r>
      <w:r w:rsidRPr="0024647C">
        <w:rPr>
          <w:rFonts w:cstheme="minorHAnsi"/>
          <w:b/>
          <w:kern w:val="12"/>
          <w:lang w:val="ro-RO"/>
        </w:rPr>
        <w:t xml:space="preserve">vedere </w:t>
      </w:r>
      <w:r w:rsidR="0024647C" w:rsidRPr="0024647C">
        <w:rPr>
          <w:rFonts w:cstheme="minorHAnsi"/>
          <w:b/>
          <w:kern w:val="12"/>
          <w:lang w:val="ro-RO"/>
        </w:rPr>
        <w:t>în</w:t>
      </w:r>
      <w:r w:rsidRPr="0024647C">
        <w:rPr>
          <w:rFonts w:cstheme="minorHAnsi"/>
          <w:b/>
          <w:kern w:val="12"/>
          <w:lang w:val="ro-RO"/>
        </w:rPr>
        <w:t xml:space="preserve"> actualizarea termenelor </w:t>
      </w:r>
      <w:r w:rsidR="0024647C" w:rsidRPr="0024647C">
        <w:rPr>
          <w:rFonts w:cstheme="minorHAnsi"/>
          <w:b/>
          <w:kern w:val="12"/>
          <w:lang w:val="ro-RO"/>
        </w:rPr>
        <w:t xml:space="preserve">de </w:t>
      </w:r>
      <w:r w:rsidRPr="0024647C">
        <w:rPr>
          <w:rFonts w:cstheme="minorHAnsi"/>
          <w:b/>
          <w:kern w:val="12"/>
          <w:lang w:val="ro-RO"/>
        </w:rPr>
        <w:t>realizare și predare</w:t>
      </w:r>
      <w:r w:rsidR="0024647C" w:rsidRPr="0024647C">
        <w:rPr>
          <w:rFonts w:cstheme="minorHAnsi"/>
          <w:b/>
          <w:kern w:val="12"/>
          <w:lang w:val="ro-RO"/>
        </w:rPr>
        <w:t xml:space="preserve"> </w:t>
      </w:r>
      <w:r w:rsidRPr="0024647C">
        <w:rPr>
          <w:rFonts w:cstheme="minorHAnsi"/>
          <w:b/>
          <w:kern w:val="12"/>
          <w:lang w:val="ro-RO"/>
        </w:rPr>
        <w:t>a rapoartelor de evaluare</w:t>
      </w:r>
      <w:r w:rsidR="0024647C" w:rsidRPr="0024647C">
        <w:rPr>
          <w:rFonts w:cstheme="minorHAnsi"/>
          <w:b/>
          <w:kern w:val="12"/>
          <w:lang w:val="ro-RO"/>
        </w:rPr>
        <w:t xml:space="preserve"> au fost următoarele</w:t>
      </w:r>
      <w:r w:rsidRPr="0024647C">
        <w:rPr>
          <w:rFonts w:cstheme="minorHAnsi"/>
          <w:b/>
          <w:kern w:val="12"/>
          <w:lang w:val="ro-RO"/>
        </w:rPr>
        <w:t xml:space="preserve">: </w:t>
      </w:r>
    </w:p>
    <w:p w14:paraId="50323453" w14:textId="12FA25B2" w:rsidR="00274017" w:rsidRPr="0024647C" w:rsidRDefault="00E106F9" w:rsidP="00790EB9">
      <w:pPr>
        <w:pStyle w:val="ListParagraph"/>
        <w:numPr>
          <w:ilvl w:val="0"/>
          <w:numId w:val="12"/>
        </w:numPr>
        <w:suppressAutoHyphens w:val="0"/>
        <w:overflowPunct w:val="0"/>
        <w:autoSpaceDE w:val="0"/>
        <w:autoSpaceDN w:val="0"/>
        <w:adjustRightInd w:val="0"/>
        <w:spacing w:before="0"/>
        <w:contextualSpacing w:val="0"/>
        <w:rPr>
          <w:rFonts w:cstheme="minorHAnsi"/>
          <w:kern w:val="12"/>
          <w:lang w:val="ro-RO"/>
        </w:rPr>
      </w:pPr>
      <w:r>
        <w:rPr>
          <w:rFonts w:cstheme="minorHAnsi"/>
          <w:kern w:val="12"/>
          <w:lang w:val="ro-RO"/>
        </w:rPr>
        <w:t>P</w:t>
      </w:r>
      <w:r w:rsidRPr="0024647C">
        <w:rPr>
          <w:rFonts w:cstheme="minorHAnsi"/>
          <w:kern w:val="12"/>
          <w:lang w:val="ro-RO"/>
        </w:rPr>
        <w:t xml:space="preserve">rogresul </w:t>
      </w:r>
      <w:r>
        <w:rPr>
          <w:rFonts w:cstheme="minorHAnsi"/>
          <w:kern w:val="12"/>
          <w:lang w:val="ro-RO"/>
        </w:rPr>
        <w:t xml:space="preserve">sub așteptări </w:t>
      </w:r>
      <w:r w:rsidRPr="0024647C">
        <w:rPr>
          <w:rFonts w:cstheme="minorHAnsi"/>
          <w:kern w:val="12"/>
          <w:lang w:val="ro-RO"/>
        </w:rPr>
        <w:t>în implementarea programului și analiza portofoliului de proiecte realizat</w:t>
      </w:r>
      <w:r>
        <w:rPr>
          <w:rFonts w:cstheme="minorHAnsi"/>
          <w:kern w:val="12"/>
          <w:lang w:val="ro-RO"/>
        </w:rPr>
        <w:t>ă</w:t>
      </w:r>
      <w:r w:rsidRPr="0024647C">
        <w:rPr>
          <w:rFonts w:cstheme="minorHAnsi"/>
          <w:kern w:val="12"/>
          <w:lang w:val="ro-RO"/>
        </w:rPr>
        <w:t xml:space="preserve"> de Prestator în perioada inițială</w:t>
      </w:r>
      <w:r>
        <w:rPr>
          <w:rFonts w:cstheme="minorHAnsi"/>
          <w:kern w:val="12"/>
          <w:lang w:val="ro-RO"/>
        </w:rPr>
        <w:t xml:space="preserve"> au condus la concluzia că realizarea a 3 rapoarte de evaluare la intervale aproximativ egale, păstrând drept reper de bază pentru ultima evaluare finalul perioadei contractuale pentru proiectul de evaluare (trim. III 2023) este relevantă pentru analiza impactului programului în evoluție, atât în ceea ce privește efectele intenționate, probabile mai ales către sfârșitul perioade de implementare, cât și a efectelor neintenționate, preponderent în primul raport de evaluare, când ponderea probabilă a proiectelor finalizate in portofoliu va fi redusă.</w:t>
      </w:r>
    </w:p>
    <w:p w14:paraId="310E265A" w14:textId="0EBB7DAE" w:rsidR="00274017" w:rsidRPr="0024647C" w:rsidRDefault="00E106F9" w:rsidP="00790EB9">
      <w:pPr>
        <w:pStyle w:val="ListParagraph"/>
        <w:numPr>
          <w:ilvl w:val="0"/>
          <w:numId w:val="12"/>
        </w:numPr>
        <w:suppressAutoHyphens w:val="0"/>
        <w:overflowPunct w:val="0"/>
        <w:autoSpaceDE w:val="0"/>
        <w:autoSpaceDN w:val="0"/>
        <w:adjustRightInd w:val="0"/>
        <w:spacing w:before="0"/>
        <w:contextualSpacing w:val="0"/>
        <w:rPr>
          <w:rFonts w:cstheme="minorHAnsi"/>
          <w:kern w:val="12"/>
          <w:lang w:val="ro-RO"/>
        </w:rPr>
      </w:pPr>
      <w:r>
        <w:rPr>
          <w:rFonts w:cstheme="minorHAnsi"/>
          <w:kern w:val="12"/>
          <w:lang w:val="ro-RO"/>
        </w:rPr>
        <w:t>Realizarea evaluărilor la intervale uniform distribuite servește mai bine nevoia de informare și raportare periodică, atât prin RAI cât și prin reuniunile bi-anuale ale CM POIM</w:t>
      </w:r>
      <w:r w:rsidRPr="0024647C">
        <w:rPr>
          <w:rFonts w:cstheme="minorHAnsi"/>
          <w:kern w:val="12"/>
          <w:lang w:val="ro-RO"/>
        </w:rPr>
        <w:t>.</w:t>
      </w:r>
    </w:p>
    <w:p w14:paraId="06E20824" w14:textId="49D1286B" w:rsidR="00274017" w:rsidRPr="0024647C" w:rsidRDefault="00E106F9" w:rsidP="00790EB9">
      <w:pPr>
        <w:pStyle w:val="ListParagraph"/>
        <w:numPr>
          <w:ilvl w:val="0"/>
          <w:numId w:val="12"/>
        </w:numPr>
        <w:suppressAutoHyphens w:val="0"/>
        <w:overflowPunct w:val="0"/>
        <w:autoSpaceDE w:val="0"/>
        <w:autoSpaceDN w:val="0"/>
        <w:adjustRightInd w:val="0"/>
        <w:spacing w:before="0"/>
        <w:contextualSpacing w:val="0"/>
        <w:rPr>
          <w:rFonts w:cstheme="minorHAnsi"/>
          <w:kern w:val="12"/>
          <w:lang w:val="ro-RO"/>
        </w:rPr>
      </w:pPr>
      <w:r>
        <w:rPr>
          <w:rFonts w:cstheme="minorHAnsi"/>
          <w:kern w:val="12"/>
          <w:lang w:val="ro-RO"/>
        </w:rPr>
        <w:t>R</w:t>
      </w:r>
      <w:r w:rsidRPr="0024647C">
        <w:rPr>
          <w:rFonts w:cstheme="minorHAnsi"/>
          <w:kern w:val="12"/>
          <w:lang w:val="ro-RO"/>
        </w:rPr>
        <w:t xml:space="preserve">ealizarea unui raport de evaluare în anul 2021 </w:t>
      </w:r>
      <w:r>
        <w:rPr>
          <w:rFonts w:cstheme="minorHAnsi"/>
          <w:kern w:val="12"/>
          <w:lang w:val="ro-RO"/>
        </w:rPr>
        <w:t>va</w:t>
      </w:r>
      <w:r w:rsidRPr="0024647C">
        <w:rPr>
          <w:rFonts w:cstheme="minorHAnsi"/>
          <w:kern w:val="12"/>
          <w:lang w:val="ro-RO"/>
        </w:rPr>
        <w:t xml:space="preserve"> fi foarte utilă și benefică </w:t>
      </w:r>
      <w:r>
        <w:rPr>
          <w:rFonts w:cstheme="minorHAnsi"/>
          <w:kern w:val="12"/>
          <w:lang w:val="ro-RO"/>
        </w:rPr>
        <w:t xml:space="preserve">pentru </w:t>
      </w:r>
      <w:r w:rsidRPr="0024647C">
        <w:rPr>
          <w:rFonts w:cstheme="minorHAnsi"/>
          <w:kern w:val="12"/>
          <w:lang w:val="ro-RO"/>
        </w:rPr>
        <w:t>realizarea unei sinteze a rapoartelor de evaluare</w:t>
      </w:r>
      <w:r>
        <w:rPr>
          <w:rFonts w:cstheme="minorHAnsi"/>
          <w:kern w:val="12"/>
          <w:lang w:val="ro-RO"/>
        </w:rPr>
        <w:t xml:space="preserve"> </w:t>
      </w:r>
      <w:r w:rsidRPr="0024647C">
        <w:rPr>
          <w:rFonts w:cstheme="minorHAnsi"/>
          <w:kern w:val="12"/>
          <w:lang w:val="ro-RO"/>
        </w:rPr>
        <w:t xml:space="preserve">în anul 2022 </w:t>
      </w:r>
      <w:r>
        <w:rPr>
          <w:rFonts w:cstheme="minorHAnsi"/>
          <w:kern w:val="12"/>
          <w:lang w:val="ro-RO"/>
        </w:rPr>
        <w:t>conform calendarului Beneficiarului</w:t>
      </w:r>
      <w:r w:rsidRPr="0024647C">
        <w:rPr>
          <w:rFonts w:cstheme="minorHAnsi"/>
          <w:kern w:val="12"/>
          <w:lang w:val="ro-RO"/>
        </w:rPr>
        <w:t>.</w:t>
      </w:r>
    </w:p>
    <w:p w14:paraId="285EFE75" w14:textId="50DD9EFB" w:rsidR="00274017" w:rsidRPr="00D07C61" w:rsidRDefault="00E106F9" w:rsidP="00ED6133">
      <w:pPr>
        <w:overflowPunct w:val="0"/>
        <w:autoSpaceDE w:val="0"/>
        <w:autoSpaceDN w:val="0"/>
        <w:adjustRightInd w:val="0"/>
        <w:spacing w:before="0"/>
        <w:rPr>
          <w:rFonts w:cstheme="minorHAnsi"/>
          <w:kern w:val="12"/>
          <w:lang w:val="ro-RO"/>
        </w:rPr>
      </w:pPr>
      <w:r>
        <w:rPr>
          <w:rFonts w:cstheme="minorHAnsi"/>
          <w:kern w:val="12"/>
          <w:lang w:val="ro-RO"/>
        </w:rPr>
        <w:t>A</w:t>
      </w:r>
      <w:r w:rsidR="00274017" w:rsidRPr="0024647C">
        <w:rPr>
          <w:rFonts w:cstheme="minorHAnsi"/>
          <w:kern w:val="12"/>
          <w:lang w:val="ro-RO"/>
        </w:rPr>
        <w:t>ceste aspecte au condus la actualizarea planificării rapoartelor</w:t>
      </w:r>
      <w:r w:rsidR="00274017" w:rsidRPr="00D07C61">
        <w:rPr>
          <w:rFonts w:cstheme="minorHAnsi"/>
          <w:kern w:val="12"/>
          <w:lang w:val="ro-RO"/>
        </w:rPr>
        <w:t xml:space="preserve"> de evaluare după cum urmează:  </w:t>
      </w:r>
    </w:p>
    <w:p w14:paraId="5F549CE1"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trim. I 2019 – primul raport de evaluare;</w:t>
      </w:r>
    </w:p>
    <w:p w14:paraId="4C133D6D"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Pr>
          <w:rFonts w:cstheme="minorHAnsi"/>
          <w:kern w:val="12"/>
          <w:lang w:val="ro-RO"/>
        </w:rPr>
        <w:t xml:space="preserve">trim. II </w:t>
      </w:r>
      <w:r w:rsidRPr="00D07C61">
        <w:rPr>
          <w:rFonts w:cstheme="minorHAnsi"/>
          <w:kern w:val="12"/>
          <w:lang w:val="ro-RO"/>
        </w:rPr>
        <w:t>2021 – al doilea raport de evaluare;</w:t>
      </w:r>
    </w:p>
    <w:p w14:paraId="192868B3"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trim. III 2023 – al treilea raport de evaluare.</w:t>
      </w:r>
    </w:p>
    <w:p w14:paraId="3E45564C" w14:textId="5FA7FADF" w:rsidR="00274017" w:rsidRPr="00D07C61" w:rsidRDefault="00274017" w:rsidP="00ED6133">
      <w:pPr>
        <w:overflowPunct w:val="0"/>
        <w:autoSpaceDE w:val="0"/>
        <w:autoSpaceDN w:val="0"/>
        <w:adjustRightInd w:val="0"/>
        <w:spacing w:before="0"/>
        <w:rPr>
          <w:rFonts w:cstheme="minorHAnsi"/>
          <w:kern w:val="12"/>
          <w:lang w:val="ro-RO"/>
        </w:rPr>
      </w:pPr>
      <w:r w:rsidRPr="00D07C61">
        <w:rPr>
          <w:rFonts w:cstheme="minorHAnsi"/>
          <w:kern w:val="12"/>
          <w:lang w:val="ro-RO"/>
        </w:rPr>
        <w:t>Calendarul actualizat al ac</w:t>
      </w:r>
      <w:r>
        <w:rPr>
          <w:rFonts w:cstheme="minorHAnsi"/>
          <w:kern w:val="12"/>
          <w:lang w:val="ro-RO"/>
        </w:rPr>
        <w:t>t</w:t>
      </w:r>
      <w:r w:rsidRPr="00D07C61">
        <w:rPr>
          <w:rFonts w:cstheme="minorHAnsi"/>
          <w:kern w:val="12"/>
          <w:lang w:val="ro-RO"/>
        </w:rPr>
        <w:t xml:space="preserve">ivităților și livrabilelor se regăsește în </w:t>
      </w:r>
      <w:r w:rsidRPr="00D07C61">
        <w:rPr>
          <w:rFonts w:cstheme="minorHAnsi"/>
          <w:b/>
          <w:i/>
          <w:kern w:val="12"/>
          <w:shd w:val="clear" w:color="auto" w:fill="BFBFBF" w:themeFill="background1" w:themeFillShade="BF"/>
          <w:lang w:val="ro-RO"/>
        </w:rPr>
        <w:t xml:space="preserve">Anexa </w:t>
      </w:r>
      <w:r w:rsidR="00415C02">
        <w:rPr>
          <w:rFonts w:cstheme="minorHAnsi"/>
          <w:b/>
          <w:i/>
          <w:kern w:val="12"/>
          <w:shd w:val="clear" w:color="auto" w:fill="BFBFBF" w:themeFill="background1" w:themeFillShade="BF"/>
          <w:lang w:val="ro-RO"/>
        </w:rPr>
        <w:t>15</w:t>
      </w:r>
      <w:r w:rsidRPr="00D07C61">
        <w:rPr>
          <w:rFonts w:cstheme="minorHAnsi"/>
          <w:kern w:val="12"/>
          <w:lang w:val="ro-RO"/>
        </w:rPr>
        <w:t xml:space="preserve"> la raport.</w:t>
      </w:r>
    </w:p>
    <w:p w14:paraId="050C6F17" w14:textId="77777777" w:rsidR="00274017" w:rsidRPr="00D07C61" w:rsidRDefault="00274017" w:rsidP="00ED6133">
      <w:pPr>
        <w:overflowPunct w:val="0"/>
        <w:autoSpaceDE w:val="0"/>
        <w:autoSpaceDN w:val="0"/>
        <w:adjustRightInd w:val="0"/>
        <w:spacing w:before="0"/>
        <w:rPr>
          <w:rFonts w:ascii="Calibri" w:eastAsia="Times New Roman" w:hAnsi="Calibri"/>
          <w:b/>
          <w:bCs/>
          <w:i/>
          <w:color w:val="002060"/>
        </w:rPr>
      </w:pPr>
      <w:r w:rsidRPr="00D07C61">
        <w:rPr>
          <w:rFonts w:ascii="Calibri" w:eastAsia="Times New Roman" w:hAnsi="Calibri"/>
          <w:b/>
          <w:bCs/>
          <w:i/>
          <w:color w:val="002060"/>
        </w:rPr>
        <w:t>Conținutul livrabilelor</w:t>
      </w:r>
    </w:p>
    <w:p w14:paraId="490E71CA" w14:textId="77777777" w:rsidR="00274017" w:rsidRPr="00D07C61" w:rsidRDefault="00274017" w:rsidP="00ED6133">
      <w:pPr>
        <w:overflowPunct w:val="0"/>
        <w:autoSpaceDE w:val="0"/>
        <w:autoSpaceDN w:val="0"/>
        <w:adjustRightInd w:val="0"/>
        <w:spacing w:before="0"/>
        <w:rPr>
          <w:rFonts w:cstheme="minorHAnsi"/>
          <w:kern w:val="12"/>
          <w:lang w:val="ro-RO"/>
        </w:rPr>
      </w:pPr>
      <w:r w:rsidRPr="00D07C61">
        <w:rPr>
          <w:rFonts w:cstheme="minorHAnsi"/>
          <w:b/>
          <w:kern w:val="12"/>
          <w:lang w:val="ro-RO"/>
        </w:rPr>
        <w:t xml:space="preserve">Rapoarte de evaluare: </w:t>
      </w:r>
      <w:r w:rsidRPr="00D07C61">
        <w:rPr>
          <w:rFonts w:cstheme="minorHAnsi"/>
          <w:kern w:val="12"/>
          <w:lang w:val="ro-RO"/>
        </w:rPr>
        <w:t xml:space="preserve">Așa cum este precizat în CdS fiecare raport de evaluare va acoperi toate cele 6 teme de evaluare. Rapoartele de evaluare vor cuprinde cel puțin următoarele: </w:t>
      </w:r>
    </w:p>
    <w:p w14:paraId="4A302135"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Sumarul executiv în limba română, engleză, romani şi maghiară, precum și în limbajul Braille;</w:t>
      </w:r>
    </w:p>
    <w:p w14:paraId="3376CB64"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Analizele efectuate pentru fiecare temă de evaluare;</w:t>
      </w:r>
    </w:p>
    <w:p w14:paraId="6F658CB3"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Răspunsurile la întrebările de evaluare pentru fiecare temă de evaluare;</w:t>
      </w:r>
    </w:p>
    <w:p w14:paraId="25D392E9"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Recomandări, dacă este cazul;</w:t>
      </w:r>
    </w:p>
    <w:p w14:paraId="40B7AD11"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Anexe:</w:t>
      </w:r>
    </w:p>
    <w:p w14:paraId="61773665" w14:textId="77777777" w:rsidR="00274017" w:rsidRPr="00D07C61" w:rsidRDefault="00274017" w:rsidP="00790EB9">
      <w:pPr>
        <w:pStyle w:val="ListParagraph"/>
        <w:numPr>
          <w:ilvl w:val="1"/>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Tabelul de corelare între constatări, concluzii și recomandări;</w:t>
      </w:r>
    </w:p>
    <w:p w14:paraId="356EBD00" w14:textId="77777777" w:rsidR="00274017" w:rsidRPr="00D07C61" w:rsidRDefault="00274017" w:rsidP="00790EB9">
      <w:pPr>
        <w:pStyle w:val="ListParagraph"/>
        <w:numPr>
          <w:ilvl w:val="1"/>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Metodologia utilizată, inclusiv instrumentele de evaluare;</w:t>
      </w:r>
    </w:p>
    <w:p w14:paraId="74556996" w14:textId="77777777" w:rsidR="00274017" w:rsidRPr="00D07C61" w:rsidRDefault="00274017" w:rsidP="00790EB9">
      <w:pPr>
        <w:pStyle w:val="ListParagraph"/>
        <w:numPr>
          <w:ilvl w:val="1"/>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Lista documentelor și a literaturii parcurse;</w:t>
      </w:r>
    </w:p>
    <w:p w14:paraId="0BC08F5D" w14:textId="77777777" w:rsidR="00274017" w:rsidRPr="00D07C61" w:rsidRDefault="00274017" w:rsidP="00790EB9">
      <w:pPr>
        <w:pStyle w:val="ListParagraph"/>
        <w:numPr>
          <w:ilvl w:val="1"/>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Lista persoanelor intervievate;</w:t>
      </w:r>
    </w:p>
    <w:p w14:paraId="75489D9A" w14:textId="77777777" w:rsidR="00274017" w:rsidRPr="00D07C61" w:rsidRDefault="00274017" w:rsidP="00790EB9">
      <w:pPr>
        <w:pStyle w:val="ListParagraph"/>
        <w:numPr>
          <w:ilvl w:val="1"/>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 xml:space="preserve">Lista membrilor Comitetului de Coordonare a Evaluării; </w:t>
      </w:r>
    </w:p>
    <w:p w14:paraId="7DD30D56" w14:textId="77777777" w:rsidR="00274017" w:rsidRPr="00D07C61" w:rsidRDefault="00274017" w:rsidP="00790EB9">
      <w:pPr>
        <w:pStyle w:val="ListParagraph"/>
        <w:numPr>
          <w:ilvl w:val="1"/>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Etc.</w:t>
      </w:r>
    </w:p>
    <w:p w14:paraId="24B387C4" w14:textId="77777777" w:rsidR="00274017" w:rsidRPr="00D07C61" w:rsidRDefault="00274017" w:rsidP="00ED6133">
      <w:pPr>
        <w:overflowPunct w:val="0"/>
        <w:autoSpaceDE w:val="0"/>
        <w:autoSpaceDN w:val="0"/>
        <w:adjustRightInd w:val="0"/>
        <w:spacing w:before="0"/>
        <w:rPr>
          <w:rFonts w:cstheme="minorHAnsi"/>
          <w:kern w:val="12"/>
          <w:lang w:val="ro-RO"/>
        </w:rPr>
      </w:pPr>
      <w:r w:rsidRPr="00D07C61">
        <w:rPr>
          <w:rFonts w:cstheme="minorHAnsi"/>
          <w:b/>
          <w:kern w:val="12"/>
          <w:lang w:val="ro-RO"/>
        </w:rPr>
        <w:t>Raportul inițial:</w:t>
      </w:r>
      <w:r w:rsidRPr="00D07C61">
        <w:rPr>
          <w:rFonts w:cstheme="minorHAnsi"/>
          <w:kern w:val="12"/>
          <w:lang w:val="ro-RO"/>
        </w:rPr>
        <w:t xml:space="preserve"> va cuprinde pentru fiecare temă de evaluare:</w:t>
      </w:r>
    </w:p>
    <w:p w14:paraId="166C36DC"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Sinteza literaturii de specialitate;</w:t>
      </w:r>
    </w:p>
    <w:p w14:paraId="5081426E"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Teoria programului;</w:t>
      </w:r>
    </w:p>
    <w:p w14:paraId="09DE4BC2"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Metodologia de evaluare rafinată în urma reuniunii inițiale cu Beneficiarul;</w:t>
      </w:r>
    </w:p>
    <w:p w14:paraId="300D0421"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Instrumentele detaliate pentru faza de cercetare de teren (chestionare, ghid interviu, ghid grup focus etc.);</w:t>
      </w:r>
    </w:p>
    <w:p w14:paraId="7E6437BB"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Expertiza mobilizată;</w:t>
      </w:r>
    </w:p>
    <w:p w14:paraId="65BB07A7" w14:textId="77777777" w:rsidR="00274017" w:rsidRPr="00D07C61" w:rsidRDefault="00274017" w:rsidP="00790EB9">
      <w:pPr>
        <w:pStyle w:val="ListParagraph"/>
        <w:numPr>
          <w:ilvl w:val="0"/>
          <w:numId w:val="10"/>
        </w:numPr>
        <w:suppressAutoHyphens w:val="0"/>
        <w:overflowPunct w:val="0"/>
        <w:autoSpaceDE w:val="0"/>
        <w:autoSpaceDN w:val="0"/>
        <w:adjustRightInd w:val="0"/>
        <w:spacing w:before="0"/>
        <w:contextualSpacing w:val="0"/>
        <w:rPr>
          <w:rFonts w:cstheme="minorHAnsi"/>
          <w:kern w:val="12"/>
          <w:lang w:val="ro-RO"/>
        </w:rPr>
      </w:pPr>
      <w:r w:rsidRPr="00D07C61">
        <w:rPr>
          <w:rFonts w:cstheme="minorHAnsi"/>
          <w:kern w:val="12"/>
          <w:lang w:val="ro-RO"/>
        </w:rPr>
        <w:t>Calendarul detaliat al activităților.</w:t>
      </w:r>
    </w:p>
    <w:p w14:paraId="53218249" w14:textId="70654017" w:rsidR="00274017" w:rsidRDefault="00274017" w:rsidP="00ED6133">
      <w:pPr>
        <w:overflowPunct w:val="0"/>
        <w:autoSpaceDE w:val="0"/>
        <w:autoSpaceDN w:val="0"/>
        <w:adjustRightInd w:val="0"/>
        <w:spacing w:before="0"/>
        <w:rPr>
          <w:rFonts w:cstheme="minorHAnsi"/>
          <w:kern w:val="12"/>
          <w:lang w:val="ro-RO"/>
        </w:rPr>
      </w:pPr>
      <w:r w:rsidRPr="00D07C61">
        <w:rPr>
          <w:rFonts w:cstheme="minorHAnsi"/>
          <w:b/>
          <w:kern w:val="12"/>
          <w:lang w:val="ro-RO"/>
        </w:rPr>
        <w:t>Metodologiile de evaluare:</w:t>
      </w:r>
      <w:r w:rsidRPr="00D07C61">
        <w:rPr>
          <w:rFonts w:cstheme="minorHAnsi"/>
          <w:kern w:val="12"/>
          <w:lang w:val="ro-RO"/>
        </w:rPr>
        <w:t xml:space="preserve"> Metodologiile și instrumentele de evaluare vor fi revizuite și actualizate înainte de demararea noului exercițiu de evaluare.</w:t>
      </w:r>
    </w:p>
    <w:p w14:paraId="7758958F" w14:textId="77777777" w:rsidR="003F25D9" w:rsidRPr="00D07C61" w:rsidRDefault="003F25D9" w:rsidP="00ED6133">
      <w:pPr>
        <w:overflowPunct w:val="0"/>
        <w:autoSpaceDE w:val="0"/>
        <w:autoSpaceDN w:val="0"/>
        <w:adjustRightInd w:val="0"/>
        <w:spacing w:before="0"/>
        <w:rPr>
          <w:rFonts w:cstheme="minorHAnsi"/>
          <w:kern w:val="12"/>
          <w:lang w:val="ro-RO"/>
        </w:rPr>
      </w:pPr>
    </w:p>
    <w:p w14:paraId="47900495" w14:textId="77777777" w:rsidR="00274017" w:rsidRPr="00D07C61" w:rsidRDefault="00274017" w:rsidP="00ED6133">
      <w:pPr>
        <w:pStyle w:val="Heading2"/>
        <w:spacing w:line="240" w:lineRule="auto"/>
      </w:pPr>
      <w:bookmarkStart w:id="60" w:name="_Toc521428903"/>
      <w:bookmarkStart w:id="61" w:name="_Toc523409214"/>
      <w:bookmarkStart w:id="62" w:name="_Toc527988421"/>
      <w:r w:rsidRPr="00D07C61">
        <w:t>Raportare</w:t>
      </w:r>
      <w:bookmarkEnd w:id="60"/>
      <w:bookmarkEnd w:id="61"/>
      <w:bookmarkEnd w:id="62"/>
    </w:p>
    <w:p w14:paraId="7B0CAEB4" w14:textId="77777777" w:rsidR="00274017" w:rsidRPr="00D07C61" w:rsidRDefault="00274017" w:rsidP="00ED6133">
      <w:pPr>
        <w:overflowPunct w:val="0"/>
        <w:autoSpaceDE w:val="0"/>
        <w:autoSpaceDN w:val="0"/>
        <w:adjustRightInd w:val="0"/>
        <w:spacing w:before="0"/>
        <w:rPr>
          <w:rFonts w:cstheme="minorHAnsi"/>
          <w:kern w:val="12"/>
          <w:lang w:val="ro-RO"/>
        </w:rPr>
      </w:pPr>
      <w:r w:rsidRPr="00D07C61">
        <w:rPr>
          <w:rFonts w:eastAsia="Times New Roman" w:cstheme="minorHAnsi"/>
          <w:b/>
          <w:bCs/>
          <w:i/>
          <w:color w:val="002060"/>
        </w:rPr>
        <w:t xml:space="preserve">Cerințe de raportare </w:t>
      </w:r>
    </w:p>
    <w:p w14:paraId="309722C8" w14:textId="77777777" w:rsidR="00274017" w:rsidRPr="00D07C61" w:rsidRDefault="00274017" w:rsidP="00403DE9">
      <w:pPr>
        <w:overflowPunct w:val="0"/>
        <w:autoSpaceDE w:val="0"/>
        <w:autoSpaceDN w:val="0"/>
        <w:adjustRightInd w:val="0"/>
        <w:spacing w:before="60"/>
        <w:rPr>
          <w:rFonts w:cstheme="minorHAnsi"/>
          <w:kern w:val="12"/>
          <w:lang w:val="ro-RO"/>
        </w:rPr>
      </w:pPr>
      <w:r w:rsidRPr="00D07C61">
        <w:rPr>
          <w:rFonts w:cstheme="minorHAnsi"/>
          <w:kern w:val="12"/>
          <w:lang w:val="ro-RO"/>
        </w:rPr>
        <w:t>Rapoartele ce trebuie livrate în cadrul acestui contract sunt cele prevăzute la secțiunea 3.</w:t>
      </w:r>
      <w:r>
        <w:rPr>
          <w:rFonts w:cstheme="minorHAnsi"/>
          <w:kern w:val="12"/>
          <w:lang w:val="ro-RO"/>
        </w:rPr>
        <w:t>3</w:t>
      </w:r>
      <w:r w:rsidRPr="00D07C61">
        <w:rPr>
          <w:rFonts w:cstheme="minorHAnsi"/>
          <w:kern w:val="12"/>
          <w:lang w:val="ro-RO"/>
        </w:rPr>
        <w:t xml:space="preserve"> Livrabile. Acestea vor fi  însoțite de Procesul verbal de recepţie a serviciilor.</w:t>
      </w:r>
    </w:p>
    <w:p w14:paraId="311E2202" w14:textId="77777777" w:rsidR="00274017" w:rsidRPr="00D07C61" w:rsidRDefault="00274017" w:rsidP="00403DE9">
      <w:pPr>
        <w:overflowPunct w:val="0"/>
        <w:autoSpaceDE w:val="0"/>
        <w:autoSpaceDN w:val="0"/>
        <w:adjustRightInd w:val="0"/>
        <w:spacing w:before="60"/>
        <w:rPr>
          <w:rFonts w:cstheme="minorHAnsi"/>
          <w:kern w:val="12"/>
          <w:lang w:val="ro-RO"/>
        </w:rPr>
      </w:pPr>
      <w:r w:rsidRPr="00D07C61">
        <w:rPr>
          <w:rFonts w:cstheme="minorHAnsi"/>
          <w:kern w:val="12"/>
          <w:lang w:val="ro-RO"/>
        </w:rPr>
        <w:t>Autoritatea Contractantă este Ministerul Fondurilor Europene , iar beneficiarul final al rezultatelor proiectului, este Direcţia Generală Programare, SMIS, Coordonare Sistem şi Evaluare Programe Europene, care aprobă Raportul iniţial și Procesele verbale de recepţie a serviciilor.</w:t>
      </w:r>
    </w:p>
    <w:p w14:paraId="6C0B67E9" w14:textId="77777777" w:rsidR="00274017" w:rsidRPr="00D07C61" w:rsidRDefault="00274017" w:rsidP="00403DE9">
      <w:pPr>
        <w:overflowPunct w:val="0"/>
        <w:autoSpaceDE w:val="0"/>
        <w:autoSpaceDN w:val="0"/>
        <w:adjustRightInd w:val="0"/>
        <w:spacing w:before="60"/>
        <w:rPr>
          <w:rFonts w:cstheme="minorHAnsi"/>
          <w:kern w:val="12"/>
          <w:lang w:val="ro-RO"/>
        </w:rPr>
      </w:pPr>
      <w:r w:rsidRPr="00D07C61">
        <w:rPr>
          <w:rFonts w:cstheme="minorHAnsi"/>
          <w:kern w:val="12"/>
          <w:lang w:val="ro-RO"/>
        </w:rPr>
        <w:t>Prestatorul este pe deplin responsabil de calitatea rezultatelor din cadrul proiectului, conform prevederilor contractului. În acest sens, Prestatorul se va asigura că rezultatele contractului sunt la standardele de calitate necesare și sunt livrate conform termenelor stabilite, și totodată satisfac cerințele beneficiarului și reglementările legale în vigoare.</w:t>
      </w:r>
    </w:p>
    <w:p w14:paraId="558B3E8A" w14:textId="77777777" w:rsidR="003F25D9" w:rsidRDefault="003F25D9" w:rsidP="00ED6133">
      <w:pPr>
        <w:spacing w:before="0"/>
        <w:rPr>
          <w:rFonts w:eastAsia="Times New Roman" w:cstheme="minorHAnsi"/>
          <w:b/>
          <w:bCs/>
          <w:i/>
          <w:color w:val="002060"/>
        </w:rPr>
      </w:pPr>
    </w:p>
    <w:p w14:paraId="0C9E56E6" w14:textId="59EB11CB" w:rsidR="00274017" w:rsidRPr="00D07C61" w:rsidRDefault="00274017" w:rsidP="00ED6133">
      <w:pPr>
        <w:spacing w:before="0"/>
        <w:rPr>
          <w:rFonts w:eastAsia="Times New Roman" w:cstheme="minorHAnsi"/>
          <w:b/>
          <w:bCs/>
          <w:i/>
          <w:color w:val="002060"/>
        </w:rPr>
      </w:pPr>
      <w:r w:rsidRPr="00D07C61">
        <w:rPr>
          <w:rFonts w:eastAsia="Times New Roman" w:cstheme="minorHAnsi"/>
          <w:b/>
          <w:bCs/>
          <w:i/>
          <w:color w:val="002060"/>
        </w:rPr>
        <w:t>Elaborarea Raportului Inițial</w:t>
      </w:r>
    </w:p>
    <w:p w14:paraId="317875C5" w14:textId="77777777" w:rsidR="00274017" w:rsidRPr="00D07C61" w:rsidRDefault="00274017" w:rsidP="00403DE9">
      <w:pPr>
        <w:suppressAutoHyphens w:val="0"/>
        <w:spacing w:before="60"/>
        <w:rPr>
          <w:rFonts w:cstheme="minorHAnsi"/>
          <w:lang w:val="ro-RO" w:eastAsia="en-US"/>
        </w:rPr>
      </w:pPr>
      <w:r w:rsidRPr="00D07C61">
        <w:rPr>
          <w:rFonts w:cstheme="minorHAnsi"/>
          <w:lang w:val="ro-RO" w:eastAsia="en-US"/>
        </w:rPr>
        <w:t>Pentru implementarea corespunzătoare a activității, Consultantul a avut în vedere utilizarea procedurilor specifice de raportare, precum:</w:t>
      </w:r>
    </w:p>
    <w:p w14:paraId="754AD397" w14:textId="77777777" w:rsidR="00274017" w:rsidRDefault="00274017" w:rsidP="00403DE9">
      <w:pPr>
        <w:numPr>
          <w:ilvl w:val="0"/>
          <w:numId w:val="3"/>
        </w:numPr>
        <w:suppressAutoHyphens w:val="0"/>
        <w:spacing w:before="60"/>
        <w:ind w:left="805" w:hanging="357"/>
        <w:rPr>
          <w:rFonts w:ascii="Calibri" w:hAnsi="Calibri"/>
          <w:lang w:val="ro-RO" w:eastAsia="en-US"/>
        </w:rPr>
      </w:pPr>
      <w:r w:rsidRPr="00D07C61">
        <w:rPr>
          <w:rFonts w:ascii="Calibri" w:hAnsi="Calibri"/>
          <w:b/>
          <w:i/>
          <w:lang w:val="ro-RO" w:eastAsia="en-US"/>
        </w:rPr>
        <w:t>Redactarea Raportului Inițial:</w:t>
      </w:r>
      <w:r w:rsidRPr="00D07C61">
        <w:rPr>
          <w:rFonts w:ascii="Calibri" w:hAnsi="Calibri"/>
          <w:lang w:val="ro-RO" w:eastAsia="en-US"/>
        </w:rPr>
        <w:t xml:space="preserve"> s-a respectat calendarul stabilit pentru activitățile proiectului, luând în considerare datele stabilite cu Beneficiarul. Raportul Inițial confirmă obiectivele proiectului, având ca scop rafinarea metodologiei de evaluare propuse de Prestator şi prezentarea instrumentelor specifice. În cuprinsul său se regăsesc: propunerile Prestatorului în scopul îmbunătăţirii proiectului privind abordarea metodologică specifică fiecărei activităţi şi/sau întrebări ale evaluării, eventuale limitări existente şi cum vor fi ele rezolvate; prezentarea detaliată (structura informațiilor, întrebările din chestionare/ghid de interviu, etc.) a instrumentelor metodologice folosite: baze de date, propuneri privind structura şi conţinutul chestionarelor, şi a ghidurilor de interviu, criteriile de selectare a celor care vor face parte din eşantionul care va fi analizat; propuneri privind structura Raportului de Evaluare; ariile de expertiză pentru care sunt necesari experţii suplimentari propuşi de Prestator pe perioade limitate de timp, care vor oferi input-uri specializate în cadrul unor activităţi destinate să răspundă anumitor aspecte punctuale ale activităţilor evaluării. Raportul a fost redactat prin participarea efectivă a tuturor experţilor cheie implicaţi la elaborarea secţiunilor specifice activităţilor acestora. </w:t>
      </w:r>
    </w:p>
    <w:p w14:paraId="52A43D91" w14:textId="77777777" w:rsidR="00274017" w:rsidRPr="00D07C61" w:rsidRDefault="00274017" w:rsidP="00403DE9">
      <w:pPr>
        <w:numPr>
          <w:ilvl w:val="0"/>
          <w:numId w:val="3"/>
        </w:numPr>
        <w:suppressAutoHyphens w:val="0"/>
        <w:spacing w:before="60"/>
        <w:ind w:left="805" w:hanging="357"/>
        <w:rPr>
          <w:rFonts w:ascii="Calibri" w:hAnsi="Calibri"/>
          <w:lang w:val="ro-RO" w:eastAsia="en-US"/>
        </w:rPr>
      </w:pPr>
      <w:r>
        <w:rPr>
          <w:rFonts w:ascii="Calibri" w:hAnsi="Calibri"/>
          <w:b/>
          <w:i/>
          <w:lang w:val="ro-RO" w:eastAsia="en-US"/>
        </w:rPr>
        <w:t>Controlul calității:</w:t>
      </w:r>
      <w:r>
        <w:rPr>
          <w:rFonts w:ascii="Calibri" w:hAnsi="Calibri"/>
          <w:lang w:val="ro-RO" w:eastAsia="en-US"/>
        </w:rPr>
        <w:t xml:space="preserve"> Raportul inițial a fost trecut prin toate filtrele interne de calitate înainte de a fi înaintat spre validare Comitetului Științific. </w:t>
      </w:r>
    </w:p>
    <w:p w14:paraId="01DACB4E" w14:textId="77777777" w:rsidR="00274017" w:rsidRPr="00D07C61" w:rsidRDefault="00274017" w:rsidP="00403DE9">
      <w:pPr>
        <w:numPr>
          <w:ilvl w:val="0"/>
          <w:numId w:val="3"/>
        </w:numPr>
        <w:suppressAutoHyphens w:val="0"/>
        <w:spacing w:before="60"/>
        <w:ind w:left="805" w:hanging="357"/>
        <w:rPr>
          <w:rFonts w:eastAsia="ヒラギノ角ゴ Pro W3" w:cstheme="minorHAnsi"/>
          <w:color w:val="FF0000"/>
          <w:lang w:val="ro-RO" w:eastAsia="it-IT"/>
        </w:rPr>
      </w:pPr>
      <w:r w:rsidRPr="00D07C61">
        <w:rPr>
          <w:rFonts w:ascii="Calibri" w:hAnsi="Calibri"/>
          <w:b/>
          <w:i/>
          <w:lang w:val="ro-RO"/>
        </w:rPr>
        <w:t>Validarea metodologiei de către Comitetul Științific:</w:t>
      </w:r>
      <w:r w:rsidRPr="00D07C61">
        <w:rPr>
          <w:rFonts w:ascii="Calibri" w:hAnsi="Calibri"/>
          <w:lang w:val="ro-RO" w:eastAsia="en-US"/>
        </w:rPr>
        <w:t xml:space="preserve"> Metodologia de evaluare rafinată în cadrul raportului inițial a fost transmisă spre consultare membrilor Comitetului Științific</w:t>
      </w:r>
      <w:r w:rsidRPr="00D07C61">
        <w:rPr>
          <w:rFonts w:ascii="Calibri" w:hAnsi="Calibri"/>
          <w:color w:val="FF0000"/>
          <w:lang w:val="ro-RO" w:eastAsia="en-US"/>
        </w:rPr>
        <w:t>.</w:t>
      </w:r>
      <w:r w:rsidRPr="00D07C61">
        <w:rPr>
          <w:rFonts w:ascii="Calibri" w:hAnsi="Calibri"/>
          <w:lang w:val="ro-RO" w:eastAsia="en-US"/>
        </w:rPr>
        <w:t xml:space="preserve"> Validarea metodologiei de către specialiști în domeniu, înainte de a fi transmisă către Beneficiar, sporește gradul de credibilitate cu privire la metodologia și instrumentele ce vor fi utilizate. </w:t>
      </w:r>
    </w:p>
    <w:p w14:paraId="41B62AD4" w14:textId="3A8172CD" w:rsidR="00274017" w:rsidRPr="003F25D9" w:rsidRDefault="00274017" w:rsidP="00403DE9">
      <w:pPr>
        <w:numPr>
          <w:ilvl w:val="0"/>
          <w:numId w:val="3"/>
        </w:numPr>
        <w:suppressAutoHyphens w:val="0"/>
        <w:spacing w:before="60"/>
        <w:ind w:left="805" w:hanging="357"/>
        <w:rPr>
          <w:rFonts w:eastAsia="ヒラギノ角ゴ Pro W3" w:cstheme="minorHAnsi"/>
          <w:color w:val="FF0000"/>
          <w:lang w:val="ro-RO" w:eastAsia="it-IT"/>
        </w:rPr>
      </w:pPr>
      <w:r w:rsidRPr="00D07C61">
        <w:rPr>
          <w:rFonts w:ascii="Calibri" w:hAnsi="Calibri"/>
          <w:b/>
          <w:i/>
          <w:lang w:val="ro-RO"/>
        </w:rPr>
        <w:t>Depunerea Raportului Inițial:</w:t>
      </w:r>
      <w:r w:rsidRPr="00D07C61">
        <w:rPr>
          <w:rFonts w:ascii="Calibri" w:hAnsi="Calibri"/>
          <w:lang w:val="ro-RO"/>
        </w:rPr>
        <w:t xml:space="preserve"> Raportul Inițial a fost transmis Beneficiarului spre consultare conform calendarului, respectiv la 8 săptămâni de la semnarea contractului.</w:t>
      </w:r>
      <w:r w:rsidRPr="00D07C61">
        <w:rPr>
          <w:rFonts w:ascii="Calibri" w:hAnsi="Calibri"/>
          <w:b/>
          <w:lang w:val="ro-RO"/>
        </w:rPr>
        <w:t xml:space="preserve"> </w:t>
      </w:r>
    </w:p>
    <w:p w14:paraId="131E03CF" w14:textId="77777777" w:rsidR="003F25D9" w:rsidRPr="00D07C61" w:rsidRDefault="003F25D9" w:rsidP="00ED6133">
      <w:pPr>
        <w:suppressAutoHyphens w:val="0"/>
        <w:spacing w:before="0"/>
        <w:ind w:left="805"/>
        <w:rPr>
          <w:rFonts w:eastAsia="ヒラギノ角ゴ Pro W3" w:cstheme="minorHAnsi"/>
          <w:color w:val="FF0000"/>
          <w:lang w:val="ro-RO" w:eastAsia="it-IT"/>
        </w:rPr>
      </w:pPr>
    </w:p>
    <w:p w14:paraId="0495E967" w14:textId="77777777" w:rsidR="00274017" w:rsidRPr="00D07C61" w:rsidRDefault="00274017" w:rsidP="00ED6133">
      <w:pPr>
        <w:pStyle w:val="Heading2"/>
        <w:spacing w:line="240" w:lineRule="auto"/>
      </w:pPr>
      <w:bookmarkStart w:id="63" w:name="_Toc521428904"/>
      <w:bookmarkStart w:id="64" w:name="_Toc523409215"/>
      <w:bookmarkStart w:id="65" w:name="_Toc527988422"/>
      <w:r w:rsidRPr="00D07C61">
        <w:t>Logistica proiectului</w:t>
      </w:r>
      <w:bookmarkEnd w:id="63"/>
      <w:bookmarkEnd w:id="64"/>
      <w:bookmarkEnd w:id="65"/>
    </w:p>
    <w:p w14:paraId="0627CB7E" w14:textId="77777777" w:rsidR="00274017" w:rsidRPr="00D07C61" w:rsidRDefault="00274017" w:rsidP="00403DE9">
      <w:pPr>
        <w:suppressAutoHyphens w:val="0"/>
        <w:spacing w:before="60"/>
        <w:rPr>
          <w:rFonts w:cstheme="minorHAnsi"/>
          <w:kern w:val="12"/>
          <w:lang w:val="ro-RO"/>
        </w:rPr>
      </w:pPr>
      <w:r w:rsidRPr="00D07C61">
        <w:rPr>
          <w:rFonts w:cstheme="minorHAnsi"/>
          <w:kern w:val="12"/>
          <w:lang w:val="ro-RO"/>
        </w:rPr>
        <w:t>Prestatorul s-a asigurat că toţi experţii dispun de logistica necesară, cum ar fi dotarea cu calculatoare, imprimante conexiune la internet, etc. De asemenea, Prestatorul va asigura pe toată durata implementării proiectului toate serviciile administrative și de secretariat necesare derulării în bune condiții a acestuia, precum  și servicii de traducere și interpretariat pentru a permite experţilor cheie să se concentreze asupra responsabilităţilor principale.</w:t>
      </w:r>
    </w:p>
    <w:p w14:paraId="3FB667A8" w14:textId="77777777" w:rsidR="00274017" w:rsidRPr="00D07C61" w:rsidRDefault="00274017" w:rsidP="00403DE9">
      <w:pPr>
        <w:suppressAutoHyphens w:val="0"/>
        <w:spacing w:before="60"/>
        <w:rPr>
          <w:rFonts w:cstheme="minorHAnsi"/>
          <w:kern w:val="12"/>
          <w:lang w:val="ro-RO"/>
        </w:rPr>
      </w:pPr>
      <w:r w:rsidRPr="00D07C61">
        <w:rPr>
          <w:rFonts w:cstheme="minorHAnsi"/>
          <w:kern w:val="12"/>
          <w:lang w:val="ro-RO"/>
        </w:rPr>
        <w:t xml:space="preserve">Facilităţile logistice puse la dispoziţia proiectului de către asociere sunt suficiente pentru a acoperi toate nevoile proiectului. De asemenea, asocierea beneficiază de o îndelungată experienţă în management de proiect și implementarea unor proiecte similare, fiecare membru al asocierii deținând un birou în București, funcțional și dotat corespunzător.  </w:t>
      </w:r>
    </w:p>
    <w:p w14:paraId="53B36B6D" w14:textId="77777777" w:rsidR="00274017" w:rsidRPr="00D07C61" w:rsidRDefault="00274017" w:rsidP="00403DE9">
      <w:pPr>
        <w:suppressAutoHyphens w:val="0"/>
        <w:spacing w:before="60"/>
        <w:rPr>
          <w:rFonts w:cstheme="minorHAnsi"/>
          <w:kern w:val="12"/>
          <w:lang w:val="ro-RO"/>
        </w:rPr>
      </w:pPr>
      <w:r w:rsidRPr="00D07C61">
        <w:rPr>
          <w:rFonts w:cstheme="minorHAnsi"/>
          <w:kern w:val="12"/>
          <w:lang w:val="ro-RO"/>
        </w:rPr>
        <w:t>Alte facilităţi de sprijin pe care asocierea le va face disponibile pentru experți pe toată durata implementării proiectului sunt:</w:t>
      </w:r>
    </w:p>
    <w:p w14:paraId="252D14CF" w14:textId="77777777" w:rsidR="00274017" w:rsidRPr="00D07C61" w:rsidRDefault="00274017" w:rsidP="00403DE9">
      <w:pPr>
        <w:pStyle w:val="ListParagraph"/>
        <w:numPr>
          <w:ilvl w:val="0"/>
          <w:numId w:val="10"/>
        </w:numPr>
        <w:suppressAutoHyphens w:val="0"/>
        <w:spacing w:before="60"/>
        <w:contextualSpacing w:val="0"/>
        <w:rPr>
          <w:rFonts w:cstheme="minorHAnsi"/>
          <w:kern w:val="12"/>
          <w:lang w:val="ro-RO"/>
        </w:rPr>
      </w:pPr>
      <w:r w:rsidRPr="00D07C61">
        <w:rPr>
          <w:rFonts w:cstheme="minorHAnsi"/>
          <w:kern w:val="12"/>
          <w:lang w:val="ro-RO"/>
        </w:rPr>
        <w:t>Suport tehnic și logistic în planificarea etapelor de implementare a proiectului;</w:t>
      </w:r>
    </w:p>
    <w:p w14:paraId="4D84055E" w14:textId="77777777" w:rsidR="00274017" w:rsidRPr="00D07C61" w:rsidRDefault="00274017" w:rsidP="00403DE9">
      <w:pPr>
        <w:pStyle w:val="ListParagraph"/>
        <w:numPr>
          <w:ilvl w:val="0"/>
          <w:numId w:val="10"/>
        </w:numPr>
        <w:suppressAutoHyphens w:val="0"/>
        <w:spacing w:before="60"/>
        <w:contextualSpacing w:val="0"/>
        <w:rPr>
          <w:rFonts w:cstheme="minorHAnsi"/>
          <w:kern w:val="12"/>
          <w:lang w:val="ro-RO"/>
        </w:rPr>
      </w:pPr>
      <w:r w:rsidRPr="00D07C61">
        <w:rPr>
          <w:rFonts w:cstheme="minorHAnsi"/>
          <w:kern w:val="12"/>
          <w:lang w:val="ro-RO"/>
        </w:rPr>
        <w:t>Experți/resurse suplimentare pentru implementarea activităților.</w:t>
      </w:r>
    </w:p>
    <w:p w14:paraId="5CCEBB84" w14:textId="04135ACB" w:rsidR="00274017" w:rsidRDefault="00274017" w:rsidP="00403DE9">
      <w:pPr>
        <w:suppressAutoHyphens w:val="0"/>
        <w:spacing w:before="60"/>
        <w:rPr>
          <w:rFonts w:cstheme="minorHAnsi"/>
          <w:kern w:val="12"/>
          <w:lang w:val="ro-RO"/>
        </w:rPr>
      </w:pPr>
      <w:r w:rsidRPr="00D07C61">
        <w:rPr>
          <w:rFonts w:cstheme="minorHAnsi"/>
          <w:kern w:val="12"/>
          <w:lang w:val="ro-RO"/>
        </w:rPr>
        <w:t>Asocierea va pune la dispoziția experților proiectului toate echipamentele tehnice necesare pentru efectuarea eficientă a tuturor activităților stipulate în contract și pentru realizarea în final a obiectivelor generale și specifice ale acordului din punct de vedere al termenelor, costurilor și calității.</w:t>
      </w:r>
    </w:p>
    <w:p w14:paraId="758ED62A" w14:textId="03BB00D9" w:rsidR="009C7B6E" w:rsidRDefault="009C7B6E" w:rsidP="00ED6133">
      <w:pPr>
        <w:overflowPunct w:val="0"/>
        <w:autoSpaceDE w:val="0"/>
        <w:autoSpaceDN w:val="0"/>
        <w:adjustRightInd w:val="0"/>
        <w:spacing w:before="0"/>
        <w:rPr>
          <w:rFonts w:cstheme="minorHAnsi"/>
          <w:kern w:val="12"/>
          <w:lang w:val="ro-RO"/>
        </w:rPr>
      </w:pPr>
    </w:p>
    <w:p w14:paraId="381C346A" w14:textId="77777777" w:rsidR="009C7B6E" w:rsidRPr="00D07C61" w:rsidRDefault="009C7B6E" w:rsidP="00ED6133">
      <w:pPr>
        <w:overflowPunct w:val="0"/>
        <w:autoSpaceDE w:val="0"/>
        <w:autoSpaceDN w:val="0"/>
        <w:adjustRightInd w:val="0"/>
        <w:spacing w:before="0"/>
        <w:rPr>
          <w:rFonts w:cstheme="minorHAnsi"/>
          <w:kern w:val="12"/>
          <w:lang w:val="ro-RO"/>
        </w:rPr>
      </w:pPr>
    </w:p>
    <w:p w14:paraId="01FCA507" w14:textId="1527A860" w:rsidR="00274017" w:rsidRPr="00D07C61" w:rsidRDefault="00274017" w:rsidP="00ED6133">
      <w:pPr>
        <w:pStyle w:val="Heading2"/>
        <w:spacing w:line="240" w:lineRule="auto"/>
      </w:pPr>
      <w:bookmarkStart w:id="66" w:name="_Toc521428905"/>
      <w:bookmarkStart w:id="67" w:name="_Toc523409216"/>
      <w:bookmarkStart w:id="68" w:name="_Toc527988423"/>
      <w:r>
        <w:t>R</w:t>
      </w:r>
      <w:r w:rsidRPr="00D07C61">
        <w:t>iscuri</w:t>
      </w:r>
      <w:bookmarkEnd w:id="66"/>
      <w:bookmarkEnd w:id="67"/>
      <w:r>
        <w:t xml:space="preserve"> și măsuri de prevenire</w:t>
      </w:r>
      <w:r w:rsidR="003F25D9">
        <w:t xml:space="preserve"> </w:t>
      </w:r>
      <w:r>
        <w:t>/reducere</w:t>
      </w:r>
      <w:r w:rsidR="003F25D9">
        <w:t xml:space="preserve"> </w:t>
      </w:r>
      <w:r>
        <w:t>/eliminare a efectelor riscurilor identificate</w:t>
      </w:r>
      <w:bookmarkEnd w:id="68"/>
    </w:p>
    <w:p w14:paraId="5453AA80" w14:textId="77777777" w:rsidR="00274017" w:rsidRPr="00D07C61" w:rsidRDefault="00274017" w:rsidP="00ED6133">
      <w:pPr>
        <w:overflowPunct w:val="0"/>
        <w:autoSpaceDE w:val="0"/>
        <w:autoSpaceDN w:val="0"/>
        <w:adjustRightInd w:val="0"/>
        <w:spacing w:before="0"/>
        <w:rPr>
          <w:rFonts w:cstheme="minorHAnsi"/>
          <w:kern w:val="12"/>
          <w:lang w:val="ro-RO"/>
        </w:rPr>
      </w:pPr>
      <w:r w:rsidRPr="00D07C61">
        <w:rPr>
          <w:rFonts w:cstheme="minorHAnsi"/>
          <w:kern w:val="12"/>
          <w:lang w:val="ro-RO"/>
        </w:rPr>
        <w:t xml:space="preserve">Fezabilitatea acestui proiect, în termeni de obţinere a rezultatelor aşteptate, depinde nu doar de factori interni, aflaţi sub controlul echipei de management a proiectului, ci şi de un număr de factori externi, a căror influenţă trebuie anticipată pentru a minimiza riscurile care ar putea să apară pe parcursul implementării. Deşi factorii externi nu se află sub controlul echipei de proiect, o bună cunoaştere a naturii lor, precum şi a condiţiilor de apariţie a acestora se va dovedi esențială pentru a putea menţine sub control riscurile asociate lor. </w:t>
      </w:r>
    </w:p>
    <w:p w14:paraId="28C0C9BE" w14:textId="79DDFF4A" w:rsidR="002117A3" w:rsidRPr="002117A3" w:rsidRDefault="006B2B50" w:rsidP="009C1DE9">
      <w:pPr>
        <w:pStyle w:val="Caption"/>
        <w:rPr>
          <w:rFonts w:cstheme="minorHAnsi"/>
          <w:kern w:val="12"/>
          <w:lang w:val="ro-RO"/>
        </w:rPr>
      </w:pPr>
      <w:r>
        <w:t xml:space="preserve">Tabel </w:t>
      </w:r>
      <w:r w:rsidR="007052AF">
        <w:fldChar w:fldCharType="begin"/>
      </w:r>
      <w:r w:rsidR="007052AF">
        <w:instrText xml:space="preserve"> SEQ Tabel \* ARABIC </w:instrText>
      </w:r>
      <w:r w:rsidR="007052AF">
        <w:fldChar w:fldCharType="separate"/>
      </w:r>
      <w:r w:rsidR="00625D22">
        <w:rPr>
          <w:noProof/>
        </w:rPr>
        <w:t>44</w:t>
      </w:r>
      <w:r w:rsidR="007052AF">
        <w:fldChar w:fldCharType="end"/>
      </w:r>
      <w:r w:rsidRPr="006B2B50">
        <w:t>:</w:t>
      </w:r>
      <w:r w:rsidR="002117A3" w:rsidRPr="00C472E8">
        <w:t xml:space="preserve"> Principalale riscuri identificate și măsurile de prevenire/reducere/eliminare a efectelor riscurilor identificate:</w:t>
      </w:r>
      <w:r w:rsidR="002117A3" w:rsidRPr="002117A3">
        <w:rPr>
          <w:rFonts w:cstheme="minorHAnsi"/>
          <w:b w:val="0"/>
          <w:kern w:val="12"/>
          <w:lang w:val="ro-RO"/>
        </w:rPr>
        <w:t xml:space="preserve"> </w:t>
      </w:r>
    </w:p>
    <w:p w14:paraId="07085552" w14:textId="77777777" w:rsidR="00274017" w:rsidRPr="00D07C61" w:rsidRDefault="00274017" w:rsidP="00ED6133">
      <w:pPr>
        <w:overflowPunct w:val="0"/>
        <w:autoSpaceDE w:val="0"/>
        <w:autoSpaceDN w:val="0"/>
        <w:adjustRightInd w:val="0"/>
        <w:spacing w:before="0"/>
        <w:rPr>
          <w:rFonts w:cstheme="minorHAnsi"/>
          <w:kern w:val="12"/>
          <w:lang w:val="ro-RO"/>
        </w:rPr>
      </w:pPr>
    </w:p>
    <w:tbl>
      <w:tblPr>
        <w:tblW w:w="996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571"/>
        <w:gridCol w:w="1857"/>
        <w:gridCol w:w="1417"/>
        <w:gridCol w:w="992"/>
        <w:gridCol w:w="5124"/>
      </w:tblGrid>
      <w:tr w:rsidR="00274017" w:rsidRPr="00D07C61" w14:paraId="76EAF949" w14:textId="77777777" w:rsidTr="00AA0F5F">
        <w:trPr>
          <w:tblHeade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365F91"/>
            <w:vAlign w:val="center"/>
          </w:tcPr>
          <w:p w14:paraId="65BDCF5A" w14:textId="77777777" w:rsidR="00274017" w:rsidRPr="00D07C61" w:rsidRDefault="00274017" w:rsidP="00ED6133">
            <w:pPr>
              <w:tabs>
                <w:tab w:val="left" w:pos="5295"/>
              </w:tabs>
              <w:spacing w:before="0"/>
              <w:jc w:val="center"/>
              <w:rPr>
                <w:rFonts w:cstheme="minorHAnsi"/>
                <w:b/>
                <w:bCs/>
                <w:color w:val="FFFFFF"/>
                <w:lang w:val="ro-RO"/>
              </w:rPr>
            </w:pPr>
            <w:bookmarkStart w:id="69" w:name="_Toc521428906"/>
            <w:r w:rsidRPr="00D07C61">
              <w:rPr>
                <w:rFonts w:cstheme="minorHAnsi"/>
                <w:b/>
                <w:bCs/>
                <w:color w:val="FFFFFF"/>
                <w:lang w:val="ro-RO"/>
              </w:rPr>
              <w:t>Nr.</w:t>
            </w:r>
          </w:p>
        </w:tc>
        <w:tc>
          <w:tcPr>
            <w:tcW w:w="1857" w:type="dxa"/>
            <w:tcBorders>
              <w:top w:val="single" w:sz="18" w:space="0" w:color="FFFFFF"/>
              <w:left w:val="single" w:sz="18" w:space="0" w:color="FFFFFF"/>
              <w:bottom w:val="single" w:sz="18" w:space="0" w:color="FFFFFF"/>
              <w:right w:val="single" w:sz="18" w:space="0" w:color="FFFFFF"/>
            </w:tcBorders>
            <w:shd w:val="clear" w:color="auto" w:fill="365F91"/>
            <w:vAlign w:val="center"/>
          </w:tcPr>
          <w:p w14:paraId="3DC8A21C" w14:textId="77777777" w:rsidR="00274017" w:rsidRPr="00D07C61" w:rsidRDefault="00274017" w:rsidP="00ED6133">
            <w:pPr>
              <w:tabs>
                <w:tab w:val="left" w:pos="5295"/>
              </w:tabs>
              <w:spacing w:before="0"/>
              <w:jc w:val="center"/>
              <w:rPr>
                <w:rFonts w:cstheme="minorHAnsi"/>
                <w:b/>
                <w:bCs/>
                <w:color w:val="FFFFFF"/>
                <w:lang w:val="ro-RO"/>
              </w:rPr>
            </w:pPr>
            <w:r w:rsidRPr="00D07C61">
              <w:rPr>
                <w:rFonts w:cstheme="minorHAnsi"/>
                <w:b/>
                <w:bCs/>
                <w:color w:val="FFFFFF"/>
                <w:lang w:val="ro-RO"/>
              </w:rPr>
              <w:t>Riscuri identificate</w:t>
            </w:r>
          </w:p>
        </w:tc>
        <w:tc>
          <w:tcPr>
            <w:tcW w:w="1417" w:type="dxa"/>
            <w:tcBorders>
              <w:top w:val="single" w:sz="18" w:space="0" w:color="FFFFFF"/>
              <w:left w:val="single" w:sz="18" w:space="0" w:color="FFFFFF"/>
              <w:bottom w:val="single" w:sz="18" w:space="0" w:color="FFFFFF"/>
              <w:right w:val="single" w:sz="18" w:space="0" w:color="FFFFFF"/>
            </w:tcBorders>
            <w:shd w:val="clear" w:color="auto" w:fill="365F91"/>
            <w:vAlign w:val="center"/>
          </w:tcPr>
          <w:p w14:paraId="54FFF406" w14:textId="77777777" w:rsidR="00274017" w:rsidRDefault="00274017" w:rsidP="00ED6133">
            <w:pPr>
              <w:tabs>
                <w:tab w:val="left" w:pos="5295"/>
              </w:tabs>
              <w:spacing w:before="0"/>
              <w:jc w:val="center"/>
              <w:rPr>
                <w:rFonts w:cstheme="minorHAnsi"/>
                <w:b/>
                <w:bCs/>
                <w:color w:val="FFFFFF"/>
                <w:lang w:val="ro-RO"/>
              </w:rPr>
            </w:pPr>
            <w:r w:rsidRPr="00D07C61">
              <w:rPr>
                <w:rFonts w:cstheme="minorHAnsi"/>
                <w:b/>
                <w:bCs/>
                <w:color w:val="FFFFFF"/>
                <w:lang w:val="ro-RO"/>
              </w:rPr>
              <w:t>Probabilitate</w:t>
            </w:r>
          </w:p>
          <w:p w14:paraId="7A415A93" w14:textId="77777777" w:rsidR="00274017" w:rsidRPr="00D07C61" w:rsidRDefault="00274017" w:rsidP="00ED6133">
            <w:pPr>
              <w:tabs>
                <w:tab w:val="left" w:pos="5295"/>
              </w:tabs>
              <w:spacing w:before="0"/>
              <w:jc w:val="center"/>
              <w:rPr>
                <w:rFonts w:cstheme="minorHAnsi"/>
                <w:b/>
                <w:bCs/>
                <w:color w:val="FFFFFF"/>
                <w:lang w:val="ro-RO"/>
              </w:rPr>
            </w:pPr>
            <w:r>
              <w:rPr>
                <w:rFonts w:cstheme="minorHAnsi"/>
                <w:b/>
                <w:bCs/>
                <w:color w:val="FFFFFF"/>
                <w:lang w:val="ro-RO"/>
              </w:rPr>
              <w:t>(S, M, R)</w:t>
            </w:r>
            <w:r>
              <w:rPr>
                <w:rStyle w:val="FootnoteReference"/>
                <w:rFonts w:cstheme="minorHAnsi"/>
                <w:b/>
                <w:bCs/>
                <w:color w:val="FFFFFF"/>
                <w:lang w:val="ro-RO"/>
              </w:rPr>
              <w:footnoteReference w:id="35"/>
            </w:r>
          </w:p>
        </w:tc>
        <w:tc>
          <w:tcPr>
            <w:tcW w:w="992" w:type="dxa"/>
            <w:tcBorders>
              <w:top w:val="single" w:sz="18" w:space="0" w:color="FFFFFF"/>
              <w:left w:val="single" w:sz="18" w:space="0" w:color="FFFFFF"/>
              <w:bottom w:val="single" w:sz="18" w:space="0" w:color="FFFFFF"/>
              <w:right w:val="single" w:sz="18" w:space="0" w:color="FFFFFF"/>
            </w:tcBorders>
            <w:shd w:val="clear" w:color="auto" w:fill="365F91"/>
            <w:vAlign w:val="center"/>
          </w:tcPr>
          <w:p w14:paraId="383CB5C9" w14:textId="77777777" w:rsidR="00274017" w:rsidRDefault="00274017" w:rsidP="00ED6133">
            <w:pPr>
              <w:tabs>
                <w:tab w:val="left" w:pos="5295"/>
              </w:tabs>
              <w:spacing w:before="0"/>
              <w:jc w:val="center"/>
              <w:rPr>
                <w:rFonts w:cstheme="minorHAnsi"/>
                <w:b/>
                <w:bCs/>
                <w:color w:val="FFFFFF"/>
                <w:lang w:val="ro-RO"/>
              </w:rPr>
            </w:pPr>
            <w:r w:rsidRPr="00D07C61">
              <w:rPr>
                <w:rFonts w:cstheme="minorHAnsi"/>
                <w:b/>
                <w:bCs/>
                <w:color w:val="FFFFFF"/>
                <w:lang w:val="ro-RO"/>
              </w:rPr>
              <w:t>Impact potenţial</w:t>
            </w:r>
          </w:p>
          <w:p w14:paraId="0C16A794" w14:textId="77777777" w:rsidR="00274017" w:rsidRPr="00D07C61" w:rsidRDefault="00274017" w:rsidP="00ED6133">
            <w:pPr>
              <w:tabs>
                <w:tab w:val="left" w:pos="5295"/>
              </w:tabs>
              <w:spacing w:before="0"/>
              <w:jc w:val="center"/>
              <w:rPr>
                <w:rFonts w:cstheme="minorHAnsi"/>
                <w:b/>
                <w:bCs/>
                <w:color w:val="FFFFFF"/>
                <w:lang w:val="ro-RO"/>
              </w:rPr>
            </w:pPr>
            <w:r>
              <w:rPr>
                <w:rFonts w:cstheme="minorHAnsi"/>
                <w:b/>
                <w:bCs/>
                <w:color w:val="FFFFFF"/>
                <w:lang w:val="ro-RO"/>
              </w:rPr>
              <w:t>(S, M, R)</w:t>
            </w:r>
          </w:p>
        </w:tc>
        <w:tc>
          <w:tcPr>
            <w:tcW w:w="5124" w:type="dxa"/>
            <w:tcBorders>
              <w:top w:val="single" w:sz="18" w:space="0" w:color="FFFFFF"/>
              <w:left w:val="single" w:sz="18" w:space="0" w:color="FFFFFF"/>
              <w:bottom w:val="single" w:sz="18" w:space="0" w:color="FFFFFF"/>
              <w:right w:val="single" w:sz="18" w:space="0" w:color="FFFFFF"/>
            </w:tcBorders>
            <w:shd w:val="clear" w:color="auto" w:fill="365F91"/>
            <w:vAlign w:val="center"/>
          </w:tcPr>
          <w:p w14:paraId="5C279E26" w14:textId="77777777" w:rsidR="00274017" w:rsidRPr="00D07C61" w:rsidRDefault="00274017" w:rsidP="00ED6133">
            <w:pPr>
              <w:tabs>
                <w:tab w:val="left" w:pos="5295"/>
              </w:tabs>
              <w:spacing w:before="0"/>
              <w:jc w:val="center"/>
              <w:rPr>
                <w:rFonts w:cstheme="minorHAnsi"/>
                <w:b/>
                <w:bCs/>
                <w:color w:val="FFFFFF"/>
                <w:lang w:val="ro-RO"/>
              </w:rPr>
            </w:pPr>
            <w:r w:rsidRPr="00D07C61">
              <w:rPr>
                <w:rFonts w:cstheme="minorHAnsi"/>
                <w:b/>
                <w:bCs/>
                <w:color w:val="FFFFFF"/>
                <w:lang w:val="ro-RO"/>
              </w:rPr>
              <w:t>Măsuri de prevenire/reducere/eliminare a efectelor riscurilor identificate</w:t>
            </w:r>
          </w:p>
        </w:tc>
      </w:tr>
      <w:tr w:rsidR="00274017" w:rsidRPr="00D07C61" w14:paraId="3E1B20FC"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2F6A4B6C"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1BDC4946" w14:textId="77777777" w:rsidR="00274017" w:rsidRPr="00D07C61" w:rsidRDefault="00274017" w:rsidP="00ED6133">
            <w:pPr>
              <w:spacing w:before="0"/>
              <w:jc w:val="left"/>
              <w:rPr>
                <w:rFonts w:cstheme="minorHAnsi"/>
                <w:lang w:val="ro-RO"/>
              </w:rPr>
            </w:pPr>
            <w:r w:rsidRPr="00D07C61">
              <w:rPr>
                <w:rFonts w:cstheme="minorHAnsi"/>
                <w:lang w:val="ro-RO"/>
              </w:rPr>
              <w:t>Proiectarea deficitară a evaluării sau metodologie de evaluare neadecvată</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6CF3D081" w14:textId="77777777" w:rsidR="00274017" w:rsidRPr="00D07C61" w:rsidRDefault="00274017" w:rsidP="00ED6133">
            <w:pPr>
              <w:spacing w:before="0"/>
              <w:jc w:val="center"/>
              <w:rPr>
                <w:rFonts w:cstheme="minorHAnsi"/>
                <w:bCs/>
                <w:lang w:val="ro-RO"/>
              </w:rPr>
            </w:pPr>
            <w:r>
              <w:rPr>
                <w:rFonts w:cstheme="minorHAnsi"/>
                <w:bCs/>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6092C90A" w14:textId="77777777" w:rsidR="00274017" w:rsidRPr="00D07C61" w:rsidRDefault="00274017" w:rsidP="00ED6133">
            <w:pPr>
              <w:spacing w:before="0"/>
              <w:jc w:val="center"/>
              <w:rPr>
                <w:rFonts w:cstheme="minorHAnsi"/>
                <w:bCs/>
                <w:lang w:val="ro-RO"/>
              </w:rPr>
            </w:pPr>
            <w:r>
              <w:rPr>
                <w:rFonts w:cstheme="minorHAnsi"/>
                <w:bCs/>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7A377F4A" w14:textId="77777777" w:rsidR="00274017" w:rsidRPr="00D07C61" w:rsidRDefault="00274017" w:rsidP="00ED6133">
            <w:pPr>
              <w:spacing w:before="0"/>
              <w:rPr>
                <w:rFonts w:eastAsia="ヒラギノ角ゴ Pro W3" w:cstheme="minorHAnsi"/>
                <w:color w:val="FF0000"/>
                <w:lang w:val="ro-RO" w:eastAsia="it-IT"/>
              </w:rPr>
            </w:pPr>
            <w:r w:rsidRPr="00D07C61">
              <w:rPr>
                <w:rFonts w:cstheme="minorHAnsi"/>
                <w:bCs/>
                <w:lang w:val="ro-RO"/>
              </w:rPr>
              <w:t>A</w:t>
            </w:r>
            <w:r w:rsidRPr="00D07C61">
              <w:rPr>
                <w:rFonts w:eastAsia="Times New Roman" w:cstheme="minorHAnsi"/>
                <w:bCs/>
                <w:lang w:val="ro-RO"/>
              </w:rPr>
              <w:t>specte deficitare ce țin de faza de planificare sau de proiectare a evaluării sunt factori ce pot conduce la o performanță scăzută a evaluatorilor, ceea ce se va reflecta în calitatea livrabilelor, respectiv a rapoartelor de evaluare</w:t>
            </w:r>
            <w:r w:rsidRPr="00D07C61">
              <w:rPr>
                <w:rFonts w:cstheme="minorHAnsi"/>
                <w:bCs/>
                <w:lang w:val="ro-RO"/>
              </w:rPr>
              <w:t xml:space="preserve">. Acest risc este redus ca urmare a proiectării riguroase a evaluării, a realizării unei planificări foarte stricte a termenelor, a alocării adecvate a resurselor, a implicării unor experți cu expertiză vastă în domeniile proiectului. Prestatorul a prevăzut etapizarea evaluării, precum și mecanisme de control a calității specifice fiecărei etape. De asemenea, metodolgia de evaluare și intrumentele au fost actualizate în faza inițială a proiectului, acestea fiind validate și de un Comitet Științific propriu organizat la nivelul acestui proiect, ceea ce </w:t>
            </w:r>
            <w:r w:rsidRPr="00D07C61">
              <w:rPr>
                <w:rFonts w:cstheme="minorHAnsi"/>
                <w:lang w:val="ro-RO" w:eastAsia="en-US"/>
              </w:rPr>
              <w:t>sporește gradul de credibilitate cu privire la metodologia și instrumentele ce vor fi uti</w:t>
            </w:r>
            <w:r w:rsidRPr="00D07C61">
              <w:rPr>
                <w:rFonts w:cstheme="minorHAnsi"/>
                <w:lang w:val="ro-RO"/>
              </w:rPr>
              <w:t>li</w:t>
            </w:r>
            <w:r w:rsidRPr="00D07C61">
              <w:rPr>
                <w:rFonts w:cstheme="minorHAnsi"/>
                <w:lang w:val="ro-RO" w:eastAsia="en-US"/>
              </w:rPr>
              <w:t xml:space="preserve">zate. </w:t>
            </w:r>
          </w:p>
        </w:tc>
      </w:tr>
      <w:tr w:rsidR="00274017" w:rsidRPr="00D07C61" w14:paraId="380489DC"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31CD3AFD"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295CD4C7" w14:textId="77777777" w:rsidR="00274017" w:rsidRPr="00D07C61" w:rsidRDefault="00274017" w:rsidP="00ED6133">
            <w:pPr>
              <w:spacing w:before="0"/>
              <w:jc w:val="left"/>
              <w:rPr>
                <w:rFonts w:cstheme="minorHAnsi"/>
                <w:lang w:val="ro-RO"/>
              </w:rPr>
            </w:pPr>
            <w:r w:rsidRPr="00D07C61">
              <w:rPr>
                <w:rFonts w:cstheme="minorHAnsi"/>
                <w:bCs/>
                <w:lang w:val="ro-RO"/>
              </w:rPr>
              <w:t xml:space="preserve">Indisponibilitatea datelor sau </w:t>
            </w:r>
            <w:r w:rsidRPr="00D07C61">
              <w:rPr>
                <w:rFonts w:eastAsia="Times New Roman" w:cstheme="minorHAnsi"/>
                <w:bCs/>
                <w:lang w:val="ro-RO"/>
              </w:rPr>
              <w:t>calitatea slabă a acestora</w:t>
            </w:r>
            <w:r w:rsidRPr="00D07C61">
              <w:rPr>
                <w:rFonts w:cstheme="minorHAnsi"/>
                <w:lang w:val="ro-RO"/>
              </w:rPr>
              <w:t xml:space="preserve"> </w:t>
            </w:r>
          </w:p>
          <w:p w14:paraId="695B9A1A" w14:textId="77777777" w:rsidR="00274017" w:rsidRPr="00D07C61" w:rsidRDefault="00274017" w:rsidP="00ED6133">
            <w:pPr>
              <w:spacing w:before="0"/>
              <w:jc w:val="left"/>
              <w:rPr>
                <w:rFonts w:cstheme="minorHAnsi"/>
                <w:lang w:val="ro-RO"/>
              </w:rPr>
            </w:pPr>
          </w:p>
          <w:p w14:paraId="7A33C00B" w14:textId="77777777" w:rsidR="00274017" w:rsidRPr="00D07C61" w:rsidRDefault="00274017" w:rsidP="00ED6133">
            <w:pPr>
              <w:spacing w:before="0"/>
              <w:jc w:val="left"/>
              <w:rPr>
                <w:rFonts w:cstheme="minorHAnsi"/>
                <w:bCs/>
                <w:lang w:val="ro-RO" w:eastAsia="en-US"/>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2E5B55B7" w14:textId="77777777" w:rsidR="00274017" w:rsidRPr="00D07C61" w:rsidRDefault="00274017" w:rsidP="00ED6133">
            <w:pPr>
              <w:suppressAutoHyphens w:val="0"/>
              <w:spacing w:before="0"/>
              <w:jc w:val="center"/>
              <w:rPr>
                <w:rFonts w:cstheme="minorHAnsi"/>
                <w:bCs/>
                <w:lang w:val="ro-RO" w:eastAsia="en-US"/>
              </w:rPr>
            </w:pPr>
            <w:r>
              <w:rPr>
                <w:rFonts w:cstheme="minorHAnsi"/>
                <w:bCs/>
                <w:lang w:val="ro-RO" w:eastAsia="en-US"/>
              </w:rPr>
              <w:t>M</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00F420BB" w14:textId="77777777" w:rsidR="00274017" w:rsidRPr="00D07C61" w:rsidRDefault="00274017" w:rsidP="00ED6133">
            <w:pPr>
              <w:suppressAutoHyphens w:val="0"/>
              <w:spacing w:before="0"/>
              <w:jc w:val="center"/>
              <w:rPr>
                <w:rFonts w:cstheme="minorHAnsi"/>
                <w:bCs/>
                <w:lang w:val="ro-RO" w:eastAsia="en-US"/>
              </w:rPr>
            </w:pPr>
            <w:r>
              <w:rPr>
                <w:rFonts w:cstheme="minorHAnsi"/>
                <w:bCs/>
                <w:lang w:val="ro-RO" w:eastAsia="en-US"/>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309851D8" w14:textId="77777777" w:rsidR="00274017" w:rsidRPr="00D07C61" w:rsidRDefault="00274017" w:rsidP="00ED6133">
            <w:pPr>
              <w:spacing w:before="0"/>
              <w:rPr>
                <w:rFonts w:cstheme="minorHAnsi"/>
                <w:bCs/>
                <w:lang w:val="ro-RO" w:eastAsia="en-US"/>
              </w:rPr>
            </w:pPr>
            <w:r w:rsidRPr="00D07C61">
              <w:rPr>
                <w:rFonts w:eastAsia="Times New Roman" w:cstheme="minorHAnsi"/>
                <w:bCs/>
                <w:lang w:val="ro-RO"/>
              </w:rPr>
              <w:t>Indisponibilitatea datelor sau calitate</w:t>
            </w:r>
            <w:r w:rsidRPr="00D07C61">
              <w:rPr>
                <w:rFonts w:cstheme="minorHAnsi"/>
                <w:bCs/>
                <w:lang w:val="ro-RO"/>
              </w:rPr>
              <w:t xml:space="preserve">a slabă a acestora sunt alți </w:t>
            </w:r>
            <w:r w:rsidRPr="00D07C61">
              <w:rPr>
                <w:rFonts w:eastAsia="Times New Roman" w:cstheme="minorHAnsi"/>
                <w:bCs/>
                <w:lang w:val="ro-RO"/>
              </w:rPr>
              <w:t xml:space="preserve">factori ce pot </w:t>
            </w:r>
            <w:r w:rsidRPr="00D07C61">
              <w:rPr>
                <w:rFonts w:cstheme="minorHAnsi"/>
                <w:bCs/>
                <w:lang w:val="ro-RO"/>
              </w:rPr>
              <w:t xml:space="preserve">influența </w:t>
            </w:r>
            <w:r w:rsidRPr="00D07C61">
              <w:rPr>
                <w:rFonts w:eastAsia="Times New Roman" w:cstheme="minorHAnsi"/>
                <w:bCs/>
                <w:lang w:val="ro-RO"/>
              </w:rPr>
              <w:t xml:space="preserve">performanță </w:t>
            </w:r>
            <w:r w:rsidRPr="00D07C61">
              <w:rPr>
                <w:rFonts w:cstheme="minorHAnsi"/>
                <w:bCs/>
                <w:lang w:val="ro-RO"/>
              </w:rPr>
              <w:t>evaluatorilor, și totodată c</w:t>
            </w:r>
            <w:r w:rsidRPr="00D07C61">
              <w:rPr>
                <w:rFonts w:eastAsia="Times New Roman" w:cstheme="minorHAnsi"/>
                <w:bCs/>
                <w:lang w:val="ro-RO"/>
              </w:rPr>
              <w:t>alitatea livrabilelor, respectiv a rapoartelor de evaluare.</w:t>
            </w:r>
            <w:r w:rsidRPr="00D07C61">
              <w:rPr>
                <w:rFonts w:cstheme="minorHAnsi"/>
                <w:bCs/>
                <w:lang w:val="ro-RO"/>
              </w:rPr>
              <w:t xml:space="preserve"> </w:t>
            </w:r>
            <w:r w:rsidRPr="00D07C61">
              <w:rPr>
                <w:rFonts w:cstheme="minorHAnsi"/>
                <w:bCs/>
                <w:lang w:val="ro-RO" w:eastAsia="en-US"/>
              </w:rPr>
              <w:t>Pentru a minimiza posibilitatea de apariție a acestui risc,</w:t>
            </w:r>
            <w:r w:rsidRPr="00D07C61">
              <w:rPr>
                <w:rFonts w:cstheme="minorHAnsi"/>
                <w:bCs/>
                <w:lang w:val="ro-RO"/>
              </w:rPr>
              <w:t xml:space="preserve"> Prestatorul oferă tot sprijinul și</w:t>
            </w:r>
            <w:r w:rsidRPr="00D07C61">
              <w:rPr>
                <w:rFonts w:cstheme="minorHAnsi"/>
                <w:bCs/>
                <w:lang w:val="ro-RO" w:eastAsia="en-US"/>
              </w:rPr>
              <w:t xml:space="preserve"> suport</w:t>
            </w:r>
            <w:r w:rsidRPr="00D07C61">
              <w:rPr>
                <w:rFonts w:cstheme="minorHAnsi"/>
                <w:bCs/>
                <w:lang w:val="ro-RO"/>
              </w:rPr>
              <w:t>ul</w:t>
            </w:r>
            <w:r w:rsidRPr="00D07C61">
              <w:rPr>
                <w:rFonts w:cstheme="minorHAnsi"/>
                <w:bCs/>
                <w:lang w:val="ro-RO" w:eastAsia="en-US"/>
              </w:rPr>
              <w:t xml:space="preserve"> logistic </w:t>
            </w:r>
            <w:r w:rsidRPr="00D07C61">
              <w:rPr>
                <w:rFonts w:cstheme="minorHAnsi"/>
                <w:bCs/>
                <w:lang w:val="ro-RO"/>
              </w:rPr>
              <w:t>necesar</w:t>
            </w:r>
            <w:r w:rsidRPr="00D07C61">
              <w:rPr>
                <w:rFonts w:cstheme="minorHAnsi"/>
                <w:bCs/>
                <w:lang w:val="ro-RO" w:eastAsia="en-US"/>
              </w:rPr>
              <w:t>, astfel încât să faciliteze verificare</w:t>
            </w:r>
            <w:r w:rsidRPr="00D07C61">
              <w:rPr>
                <w:rFonts w:cstheme="minorHAnsi"/>
                <w:bCs/>
                <w:lang w:val="ro-RO"/>
              </w:rPr>
              <w:t>a</w:t>
            </w:r>
            <w:r w:rsidRPr="00D07C61">
              <w:rPr>
                <w:rFonts w:cstheme="minorHAnsi"/>
                <w:bCs/>
                <w:lang w:val="ro-RO" w:eastAsia="en-US"/>
              </w:rPr>
              <w:t xml:space="preserve"> datelor </w:t>
            </w:r>
            <w:r w:rsidRPr="00D07C61">
              <w:rPr>
                <w:rFonts w:cstheme="minorHAnsi"/>
                <w:lang w:val="ro-RO" w:eastAsia="en-US"/>
              </w:rPr>
              <w:t>și informațiilor</w:t>
            </w:r>
            <w:r w:rsidRPr="00D07C61">
              <w:rPr>
                <w:rFonts w:cstheme="minorHAnsi"/>
                <w:bCs/>
                <w:lang w:val="ro-RO" w:eastAsia="en-US"/>
              </w:rPr>
              <w:t xml:space="preserve"> anterior prelucrării acestora. </w:t>
            </w:r>
            <w:r w:rsidRPr="00D07C61">
              <w:rPr>
                <w:rFonts w:cstheme="minorHAnsi"/>
                <w:bCs/>
                <w:lang w:val="ro-RO"/>
              </w:rPr>
              <w:t>De asemenea Prestatorul are în vedere mecanisme riguroase de verificare a calității.</w:t>
            </w:r>
          </w:p>
          <w:p w14:paraId="5E888FE1" w14:textId="77777777" w:rsidR="00274017" w:rsidRPr="00D07C61" w:rsidRDefault="00274017" w:rsidP="00ED6133">
            <w:pPr>
              <w:spacing w:before="0"/>
              <w:rPr>
                <w:rFonts w:cstheme="minorHAnsi"/>
                <w:lang w:val="ro-RO" w:eastAsia="en-US"/>
              </w:rPr>
            </w:pPr>
            <w:r w:rsidRPr="00D07C61">
              <w:rPr>
                <w:rFonts w:cstheme="minorHAnsi"/>
                <w:bCs/>
                <w:lang w:val="ro-RO" w:eastAsia="en-US"/>
              </w:rPr>
              <w:t xml:space="preserve">Astfel, se va avea în vedere ca toate datele care vor fi colectate să fie verificate cu atenţie, pentru a asigura utilizarea unor date de încredere şi solide în efectuarea analizei de impact </w:t>
            </w:r>
            <w:r w:rsidRPr="00D07C61">
              <w:rPr>
                <w:rFonts w:cstheme="minorHAnsi"/>
                <w:bCs/>
                <w:lang w:val="ro-RO"/>
              </w:rPr>
              <w:t>a intervențiilor POIM T</w:t>
            </w:r>
            <w:r w:rsidRPr="00D07C61">
              <w:rPr>
                <w:rFonts w:cstheme="minorHAnsi"/>
                <w:bCs/>
                <w:lang w:val="ro-RO" w:eastAsia="en-US"/>
              </w:rPr>
              <w:t>. Acolo unde nu vor exista informaţii disponibile, echipa de experţi va utiliza un set de metode complementare celor propuse, pentru a asigura colectarea tuturor datelor şi</w:t>
            </w:r>
            <w:r w:rsidRPr="00D07C61">
              <w:rPr>
                <w:rFonts w:cstheme="minorHAnsi"/>
                <w:bCs/>
                <w:lang w:val="ro-RO"/>
              </w:rPr>
              <w:t xml:space="preserve"> informaţiilor necesare analize așa cum se regăsesc descrise în metodologia de evaluare. </w:t>
            </w:r>
          </w:p>
        </w:tc>
      </w:tr>
      <w:tr w:rsidR="00274017" w:rsidRPr="00D07C61" w14:paraId="28CD4B92"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21299A49"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5410A26F" w14:textId="77777777" w:rsidR="00274017" w:rsidRPr="003F25D9" w:rsidRDefault="00274017" w:rsidP="00ED6133">
            <w:pPr>
              <w:spacing w:before="0"/>
              <w:jc w:val="left"/>
              <w:rPr>
                <w:rFonts w:cstheme="minorHAnsi"/>
                <w:lang w:val="ro-RO"/>
              </w:rPr>
            </w:pPr>
            <w:r w:rsidRPr="003F25D9">
              <w:rPr>
                <w:rFonts w:cstheme="minorHAnsi"/>
                <w:lang w:val="ro-RO"/>
              </w:rPr>
              <w:t xml:space="preserve">Capacitatea redusă a Ministerului Transporturilor de a rula Modelul Național de Transport </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1D3453D8" w14:textId="77777777" w:rsidR="00274017" w:rsidRPr="003F25D9" w:rsidRDefault="00274017" w:rsidP="00ED6133">
            <w:pPr>
              <w:snapToGrid w:val="0"/>
              <w:spacing w:before="0"/>
              <w:jc w:val="center"/>
              <w:rPr>
                <w:rFonts w:cstheme="minorHAnsi"/>
                <w:lang w:val="ro-RO"/>
              </w:rPr>
            </w:pPr>
            <w:r w:rsidRPr="003F25D9">
              <w:rPr>
                <w:rFonts w:cstheme="minorHAnsi"/>
                <w:lang w:val="ro-RO"/>
              </w:rPr>
              <w:t>R</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7B813EEF" w14:textId="77777777" w:rsidR="00274017" w:rsidRPr="003F25D9" w:rsidRDefault="00274017" w:rsidP="00ED6133">
            <w:pPr>
              <w:snapToGrid w:val="0"/>
              <w:spacing w:before="0"/>
              <w:jc w:val="center"/>
              <w:rPr>
                <w:rFonts w:cstheme="minorHAnsi"/>
                <w:lang w:val="ro-RO"/>
              </w:rPr>
            </w:pPr>
            <w:r w:rsidRPr="003F25D9">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858633E" w14:textId="77777777" w:rsidR="00274017" w:rsidRDefault="00274017" w:rsidP="00ED6133">
            <w:pPr>
              <w:spacing w:before="0"/>
              <w:rPr>
                <w:rFonts w:cs="Arial"/>
                <w:lang w:val="ro-RO" w:eastAsia="x-none"/>
              </w:rPr>
            </w:pPr>
            <w:r>
              <w:t xml:space="preserve">Având în vedere faptul că pentru rapoartele de evaluare a impactului POIM din anii 2021 și 2023 Prestatorul trebuie să utilizeze date generate de </w:t>
            </w:r>
            <w:r>
              <w:rPr>
                <w:rFonts w:cs="Arial"/>
                <w:lang w:val="ro-RO" w:eastAsia="x-none"/>
              </w:rPr>
              <w:t xml:space="preserve">modelul </w:t>
            </w:r>
            <w:r w:rsidRPr="000B34FD">
              <w:rPr>
                <w:rFonts w:cs="Arial"/>
                <w:lang w:val="ro-RO" w:eastAsia="x-none"/>
              </w:rPr>
              <w:t xml:space="preserve">național de transport </w:t>
            </w:r>
            <w:r>
              <w:rPr>
                <w:rFonts w:cs="Arial"/>
                <w:lang w:val="ro-RO" w:eastAsia="x-none"/>
              </w:rPr>
              <w:t xml:space="preserve">(MNT) este esențial ca Ministerului Transporturilor să aibă </w:t>
            </w:r>
            <w:r>
              <w:rPr>
                <w:rFonts w:ascii="Calibri" w:eastAsiaTheme="minorHAnsi" w:hAnsi="Calibri"/>
                <w:lang w:val="ro-RO"/>
              </w:rPr>
              <w:t>capacitatea de a întreține și rula modelul</w:t>
            </w:r>
            <w:r>
              <w:rPr>
                <w:rFonts w:ascii="Calibri" w:hAnsi="Calibri"/>
                <w:lang w:val="ro-RO"/>
              </w:rPr>
              <w:t xml:space="preserve"> astfel încât să furnize în timp util datele necesare echipei de proiect. </w:t>
            </w:r>
          </w:p>
          <w:p w14:paraId="61E40448" w14:textId="77777777" w:rsidR="00274017" w:rsidRDefault="00274017" w:rsidP="00ED6133">
            <w:pPr>
              <w:spacing w:before="0"/>
            </w:pPr>
            <w:r>
              <w:t xml:space="preserve">Prestatorul va fi în contact permanent cu Beneficiarul pentru a avea toate informațiile necesare cu privire la situația existent la nivel de Minister al Transporturilor.  </w:t>
            </w:r>
          </w:p>
          <w:p w14:paraId="0385384B" w14:textId="77777777" w:rsidR="00274017" w:rsidRPr="00D07C61" w:rsidRDefault="00274017" w:rsidP="00ED6133">
            <w:pPr>
              <w:spacing w:before="0"/>
              <w:rPr>
                <w:rFonts w:cstheme="minorHAnsi"/>
                <w:color w:val="FF0000"/>
                <w:lang w:val="ro-RO" w:eastAsia="en-US"/>
              </w:rPr>
            </w:pPr>
          </w:p>
        </w:tc>
      </w:tr>
      <w:tr w:rsidR="00274017" w:rsidRPr="00D07C61" w14:paraId="2E0BE6A9"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66D8EDF6"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r w:rsidRPr="00D07C61">
              <w:rPr>
                <w:rFonts w:cstheme="minorHAnsi"/>
                <w:b/>
                <w:lang w:val="ro-RO"/>
              </w:rPr>
              <w:t xml:space="preserve"> </w:t>
            </w: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2B2DF2F9" w14:textId="77777777" w:rsidR="00274017" w:rsidRPr="00D07C61" w:rsidRDefault="00274017" w:rsidP="00ED6133">
            <w:pPr>
              <w:spacing w:before="0"/>
              <w:jc w:val="left"/>
              <w:rPr>
                <w:rFonts w:cstheme="minorHAnsi"/>
                <w:lang w:val="ro-RO" w:eastAsia="en-US"/>
              </w:rPr>
            </w:pPr>
            <w:r w:rsidRPr="00D07C61">
              <w:rPr>
                <w:rFonts w:cstheme="minorHAnsi"/>
                <w:lang w:val="ro-RO" w:eastAsia="en-US"/>
              </w:rPr>
              <w:t xml:space="preserve">Resurse umane, de timp şi financiare necorespunzător estimate pentru derularea optimă a </w:t>
            </w:r>
            <w:r w:rsidRPr="00D07C61">
              <w:rPr>
                <w:rFonts w:cstheme="minorHAnsi"/>
                <w:lang w:val="ro-RO"/>
              </w:rPr>
              <w:t>proiectului</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1CCF16EC"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4FAF14C1" w14:textId="77777777" w:rsidR="00274017" w:rsidRPr="00D07C61" w:rsidRDefault="00274017" w:rsidP="00ED6133">
            <w:pPr>
              <w:snapToGrid w:val="0"/>
              <w:spacing w:before="0"/>
              <w:jc w:val="center"/>
              <w:rPr>
                <w:rFonts w:cstheme="minorHAnsi"/>
                <w:lang w:val="ro-RO"/>
              </w:rPr>
            </w:pPr>
            <w:r>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0ABC12B9" w14:textId="77777777" w:rsidR="00274017" w:rsidRPr="00D07C61" w:rsidRDefault="00274017" w:rsidP="00ED6133">
            <w:pPr>
              <w:spacing w:before="0"/>
              <w:rPr>
                <w:rFonts w:cstheme="minorHAnsi"/>
                <w:lang w:val="ro-RO"/>
              </w:rPr>
            </w:pPr>
            <w:r w:rsidRPr="00D07C61">
              <w:rPr>
                <w:rFonts w:cstheme="minorHAnsi"/>
                <w:lang w:val="ro-RO"/>
              </w:rPr>
              <w:t>Pentru a minimiza posibilitatea de apariție a acestui risc, Prestatorul va realiza o planificare eficientă a resurs</w:t>
            </w:r>
            <w:r>
              <w:rPr>
                <w:rFonts w:cstheme="minorHAnsi"/>
                <w:lang w:val="ro-RO"/>
              </w:rPr>
              <w:t>e</w:t>
            </w:r>
            <w:r w:rsidRPr="00D07C61">
              <w:rPr>
                <w:rFonts w:cstheme="minorHAnsi"/>
                <w:lang w:val="ro-RO"/>
              </w:rPr>
              <w:t xml:space="preserve">lor umane, de timp și financiare astfel încâ să fie asigurată derularea optimă a proiectului și furnizarea livrabilelor la standarde ridicate de calitate. </w:t>
            </w:r>
          </w:p>
          <w:p w14:paraId="6C26F82E" w14:textId="77777777" w:rsidR="00274017" w:rsidRPr="00D07C61" w:rsidRDefault="00274017" w:rsidP="00ED6133">
            <w:pPr>
              <w:spacing w:before="0"/>
              <w:rPr>
                <w:rFonts w:eastAsia="Times New Roman" w:cstheme="minorHAnsi"/>
                <w:lang w:val="ro-RO" w:eastAsia="en-US"/>
              </w:rPr>
            </w:pPr>
            <w:r w:rsidRPr="00D07C61">
              <w:rPr>
                <w:rFonts w:cstheme="minorHAnsi"/>
                <w:lang w:val="ro-RO"/>
              </w:rPr>
              <w:t xml:space="preserve">În acest sens, Prestatorul va avea în vedere ca în permanență să asigure tot sprijinul și suportul (tehnic, logistic, financiar) necesar evitării abaterilor de la planificarea inițială care ar putea să afecteze bunul mers al proiectului. </w:t>
            </w:r>
          </w:p>
        </w:tc>
      </w:tr>
      <w:tr w:rsidR="00274017" w:rsidRPr="00D07C61" w14:paraId="23F204C0"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199CB53E"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2BE1C8D1" w14:textId="77777777" w:rsidR="00274017" w:rsidRPr="00D07C61" w:rsidRDefault="00274017" w:rsidP="00ED6133">
            <w:pPr>
              <w:suppressAutoHyphens w:val="0"/>
              <w:spacing w:before="0"/>
              <w:jc w:val="left"/>
              <w:rPr>
                <w:rFonts w:cstheme="minorHAnsi"/>
                <w:lang w:val="ro-RO" w:eastAsia="en-US"/>
              </w:rPr>
            </w:pPr>
            <w:r w:rsidRPr="00D07C61">
              <w:rPr>
                <w:rFonts w:cstheme="minorHAnsi"/>
                <w:lang w:val="ro-RO" w:eastAsia="en-US"/>
              </w:rPr>
              <w:t>Dificultăți de ordin birocratic și procese greoaie în timpul implementării proiectului</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0FE1C3BC"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631EB38D"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2BDB012A" w14:textId="77777777" w:rsidR="00274017" w:rsidRPr="00D07C61" w:rsidRDefault="00274017" w:rsidP="00ED6133">
            <w:pPr>
              <w:spacing w:before="0"/>
              <w:rPr>
                <w:rFonts w:cstheme="minorHAnsi"/>
                <w:bCs/>
                <w:lang w:val="ro-RO"/>
              </w:rPr>
            </w:pPr>
            <w:r w:rsidRPr="00D07C61">
              <w:rPr>
                <w:rFonts w:cstheme="minorHAnsi"/>
                <w:bCs/>
                <w:lang w:val="ro-RO"/>
              </w:rPr>
              <w:t>Prestatorul</w:t>
            </w:r>
            <w:r w:rsidRPr="00D07C61">
              <w:rPr>
                <w:rFonts w:cstheme="minorHAnsi"/>
                <w:bCs/>
                <w:lang w:val="ro-RO" w:eastAsia="en-US"/>
              </w:rPr>
              <w:t xml:space="preserve"> va realiza planificarea detaliată</w:t>
            </w:r>
            <w:r w:rsidRPr="00D07C61">
              <w:rPr>
                <w:rFonts w:cstheme="minorHAnsi"/>
                <w:bCs/>
                <w:lang w:val="ro-RO"/>
              </w:rPr>
              <w:t xml:space="preserve"> a tuturor etapelor proiectului astfel încât solicitările către Beneficiar să fie transmise cu suficient timp înainte. Prestatorul va asigura o monitorizare strictă a termenelor de livrare și a termenelor limită pentru toate livrabilele proiectului.</w:t>
            </w:r>
          </w:p>
          <w:p w14:paraId="0BC8730A" w14:textId="77777777" w:rsidR="00274017" w:rsidRPr="00D07C61" w:rsidRDefault="00274017" w:rsidP="00ED6133">
            <w:pPr>
              <w:spacing w:before="0"/>
              <w:rPr>
                <w:rFonts w:cstheme="minorHAnsi"/>
                <w:bCs/>
                <w:lang w:val="ro-RO"/>
              </w:rPr>
            </w:pPr>
            <w:r w:rsidRPr="00D07C61">
              <w:rPr>
                <w:rFonts w:cstheme="minorHAnsi"/>
                <w:bCs/>
                <w:lang w:val="ro-RO"/>
              </w:rPr>
              <w:t>Prestatorul va colabora în strânsă legătură cu Beneficiarul pentru a depăși aceste bariere care pot afecta bunul mers al implementării proiectului.</w:t>
            </w:r>
          </w:p>
        </w:tc>
      </w:tr>
      <w:tr w:rsidR="00274017" w:rsidRPr="00D07C61" w14:paraId="25AA40C9"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16AD037B"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066B5556" w14:textId="77777777" w:rsidR="00274017" w:rsidRPr="00D07C61" w:rsidRDefault="00274017" w:rsidP="00ED6133">
            <w:pPr>
              <w:spacing w:before="0"/>
              <w:jc w:val="left"/>
              <w:rPr>
                <w:rFonts w:cstheme="minorHAnsi"/>
                <w:bCs/>
                <w:lang w:val="ro-RO" w:eastAsia="en-US"/>
              </w:rPr>
            </w:pPr>
            <w:r w:rsidRPr="00D07C61">
              <w:rPr>
                <w:rFonts w:cstheme="minorHAnsi"/>
              </w:rPr>
              <w:t>Rat</w:t>
            </w:r>
            <w:r w:rsidRPr="00D07C61">
              <w:rPr>
                <w:rFonts w:cstheme="minorHAnsi"/>
                <w:lang w:val="ro-RO"/>
              </w:rPr>
              <w:t>ă</w:t>
            </w:r>
            <w:r w:rsidRPr="00D07C61">
              <w:rPr>
                <w:rFonts w:cstheme="minorHAnsi"/>
              </w:rPr>
              <w:t xml:space="preserve"> de participare scăzută la consultările cu actorii interesați</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5EB57AF0"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733A39F4"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1BCE2DA5" w14:textId="77777777" w:rsidR="00274017" w:rsidRDefault="00274017" w:rsidP="00ED6133">
            <w:pPr>
              <w:spacing w:before="0"/>
              <w:rPr>
                <w:rFonts w:cstheme="minorHAnsi"/>
              </w:rPr>
            </w:pPr>
            <w:r w:rsidRPr="00D07C61">
              <w:rPr>
                <w:rFonts w:cstheme="minorHAnsi"/>
              </w:rPr>
              <w:t>Echipa de evaluare va transmite din timp agenda cu principalele subiecte de discuție către Beneficiar, acesta urmând să asigure transmiterea către actorii interesați.</w:t>
            </w:r>
          </w:p>
          <w:p w14:paraId="4FB9CAEA" w14:textId="77777777" w:rsidR="00274017" w:rsidRPr="00D07C61" w:rsidRDefault="00274017" w:rsidP="00ED6133">
            <w:pPr>
              <w:spacing w:before="0"/>
              <w:rPr>
                <w:rFonts w:eastAsia="Times New Roman" w:cstheme="minorHAnsi"/>
                <w:lang w:val="en-IE" w:eastAsia="en-US"/>
              </w:rPr>
            </w:pPr>
            <w:r w:rsidRPr="00D07C61">
              <w:rPr>
                <w:rFonts w:cstheme="minorHAnsi"/>
              </w:rPr>
              <w:t xml:space="preserve">Beneficiarul se va implica activ și va sprijini demersurile Prestatorului (ex. interviuri cu beneficiarii, ateliere de lucru, focus-grupuri, etc). </w:t>
            </w:r>
          </w:p>
        </w:tc>
      </w:tr>
      <w:tr w:rsidR="00274017" w:rsidRPr="00D07C61" w14:paraId="7B00AB71"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0F842754"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5BE57FDB" w14:textId="77777777" w:rsidR="00274017" w:rsidRPr="00D07C61" w:rsidRDefault="00274017" w:rsidP="00ED6133">
            <w:pPr>
              <w:spacing w:before="0"/>
              <w:jc w:val="left"/>
              <w:rPr>
                <w:rFonts w:cstheme="minorHAnsi"/>
              </w:rPr>
            </w:pPr>
            <w:r w:rsidRPr="00D07C61">
              <w:rPr>
                <w:rFonts w:cstheme="minorHAnsi"/>
              </w:rPr>
              <w:t>Input nefolositor din cadrul consultărilor cu actorii interesați</w:t>
            </w:r>
          </w:p>
          <w:p w14:paraId="0E66D332" w14:textId="77777777" w:rsidR="00274017" w:rsidRPr="00D07C61" w:rsidRDefault="00274017" w:rsidP="00ED6133">
            <w:pPr>
              <w:spacing w:before="0"/>
              <w:jc w:val="left"/>
              <w:rPr>
                <w:rFonts w:cstheme="minorHAnsi"/>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19C0E874"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18A261F7"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28950092" w14:textId="77777777" w:rsidR="00274017" w:rsidRPr="00D07C61" w:rsidRDefault="00274017" w:rsidP="00ED6133">
            <w:pPr>
              <w:spacing w:before="0"/>
              <w:rPr>
                <w:rFonts w:cstheme="minorHAnsi"/>
              </w:rPr>
            </w:pPr>
            <w:r w:rsidRPr="00D07C61">
              <w:rPr>
                <w:rFonts w:cstheme="minorHAnsi"/>
              </w:rPr>
              <w:t xml:space="preserve">Echipa de evaluare va propune o abordare structurată bazată pe tehnici de facilitare care să asigure un input valoros din partea participanților.  </w:t>
            </w:r>
          </w:p>
          <w:p w14:paraId="7743B195" w14:textId="77777777" w:rsidR="00274017" w:rsidRPr="00D07C61" w:rsidRDefault="00274017" w:rsidP="00ED6133">
            <w:pPr>
              <w:spacing w:before="0"/>
              <w:rPr>
                <w:rFonts w:eastAsia="Times New Roman" w:cstheme="minorHAnsi"/>
                <w:lang w:val="en-IE" w:eastAsia="en-US"/>
              </w:rPr>
            </w:pPr>
            <w:r w:rsidRPr="00D07C61">
              <w:rPr>
                <w:rFonts w:cstheme="minorHAnsi"/>
              </w:rPr>
              <w:t xml:space="preserve">Acest risc va fi evitat prin stabilirea clară a scopului consultărilor, identificării participanților potriviți pentru a răspunde întrebărilor și pentru a furniza informații relevante pentru evaluare, includerea pe agendă a unor subiecte clare. De asemenea vor fi mobilizați moderatori cu experiență în facilitarea unor astfel de sesiuni de consultări. Experiența echipei de proiect în colectarea și rezumarea contribuției participanților va fi foarte utilă. </w:t>
            </w:r>
          </w:p>
        </w:tc>
      </w:tr>
      <w:tr w:rsidR="00274017" w:rsidRPr="00D07C61" w14:paraId="3E7F8B95"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63BE1A3D"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0F0190AC" w14:textId="77777777" w:rsidR="00274017" w:rsidRPr="00D07C61" w:rsidRDefault="00274017" w:rsidP="00ED6133">
            <w:pPr>
              <w:suppressAutoHyphens w:val="0"/>
              <w:spacing w:before="0"/>
              <w:jc w:val="left"/>
              <w:rPr>
                <w:rFonts w:cstheme="minorHAnsi"/>
                <w:lang w:val="ro-RO" w:eastAsia="en-US"/>
              </w:rPr>
            </w:pPr>
            <w:r w:rsidRPr="00D07C61">
              <w:rPr>
                <w:rFonts w:cstheme="minorHAnsi"/>
                <w:lang w:val="ro-RO" w:eastAsia="en-US"/>
              </w:rPr>
              <w:t>Grad redus de implicare a grupurilor ţintă în activităţile contractului</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4A17C949"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0D91D535"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2EAD0402" w14:textId="77777777" w:rsidR="00274017" w:rsidRPr="00D07C61" w:rsidRDefault="00274017" w:rsidP="00ED6133">
            <w:pPr>
              <w:suppressAutoHyphens w:val="0"/>
              <w:spacing w:before="0"/>
              <w:rPr>
                <w:rFonts w:cstheme="minorHAnsi"/>
                <w:bCs/>
                <w:lang w:val="ro-RO" w:eastAsia="en-US"/>
              </w:rPr>
            </w:pPr>
            <w:r>
              <w:rPr>
                <w:rFonts w:cstheme="minorHAnsi"/>
                <w:bCs/>
                <w:lang w:val="ro-RO" w:eastAsia="en-US"/>
              </w:rPr>
              <w:t>Asocierea</w:t>
            </w:r>
            <w:r w:rsidRPr="00D07C61">
              <w:rPr>
                <w:rFonts w:cstheme="minorHAnsi"/>
                <w:bCs/>
                <w:lang w:val="ro-RO" w:eastAsia="en-US"/>
              </w:rPr>
              <w:t xml:space="preserve"> dispune de o planificare eficientă din punct de vedere organizatoric, dar și temporal a implicării concrete și adecvate a grupurilor țintă, cu luarea în considerare a oricăror inadvertențe</w:t>
            </w:r>
            <w:r w:rsidRPr="00D07C61">
              <w:rPr>
                <w:rFonts w:cstheme="minorHAnsi"/>
                <w:lang w:val="ro-RO" w:eastAsia="en-US"/>
              </w:rPr>
              <w:t xml:space="preserve"> posibile să afecteze activitățile proiectului. De asemenea,</w:t>
            </w:r>
            <w:r w:rsidRPr="00D07C61">
              <w:rPr>
                <w:rFonts w:cstheme="minorHAnsi"/>
                <w:bCs/>
                <w:lang w:val="ro-RO" w:eastAsia="en-US"/>
              </w:rPr>
              <w:t xml:space="preserve"> Prestatorul va avea în vedere asigurarea tuturor mijloacelor de gestionare eficientă a implicării grupurilor țintă, precum și a realizării întâlnirilor cu aceștia. Astfel, </w:t>
            </w:r>
            <w:r>
              <w:rPr>
                <w:rFonts w:cstheme="minorHAnsi"/>
                <w:bCs/>
                <w:lang w:val="ro-RO" w:eastAsia="en-US"/>
              </w:rPr>
              <w:t>Prestatorul</w:t>
            </w:r>
            <w:r w:rsidRPr="00D07C61">
              <w:rPr>
                <w:rFonts w:cstheme="minorHAnsi"/>
                <w:bCs/>
                <w:lang w:val="ro-RO" w:eastAsia="en-US"/>
              </w:rPr>
              <w:t xml:space="preserve"> va fi disponibil să îşi actualizeze calendarul activităţilor într-o manieră care să permită flexibilitate faţă de preferinţele de implicare a grupurilor ţintă, asigurându-se totodată că va prezenta acestora importanţa participării la activităţile de evaluare, precum şi toate etapele care urmează să fie parcurse, pentru a le face cunoscute grupului ţintă şi pentru a creşte interesul acestora de a se implica.</w:t>
            </w:r>
          </w:p>
        </w:tc>
      </w:tr>
      <w:tr w:rsidR="00274017" w:rsidRPr="00D07C61" w14:paraId="24FDD185"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3E1A9837"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1D4E3B97" w14:textId="77777777" w:rsidR="00274017" w:rsidRPr="00D07C61" w:rsidRDefault="00274017" w:rsidP="00ED6133">
            <w:pPr>
              <w:suppressAutoHyphens w:val="0"/>
              <w:spacing w:before="0"/>
              <w:jc w:val="left"/>
              <w:rPr>
                <w:rFonts w:cstheme="minorHAnsi"/>
                <w:lang w:val="ro-RO" w:eastAsia="en-US"/>
              </w:rPr>
            </w:pPr>
            <w:r w:rsidRPr="00D07C61">
              <w:rPr>
                <w:rFonts w:cstheme="minorHAnsi"/>
                <w:lang w:val="ro-RO"/>
              </w:rPr>
              <w:t>Diferențele de abordare și percepție ce pot rezulta în urma colectării de informații prin intermediul diferitelor instrumente metodologice</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5D50DFE1"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02A99448" w14:textId="77777777" w:rsidR="00274017" w:rsidRPr="00D07C61" w:rsidRDefault="00274017" w:rsidP="00ED6133">
            <w:pPr>
              <w:snapToGrid w:val="0"/>
              <w:spacing w:before="0"/>
              <w:jc w:val="center"/>
              <w:rPr>
                <w:rFonts w:cstheme="minorHAnsi"/>
                <w:lang w:val="ro-RO"/>
              </w:rPr>
            </w:pPr>
            <w:r>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EAA43F5" w14:textId="77777777" w:rsidR="00274017" w:rsidRPr="00D07C61" w:rsidRDefault="00274017" w:rsidP="00ED6133">
            <w:pPr>
              <w:spacing w:before="0"/>
              <w:rPr>
                <w:rFonts w:cstheme="minorHAnsi"/>
                <w:lang w:val="ro-RO" w:eastAsia="en-US"/>
              </w:rPr>
            </w:pPr>
            <w:r w:rsidRPr="00D07C61">
              <w:rPr>
                <w:rFonts w:cstheme="minorHAnsi"/>
                <w:lang w:val="ro-RO"/>
              </w:rPr>
              <w:t>Riscul va fi redus/eliminat prin informarea corespunzătoare a respondenților cu privire la înțelesul și conținutul întrebărilor adresate. De asemenea, echipa de experţi va fi disponibilă în orice etapă să explice tuturor actorilor implicaţi, importanţa instrumentelor metodologice utilizate, precum şi rolul acestora în procesul de evaluare a impactului intervențiilor POIM Transport. Instrumentele create vor fi clare şi vor răspunde scopului contractului.</w:t>
            </w:r>
          </w:p>
        </w:tc>
      </w:tr>
      <w:tr w:rsidR="00274017" w:rsidRPr="00D07C61" w14:paraId="34B0BA97"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385B98AF"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2CFD4259" w14:textId="77777777" w:rsidR="00274017" w:rsidRPr="00D07C61" w:rsidRDefault="00274017" w:rsidP="00ED6133">
            <w:pPr>
              <w:spacing w:before="0"/>
              <w:jc w:val="left"/>
              <w:rPr>
                <w:rFonts w:cstheme="minorHAnsi"/>
                <w:lang w:val="ro-RO" w:eastAsia="en-US"/>
              </w:rPr>
            </w:pPr>
            <w:r w:rsidRPr="00D07C61">
              <w:rPr>
                <w:rFonts w:cstheme="minorHAnsi"/>
                <w:lang w:val="ro-RO" w:eastAsia="en-US"/>
              </w:rPr>
              <w:t xml:space="preserve">Comunicare ineficientă, inclusiv între </w:t>
            </w:r>
            <w:r w:rsidRPr="00D07C61">
              <w:rPr>
                <w:rFonts w:cstheme="minorHAnsi"/>
                <w:lang w:val="ro-RO"/>
              </w:rPr>
              <w:t xml:space="preserve">Beneficiar </w:t>
            </w:r>
            <w:r w:rsidRPr="00D07C61">
              <w:rPr>
                <w:rFonts w:cstheme="minorHAnsi"/>
                <w:lang w:val="ro-RO" w:eastAsia="en-US"/>
              </w:rPr>
              <w:t xml:space="preserve">şi echipa de experţi </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0AE722D5"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602FF854" w14:textId="77777777" w:rsidR="00274017" w:rsidRPr="00D07C61" w:rsidRDefault="00274017" w:rsidP="00ED6133">
            <w:pPr>
              <w:snapToGrid w:val="0"/>
              <w:spacing w:before="0"/>
              <w:jc w:val="center"/>
              <w:rPr>
                <w:rFonts w:cstheme="minorHAnsi"/>
                <w:lang w:val="ro-RO"/>
              </w:rPr>
            </w:pPr>
            <w:r>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2B569C23" w14:textId="77777777" w:rsidR="00274017" w:rsidRPr="00D07C61" w:rsidRDefault="00274017" w:rsidP="00ED6133">
            <w:pPr>
              <w:spacing w:before="0"/>
              <w:rPr>
                <w:rFonts w:cstheme="minorHAnsi"/>
                <w:bCs/>
                <w:lang w:val="ro-RO" w:eastAsia="en-US"/>
              </w:rPr>
            </w:pPr>
            <w:r w:rsidRPr="00D07C61">
              <w:rPr>
                <w:rFonts w:cstheme="minorHAnsi"/>
                <w:bCs/>
                <w:lang w:val="ro-RO" w:eastAsia="en-US"/>
              </w:rPr>
              <w:t xml:space="preserve">Prestatorul, implicit și </w:t>
            </w:r>
            <w:r w:rsidRPr="00D07C61">
              <w:rPr>
                <w:rFonts w:cstheme="minorHAnsi"/>
                <w:lang w:val="ro-RO" w:eastAsia="en-US"/>
              </w:rPr>
              <w:t xml:space="preserve">experții </w:t>
            </w:r>
            <w:r>
              <w:rPr>
                <w:rFonts w:cstheme="minorHAnsi"/>
                <w:lang w:val="ro-RO" w:eastAsia="en-US"/>
              </w:rPr>
              <w:t>cheie și non-cheie</w:t>
            </w:r>
            <w:r w:rsidRPr="00D07C61">
              <w:rPr>
                <w:rFonts w:cstheme="minorHAnsi"/>
                <w:lang w:val="ro-RO" w:eastAsia="en-US"/>
              </w:rPr>
              <w:t xml:space="preserve">, </w:t>
            </w:r>
            <w:r w:rsidRPr="00D07C61">
              <w:rPr>
                <w:rFonts w:cstheme="minorHAnsi"/>
                <w:bCs/>
                <w:lang w:val="ro-RO" w:eastAsia="en-US"/>
              </w:rPr>
              <w:t xml:space="preserve">sunt conștienți de impactul pe care comunicarea și cooperarea cu factorii implicați le pot avea asupra implementării cu succes a contractului de servicii. Astfel, </w:t>
            </w:r>
            <w:r w:rsidRPr="00D07C61">
              <w:rPr>
                <w:rFonts w:cstheme="minorHAnsi"/>
                <w:bCs/>
                <w:lang w:val="ro-RO"/>
              </w:rPr>
              <w:t>Echipa de proiect</w:t>
            </w:r>
            <w:r w:rsidRPr="00D07C61">
              <w:rPr>
                <w:rFonts w:cstheme="minorHAnsi"/>
                <w:bCs/>
                <w:lang w:val="ro-RO" w:eastAsia="en-US"/>
              </w:rPr>
              <w:t xml:space="preserve"> va manifesta disponibilitate de întâlnire cu reprezentanţii </w:t>
            </w:r>
            <w:r w:rsidRPr="00D07C61">
              <w:rPr>
                <w:rFonts w:cstheme="minorHAnsi"/>
                <w:bCs/>
                <w:lang w:val="ro-RO"/>
              </w:rPr>
              <w:t>Beneficiarului</w:t>
            </w:r>
            <w:r w:rsidRPr="00D07C61">
              <w:rPr>
                <w:rFonts w:cstheme="minorHAnsi"/>
                <w:bCs/>
                <w:lang w:val="ro-RO" w:eastAsia="en-US"/>
              </w:rPr>
              <w:t xml:space="preserve"> în fiecare etapă a contractului şi va consulta </w:t>
            </w:r>
            <w:r w:rsidRPr="00D07C61">
              <w:rPr>
                <w:rFonts w:cstheme="minorHAnsi"/>
                <w:bCs/>
                <w:lang w:val="ro-RO"/>
              </w:rPr>
              <w:t>BEP</w:t>
            </w:r>
            <w:r w:rsidRPr="00D07C61">
              <w:rPr>
                <w:rFonts w:cstheme="minorHAnsi"/>
                <w:bCs/>
                <w:lang w:val="ro-RO" w:eastAsia="en-US"/>
              </w:rPr>
              <w:t xml:space="preserve"> cu privire la toate livrabilele elaborate, astfel încât să asigure o cooperare instituţională eficientă, care are rolul de a înlătura orice fel de blocaje în implementarea activităţilor contractului.</w:t>
            </w:r>
          </w:p>
        </w:tc>
      </w:tr>
      <w:tr w:rsidR="00274017" w:rsidRPr="00D07C61" w14:paraId="3EF6283A"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7AF2FE74"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5718B2E8" w14:textId="77777777" w:rsidR="00274017" w:rsidRPr="00D07C61" w:rsidRDefault="00274017" w:rsidP="00ED6133">
            <w:pPr>
              <w:suppressAutoHyphens w:val="0"/>
              <w:spacing w:before="0"/>
              <w:jc w:val="left"/>
              <w:rPr>
                <w:rFonts w:cstheme="minorHAnsi"/>
                <w:lang w:val="ro-RO" w:eastAsia="en-US"/>
              </w:rPr>
            </w:pPr>
            <w:r w:rsidRPr="00D07C61">
              <w:rPr>
                <w:rFonts w:cstheme="minorHAnsi"/>
                <w:lang w:val="ro-RO"/>
              </w:rPr>
              <w:t>Riscul unor întârzieri în punerea la dispoziția Prestatorului a unor informații actualizate necesare pentru desfășurarea activităților, cauzate de obstacole administrative, procedurale</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69945767"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7AEA048C" w14:textId="77777777" w:rsidR="00274017" w:rsidRPr="00D07C61" w:rsidRDefault="00274017" w:rsidP="00ED6133">
            <w:pPr>
              <w:snapToGrid w:val="0"/>
              <w:spacing w:before="0"/>
              <w:jc w:val="center"/>
              <w:rPr>
                <w:rFonts w:cstheme="minorHAnsi"/>
                <w:lang w:val="ro-RO"/>
              </w:rPr>
            </w:pPr>
            <w:r>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7EBD71E8" w14:textId="77777777" w:rsidR="00274017" w:rsidRPr="00D07C61" w:rsidRDefault="00274017" w:rsidP="00ED6133">
            <w:pPr>
              <w:spacing w:before="0"/>
              <w:rPr>
                <w:rFonts w:cstheme="minorHAnsi"/>
                <w:lang w:val="ro-RO"/>
              </w:rPr>
            </w:pPr>
            <w:r w:rsidRPr="00D07C61">
              <w:rPr>
                <w:rFonts w:cstheme="minorHAnsi"/>
                <w:lang w:val="ro-RO"/>
              </w:rPr>
              <w:t>Echipa de proiect este conştientă de gradul mare de încărcare a</w:t>
            </w:r>
            <w:r>
              <w:rPr>
                <w:rFonts w:cstheme="minorHAnsi"/>
                <w:lang w:val="ro-RO"/>
              </w:rPr>
              <w:t>l</w:t>
            </w:r>
            <w:r w:rsidRPr="00D07C61">
              <w:rPr>
                <w:rFonts w:cstheme="minorHAnsi"/>
                <w:lang w:val="ro-RO"/>
              </w:rPr>
              <w:t xml:space="preserve"> beneficiarilor și a</w:t>
            </w:r>
            <w:r>
              <w:rPr>
                <w:rFonts w:cstheme="minorHAnsi"/>
                <w:lang w:val="ro-RO"/>
              </w:rPr>
              <w:t>l</w:t>
            </w:r>
            <w:r w:rsidRPr="00D07C61">
              <w:rPr>
                <w:rFonts w:cstheme="minorHAnsi"/>
                <w:lang w:val="ro-RO"/>
              </w:rPr>
              <w:t xml:space="preserve"> angajaţilor implicaţi în gestionarea POIM Transport. Solicitările vor fi formulate în avans şi se va menţine o comunicare corespunzătoare între părţi.</w:t>
            </w:r>
          </w:p>
          <w:p w14:paraId="44C7C5A5" w14:textId="77777777" w:rsidR="00274017" w:rsidRPr="00D07C61" w:rsidRDefault="00274017" w:rsidP="00ED6133">
            <w:pPr>
              <w:spacing w:before="0"/>
              <w:rPr>
                <w:rFonts w:cstheme="minorHAnsi"/>
                <w:bCs/>
                <w:lang w:val="ro-RO" w:eastAsia="en-US"/>
              </w:rPr>
            </w:pPr>
            <w:r w:rsidRPr="00D07C61">
              <w:rPr>
                <w:rFonts w:cstheme="minorHAnsi"/>
                <w:lang w:val="ro-RO"/>
              </w:rPr>
              <w:t xml:space="preserve">Prestatorul se va deplasa la sediul autorităților sau beneficiarilor pentru urgentarea clarificării anumitor aspecte și va lua și alte măsuri specifice verificării calității documentelor și validării conținutului acestora. De asemenea acolo unde nu este posibilă organizarea unor întâlniri vor fi organizate sesiuni de discuții </w:t>
            </w:r>
            <w:r>
              <w:rPr>
                <w:rFonts w:cstheme="minorHAnsi"/>
                <w:lang w:val="ro-RO"/>
              </w:rPr>
              <w:t xml:space="preserve">telefonic, </w:t>
            </w:r>
            <w:r w:rsidRPr="00D07C61">
              <w:rPr>
                <w:rFonts w:cstheme="minorHAnsi"/>
                <w:lang w:val="ro-RO"/>
              </w:rPr>
              <w:t>on-line pentru a obține informațiile necesare în timp util.</w:t>
            </w:r>
          </w:p>
        </w:tc>
      </w:tr>
      <w:tr w:rsidR="00274017" w:rsidRPr="00D07C61" w14:paraId="1819F0E9"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04721862"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281E1CE1" w14:textId="77777777" w:rsidR="00274017" w:rsidRPr="00D07C61" w:rsidRDefault="00274017" w:rsidP="00ED6133">
            <w:pPr>
              <w:suppressAutoHyphens w:val="0"/>
              <w:spacing w:before="0"/>
              <w:jc w:val="left"/>
              <w:rPr>
                <w:rFonts w:cstheme="minorHAnsi"/>
                <w:lang w:val="ro-RO" w:eastAsia="en-US"/>
              </w:rPr>
            </w:pPr>
            <w:r w:rsidRPr="00D07C61">
              <w:rPr>
                <w:rFonts w:cstheme="minorHAnsi"/>
                <w:lang w:val="ro-RO" w:eastAsia="en-US"/>
              </w:rPr>
              <w:t>Întârzieri în implementarea proiectului determinate de complexitatea ridicată și interdependențele multiple între activitățile proiectului</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26469CD6"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7DFB80F3"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348EE7DC" w14:textId="77777777" w:rsidR="00274017" w:rsidRPr="00D07C61" w:rsidRDefault="00274017" w:rsidP="00ED6133">
            <w:pPr>
              <w:spacing w:before="0"/>
              <w:rPr>
                <w:rFonts w:cstheme="minorHAnsi"/>
                <w:bCs/>
                <w:lang w:val="ro-RO" w:eastAsia="en-US"/>
              </w:rPr>
            </w:pPr>
            <w:r w:rsidRPr="00D07C61">
              <w:rPr>
                <w:rFonts w:cstheme="minorHAnsi"/>
                <w:bCs/>
                <w:lang w:val="ro-RO"/>
              </w:rPr>
              <w:t xml:space="preserve">Prestatorul a revizuit planificarea </w:t>
            </w:r>
            <w:r w:rsidRPr="00D07C61">
              <w:rPr>
                <w:rFonts w:cstheme="minorHAnsi"/>
                <w:bCs/>
                <w:lang w:val="ro-RO" w:eastAsia="en-US"/>
              </w:rPr>
              <w:t>a</w:t>
            </w:r>
            <w:r w:rsidRPr="00D07C61">
              <w:rPr>
                <w:rFonts w:cstheme="minorHAnsi"/>
                <w:bCs/>
                <w:lang w:val="ro-RO"/>
              </w:rPr>
              <w:t>ctivităţilor</w:t>
            </w:r>
            <w:r w:rsidRPr="00D07C61">
              <w:rPr>
                <w:rFonts w:cstheme="minorHAnsi"/>
                <w:bCs/>
                <w:lang w:val="ro-RO" w:eastAsia="en-US"/>
              </w:rPr>
              <w:t xml:space="preserve"> proiectului</w:t>
            </w:r>
            <w:r w:rsidRPr="00D07C61">
              <w:rPr>
                <w:rFonts w:cstheme="minorHAnsi"/>
                <w:bCs/>
                <w:lang w:val="ro-RO"/>
              </w:rPr>
              <w:t xml:space="preserve"> în acord noile aspecte identificate în etapa inițială (durata proiectului, prioritizarea rapoartelor de evaluare, etc) </w:t>
            </w:r>
            <w:r>
              <w:rPr>
                <w:rFonts w:cstheme="minorHAnsi"/>
                <w:bCs/>
                <w:lang w:val="ro-RO"/>
              </w:rPr>
              <w:t xml:space="preserve">și </w:t>
            </w:r>
            <w:r w:rsidRPr="00D07C61">
              <w:rPr>
                <w:rFonts w:cstheme="minorHAnsi"/>
                <w:bCs/>
                <w:lang w:val="ro-RO"/>
              </w:rPr>
              <w:t>a revizuit toate interdependențele dintre activități.</w:t>
            </w:r>
          </w:p>
          <w:p w14:paraId="6961A6E1" w14:textId="77777777" w:rsidR="00274017" w:rsidRPr="00D07C61" w:rsidRDefault="00274017" w:rsidP="00ED6133">
            <w:pPr>
              <w:suppressAutoHyphens w:val="0"/>
              <w:spacing w:before="0"/>
              <w:rPr>
                <w:rFonts w:cstheme="minorHAnsi"/>
                <w:bCs/>
                <w:lang w:val="ro-RO" w:eastAsia="en-US"/>
              </w:rPr>
            </w:pPr>
            <w:r w:rsidRPr="00D07C61">
              <w:rPr>
                <w:rFonts w:cstheme="minorHAnsi"/>
                <w:bCs/>
                <w:lang w:val="ro-RO" w:eastAsia="en-US"/>
              </w:rPr>
              <w:t>De asemenea, riscul va fi minimizat prin implicarea unei echipe de evaluare a cărei componență, prin număr și experiență profesională, poate sigura implementarea conform termenelor contractului.</w:t>
            </w:r>
          </w:p>
          <w:p w14:paraId="624BFC46" w14:textId="77777777" w:rsidR="00274017" w:rsidRPr="00D07C61" w:rsidRDefault="00274017" w:rsidP="00ED6133">
            <w:pPr>
              <w:spacing w:before="0"/>
              <w:rPr>
                <w:rFonts w:cstheme="minorHAnsi"/>
                <w:bCs/>
                <w:lang w:val="ro-RO" w:eastAsia="en-US"/>
              </w:rPr>
            </w:pPr>
            <w:r w:rsidRPr="00D07C61">
              <w:rPr>
                <w:rFonts w:cstheme="minorHAnsi"/>
                <w:bCs/>
                <w:lang w:val="ro-RO" w:eastAsia="en-US"/>
              </w:rPr>
              <w:t>Orice eventuale abateri</w:t>
            </w:r>
            <w:r w:rsidRPr="00D07C61">
              <w:rPr>
                <w:rFonts w:cstheme="minorHAnsi"/>
                <w:bCs/>
                <w:lang w:val="ro-RO"/>
              </w:rPr>
              <w:t xml:space="preserve"> inevitabile de la planificare </w:t>
            </w:r>
            <w:r w:rsidRPr="00D07C61">
              <w:rPr>
                <w:rFonts w:cstheme="minorHAnsi"/>
                <w:bCs/>
                <w:lang w:val="ro-RO" w:eastAsia="en-US"/>
              </w:rPr>
              <w:t xml:space="preserve">vor fi </w:t>
            </w:r>
            <w:r w:rsidRPr="00D07C61">
              <w:rPr>
                <w:rFonts w:cstheme="minorHAnsi"/>
                <w:bCs/>
                <w:lang w:val="ro-RO"/>
              </w:rPr>
              <w:t>discutate cu Beneficiarul</w:t>
            </w:r>
            <w:r w:rsidRPr="00D07C61">
              <w:rPr>
                <w:rFonts w:cstheme="minorHAnsi"/>
                <w:bCs/>
                <w:lang w:val="ro-RO" w:eastAsia="en-US"/>
              </w:rPr>
              <w:t xml:space="preserve"> în vederea identificării, de comun acord, a celor mai adecvate metode de redresare.</w:t>
            </w:r>
          </w:p>
        </w:tc>
      </w:tr>
      <w:tr w:rsidR="00274017" w:rsidRPr="00D07C61" w14:paraId="6E9ACB76"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363BC834"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2E7C3727" w14:textId="77777777" w:rsidR="00274017" w:rsidRPr="00D07C61" w:rsidRDefault="00274017" w:rsidP="00ED6133">
            <w:pPr>
              <w:spacing w:before="0"/>
              <w:jc w:val="left"/>
              <w:rPr>
                <w:rFonts w:cstheme="minorHAnsi"/>
                <w:lang w:val="ro-RO"/>
              </w:rPr>
            </w:pPr>
            <w:r w:rsidRPr="00D07C61">
              <w:rPr>
                <w:rFonts w:cstheme="minorHAnsi"/>
                <w:lang w:val="ro-RO"/>
              </w:rPr>
              <w:t xml:space="preserve">Alocarea unui număr de zile insuficient pentru experți </w:t>
            </w:r>
          </w:p>
          <w:p w14:paraId="6E5C98D9" w14:textId="77777777" w:rsidR="00274017" w:rsidRPr="00D07C61" w:rsidRDefault="00274017" w:rsidP="00ED6133">
            <w:pPr>
              <w:spacing w:before="0"/>
              <w:jc w:val="left"/>
              <w:rPr>
                <w:rFonts w:cstheme="minorHAnsi"/>
                <w:lang w:val="ro-RO" w:eastAsia="en-US"/>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7160BA2F"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26D398EF"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E9EC60B" w14:textId="77777777" w:rsidR="00274017" w:rsidRPr="00D07C61" w:rsidRDefault="00274017" w:rsidP="00ED6133">
            <w:pPr>
              <w:spacing w:before="0"/>
              <w:rPr>
                <w:rFonts w:cstheme="minorHAnsi"/>
                <w:lang w:val="ro-RO"/>
              </w:rPr>
            </w:pPr>
            <w:r w:rsidRPr="00D07C61">
              <w:rPr>
                <w:rFonts w:cstheme="minorHAnsi"/>
                <w:lang w:val="ro-RO"/>
              </w:rPr>
              <w:t xml:space="preserve">Proiectul va fi implementat de o echipă de experți cheie sprijinită de o echipă de experți non-cheie, coordonarea fiind asigurată de Liderul de Echipă. Experții cheie și non-cheie vor fi implicați în activitățile specifice de evaluare în funcție de expertiza acestora, având sarcini clare pentru fiecare exercițiu de evaluare și acoperind toate nevoile temelor și întrebărilor de evaluare. </w:t>
            </w:r>
          </w:p>
          <w:p w14:paraId="4C2056D5" w14:textId="77777777" w:rsidR="00274017" w:rsidRPr="00D07C61" w:rsidRDefault="00274017" w:rsidP="00ED6133">
            <w:pPr>
              <w:spacing w:before="0"/>
              <w:rPr>
                <w:rFonts w:cstheme="minorHAnsi"/>
                <w:lang w:val="ro-RO"/>
              </w:rPr>
            </w:pPr>
            <w:r w:rsidRPr="00D07C61">
              <w:rPr>
                <w:rFonts w:cstheme="minorHAnsi"/>
                <w:lang w:val="ro-RO"/>
              </w:rPr>
              <w:t xml:space="preserve">Echipa de experți este organizată astfel încât toate activitățile să fie realizate în condiții optime și toate livrabilele prevăzute în CdS să fie furnizate la standardele de calitate solicitate, fiecare expert având sarcini și responsabilități specifice, precum și resurse corespunzător alocate.  </w:t>
            </w:r>
          </w:p>
          <w:p w14:paraId="0FB0041F" w14:textId="77777777" w:rsidR="00274017" w:rsidRPr="00D07C61" w:rsidRDefault="00274017" w:rsidP="00ED6133">
            <w:pPr>
              <w:suppressAutoHyphens w:val="0"/>
              <w:spacing w:before="0"/>
              <w:rPr>
                <w:rFonts w:cstheme="minorHAnsi"/>
                <w:bCs/>
                <w:lang w:val="ro-RO" w:eastAsia="en-US"/>
              </w:rPr>
            </w:pPr>
            <w:r w:rsidRPr="00D07C61">
              <w:rPr>
                <w:rFonts w:cstheme="minorHAnsi"/>
                <w:lang w:val="ro-RO"/>
              </w:rPr>
              <w:t xml:space="preserve">Numărul de zile a fost alocat în strânsă legătură cu metodologia de evaluare propusă și complexitatea acesteia. </w:t>
            </w:r>
          </w:p>
        </w:tc>
      </w:tr>
      <w:tr w:rsidR="00274017" w:rsidRPr="00D07C61" w14:paraId="13BBAB73"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437C6288"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15DCCE34" w14:textId="77777777" w:rsidR="00274017" w:rsidRPr="00D07C61" w:rsidRDefault="00274017" w:rsidP="00ED6133">
            <w:pPr>
              <w:suppressAutoHyphens w:val="0"/>
              <w:spacing w:before="0"/>
              <w:jc w:val="left"/>
              <w:rPr>
                <w:rFonts w:cstheme="minorHAnsi"/>
                <w:lang w:val="ro-RO" w:eastAsia="en-US"/>
              </w:rPr>
            </w:pPr>
            <w:r w:rsidRPr="00D07C61">
              <w:rPr>
                <w:rFonts w:cstheme="minorHAnsi"/>
                <w:lang w:val="ro-RO" w:eastAsia="en-US"/>
              </w:rPr>
              <w:t>Independeţa evaluării nu este pe deplin asigurată</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52DF6FB7"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60CD9C9D" w14:textId="77777777" w:rsidR="00274017" w:rsidRPr="00D07C61" w:rsidRDefault="00274017" w:rsidP="00ED6133">
            <w:pPr>
              <w:snapToGrid w:val="0"/>
              <w:spacing w:before="0"/>
              <w:jc w:val="center"/>
              <w:rPr>
                <w:rFonts w:cstheme="minorHAnsi"/>
                <w:lang w:val="ro-RO"/>
              </w:rPr>
            </w:pPr>
            <w:r>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4AFE2AC5" w14:textId="77777777" w:rsidR="00274017" w:rsidRPr="00D07C61" w:rsidRDefault="00274017" w:rsidP="00ED6133">
            <w:pPr>
              <w:spacing w:before="0"/>
              <w:rPr>
                <w:rFonts w:cstheme="minorHAnsi"/>
                <w:bCs/>
                <w:lang w:val="ro-RO" w:eastAsia="en-US"/>
              </w:rPr>
            </w:pPr>
            <w:r w:rsidRPr="00D07C61">
              <w:rPr>
                <w:rFonts w:cstheme="minorHAnsi"/>
                <w:bCs/>
                <w:lang w:val="ro-RO" w:eastAsia="en-US"/>
              </w:rPr>
              <w:t xml:space="preserve">Pentru asigurarea pe deplin a principiului independenţei evaluării, </w:t>
            </w:r>
            <w:r w:rsidRPr="00D07C61">
              <w:rPr>
                <w:rFonts w:cstheme="minorHAnsi"/>
                <w:bCs/>
                <w:lang w:val="ro-RO"/>
              </w:rPr>
              <w:t>asocierea</w:t>
            </w:r>
            <w:r w:rsidRPr="00D07C61">
              <w:rPr>
                <w:rFonts w:cstheme="minorHAnsi"/>
                <w:bCs/>
                <w:lang w:val="ro-RO" w:eastAsia="en-US"/>
              </w:rPr>
              <w:t xml:space="preserve"> se va asigura ca relaţia dintre echipa de evaluare, </w:t>
            </w:r>
            <w:r w:rsidRPr="00D07C61">
              <w:rPr>
                <w:rFonts w:cstheme="minorHAnsi"/>
                <w:bCs/>
                <w:lang w:val="ro-RO"/>
              </w:rPr>
              <w:t>Beneficiar</w:t>
            </w:r>
            <w:r w:rsidRPr="00D07C61">
              <w:rPr>
                <w:rFonts w:cstheme="minorHAnsi"/>
                <w:bCs/>
                <w:lang w:val="ro-RO" w:eastAsia="en-US"/>
              </w:rPr>
              <w:t xml:space="preserve"> şi </w:t>
            </w:r>
            <w:r w:rsidRPr="00D07C61">
              <w:rPr>
                <w:rFonts w:cstheme="minorHAnsi"/>
                <w:bCs/>
                <w:lang w:val="ro-RO"/>
              </w:rPr>
              <w:t>actorii interesați</w:t>
            </w:r>
            <w:r w:rsidRPr="00D07C61">
              <w:rPr>
                <w:rFonts w:cstheme="minorHAnsi"/>
                <w:bCs/>
                <w:lang w:val="ro-RO" w:eastAsia="en-US"/>
              </w:rPr>
              <w:t xml:space="preserve"> este dezvoltată în limitele prevăzute de </w:t>
            </w:r>
            <w:r w:rsidRPr="00D07C61">
              <w:rPr>
                <w:rFonts w:cstheme="minorHAnsi"/>
                <w:bCs/>
                <w:lang w:val="ro-RO"/>
              </w:rPr>
              <w:t>prezentul contract. Experții selectați pentru implementarea acestui contract dețin o foarte bună expertiză în domeniu</w:t>
            </w:r>
            <w:r>
              <w:rPr>
                <w:rFonts w:cstheme="minorHAnsi"/>
                <w:bCs/>
                <w:lang w:val="ro-RO"/>
              </w:rPr>
              <w:t>l</w:t>
            </w:r>
            <w:r w:rsidRPr="00D07C61">
              <w:rPr>
                <w:rFonts w:cstheme="minorHAnsi"/>
                <w:bCs/>
                <w:lang w:val="ro-RO"/>
              </w:rPr>
              <w:t xml:space="preserve"> evaluării și înțeleg importanța asigurării independenței și obiectivității evaluării. </w:t>
            </w:r>
          </w:p>
        </w:tc>
      </w:tr>
      <w:tr w:rsidR="00274017" w:rsidRPr="00D07C61" w14:paraId="204F9FF2"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21AD1320"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07C37CE2" w14:textId="77777777" w:rsidR="00274017" w:rsidRPr="00D07C61" w:rsidRDefault="00274017" w:rsidP="00ED6133">
            <w:pPr>
              <w:suppressAutoHyphens w:val="0"/>
              <w:spacing w:before="0"/>
              <w:jc w:val="left"/>
              <w:rPr>
                <w:rFonts w:cstheme="minorHAnsi"/>
                <w:lang w:val="ro-RO" w:eastAsia="en-US"/>
              </w:rPr>
            </w:pPr>
            <w:r w:rsidRPr="00570E2C">
              <w:rPr>
                <w:rFonts w:cstheme="minorHAnsi"/>
                <w:lang w:val="ro-RO"/>
              </w:rPr>
              <w:t>Rezultatele acestui proiect pot fi în contradicţie cu interesele unor instituţii sau pot întâmpina contestarea unor factori politici decizional</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719A9DCD" w14:textId="77777777" w:rsidR="00274017" w:rsidRDefault="00274017" w:rsidP="00ED6133">
            <w:pPr>
              <w:snapToGrid w:val="0"/>
              <w:spacing w:before="0"/>
              <w:jc w:val="center"/>
              <w:rPr>
                <w:rFonts w:cstheme="minorHAnsi"/>
                <w:lang w:val="ro-RO"/>
              </w:rPr>
            </w:pPr>
            <w:r>
              <w:rPr>
                <w:rFonts w:cstheme="minorHAnsi"/>
                <w:lang w:val="ro-RO"/>
              </w:rPr>
              <w:t>M</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53A4A80C" w14:textId="77777777" w:rsidR="00274017" w:rsidRDefault="00274017" w:rsidP="00ED6133">
            <w:pPr>
              <w:snapToGrid w:val="0"/>
              <w:spacing w:before="0"/>
              <w:jc w:val="center"/>
              <w:rPr>
                <w:rFonts w:cstheme="minorHAnsi"/>
                <w:lang w:val="ro-RO"/>
              </w:rPr>
            </w:pPr>
            <w:r>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6ECFC7D2" w14:textId="77777777" w:rsidR="00274017" w:rsidRPr="00570E2C" w:rsidRDefault="00274017" w:rsidP="00ED6133">
            <w:pPr>
              <w:pStyle w:val="Default"/>
              <w:jc w:val="both"/>
              <w:rPr>
                <w:rFonts w:asciiTheme="minorHAnsi" w:hAnsiTheme="minorHAnsi" w:cstheme="minorHAnsi"/>
                <w:color w:val="auto"/>
                <w:sz w:val="20"/>
                <w:szCs w:val="20"/>
                <w:lang w:val="ro-RO"/>
              </w:rPr>
            </w:pPr>
            <w:r w:rsidRPr="00570E2C">
              <w:rPr>
                <w:rFonts w:asciiTheme="minorHAnsi" w:hAnsiTheme="minorHAnsi" w:cstheme="minorHAnsi"/>
                <w:color w:val="auto"/>
                <w:sz w:val="20"/>
                <w:szCs w:val="20"/>
                <w:lang w:val="ro-RO"/>
              </w:rPr>
              <w:t>O asemenea situație ar putea să apară dacă re</w:t>
            </w:r>
            <w:r>
              <w:rPr>
                <w:rFonts w:asciiTheme="minorHAnsi" w:hAnsiTheme="minorHAnsi" w:cstheme="minorHAnsi"/>
                <w:color w:val="auto"/>
                <w:sz w:val="20"/>
                <w:szCs w:val="20"/>
                <w:lang w:val="ro-RO"/>
              </w:rPr>
              <w:t xml:space="preserve">zultatele evaluării POIM Transport </w:t>
            </w:r>
            <w:r w:rsidRPr="00570E2C">
              <w:rPr>
                <w:rFonts w:asciiTheme="minorHAnsi" w:hAnsiTheme="minorHAnsi" w:cstheme="minorHAnsi"/>
                <w:color w:val="auto"/>
                <w:sz w:val="20"/>
                <w:szCs w:val="20"/>
                <w:lang w:val="ro-RO"/>
              </w:rPr>
              <w:t>contravin așteptărilor unora dintre factorii de decizie de la nivelul instituțiilor membre ale grupului țintă și beneficiare a rezultatelor proiectului.</w:t>
            </w:r>
          </w:p>
          <w:p w14:paraId="3431BFF9" w14:textId="77777777" w:rsidR="00274017" w:rsidRPr="00570E2C" w:rsidRDefault="00274017" w:rsidP="00ED6133">
            <w:pPr>
              <w:pStyle w:val="Default"/>
              <w:jc w:val="both"/>
              <w:rPr>
                <w:rFonts w:asciiTheme="minorHAnsi" w:hAnsiTheme="minorHAnsi" w:cstheme="minorHAnsi"/>
                <w:color w:val="auto"/>
                <w:sz w:val="20"/>
                <w:szCs w:val="20"/>
                <w:lang w:val="ro-RO"/>
              </w:rPr>
            </w:pPr>
            <w:r w:rsidRPr="00570E2C">
              <w:rPr>
                <w:rFonts w:asciiTheme="minorHAnsi" w:hAnsiTheme="minorHAnsi" w:cstheme="minorHAnsi"/>
                <w:color w:val="auto"/>
                <w:sz w:val="20"/>
                <w:szCs w:val="20"/>
                <w:lang w:val="ro-RO"/>
              </w:rPr>
              <w:t>De aceea, se va asigura o transparență totală a proiectului și toate instituțiile vizate și interesate în derularea proiectului să fie la curent cu rezultatele par</w:t>
            </w:r>
            <w:r>
              <w:rPr>
                <w:rFonts w:asciiTheme="minorHAnsi" w:hAnsiTheme="minorHAnsi" w:cstheme="minorHAnsi"/>
                <w:color w:val="auto"/>
                <w:sz w:val="20"/>
                <w:szCs w:val="20"/>
                <w:lang w:val="ro-RO"/>
              </w:rPr>
              <w:t>ț</w:t>
            </w:r>
            <w:r w:rsidRPr="00570E2C">
              <w:rPr>
                <w:rFonts w:asciiTheme="minorHAnsi" w:hAnsiTheme="minorHAnsi" w:cstheme="minorHAnsi"/>
                <w:color w:val="auto"/>
                <w:sz w:val="20"/>
                <w:szCs w:val="20"/>
                <w:lang w:val="ro-RO"/>
              </w:rPr>
              <w:t xml:space="preserve">iale. </w:t>
            </w:r>
          </w:p>
          <w:p w14:paraId="739E7085" w14:textId="77777777" w:rsidR="00274017" w:rsidRPr="00D07C61" w:rsidRDefault="00274017" w:rsidP="00ED6133">
            <w:pPr>
              <w:spacing w:before="0"/>
              <w:rPr>
                <w:rFonts w:cstheme="minorHAnsi"/>
                <w:bCs/>
                <w:lang w:val="ro-RO" w:eastAsia="en-US"/>
              </w:rPr>
            </w:pPr>
            <w:r>
              <w:rPr>
                <w:rFonts w:cstheme="minorHAnsi"/>
                <w:lang w:val="ro-RO"/>
              </w:rPr>
              <w:t>În aceste condiț</w:t>
            </w:r>
            <w:r w:rsidRPr="00570E2C">
              <w:rPr>
                <w:rFonts w:cstheme="minorHAnsi"/>
                <w:lang w:val="ro-RO"/>
              </w:rPr>
              <w:t xml:space="preserve">ii </w:t>
            </w:r>
            <w:r>
              <w:rPr>
                <w:rFonts w:cstheme="minorHAnsi"/>
                <w:lang w:val="ro-RO"/>
              </w:rPr>
              <w:t xml:space="preserve">Prestatorul va asigura o </w:t>
            </w:r>
            <w:r w:rsidRPr="00570E2C">
              <w:rPr>
                <w:rFonts w:cstheme="minorHAnsi"/>
                <w:lang w:val="ro-RO"/>
              </w:rPr>
              <w:t>atenție</w:t>
            </w:r>
            <w:r>
              <w:rPr>
                <w:rFonts w:cstheme="minorHAnsi"/>
                <w:lang w:val="ro-RO"/>
              </w:rPr>
              <w:t xml:space="preserve"> sporită</w:t>
            </w:r>
            <w:r w:rsidRPr="00570E2C">
              <w:rPr>
                <w:rFonts w:cstheme="minorHAnsi"/>
                <w:lang w:val="ro-RO"/>
              </w:rPr>
              <w:t xml:space="preserve"> în abordarea structurilor cărora se adresează proiectul.</w:t>
            </w:r>
          </w:p>
        </w:tc>
      </w:tr>
      <w:tr w:rsidR="00274017" w:rsidRPr="00D07C61" w14:paraId="0ED55BFC"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29B7C3AF"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09DACFF8" w14:textId="77777777" w:rsidR="00274017" w:rsidRPr="00D07C61" w:rsidRDefault="00274017" w:rsidP="00ED6133">
            <w:pPr>
              <w:spacing w:before="0"/>
              <w:jc w:val="left"/>
              <w:rPr>
                <w:rFonts w:cstheme="minorHAnsi"/>
                <w:lang w:val="ro-RO"/>
              </w:rPr>
            </w:pPr>
            <w:r w:rsidRPr="00D07C61">
              <w:rPr>
                <w:rFonts w:cstheme="minorHAnsi"/>
                <w:lang w:val="ro-RO"/>
              </w:rPr>
              <w:t xml:space="preserve">Calitatea slabă a livrabilelor </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2A6903D5"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19C4D8B3" w14:textId="77777777" w:rsidR="00274017" w:rsidRPr="00D07C61" w:rsidRDefault="00274017" w:rsidP="00ED6133">
            <w:pPr>
              <w:snapToGrid w:val="0"/>
              <w:spacing w:before="0"/>
              <w:jc w:val="center"/>
              <w:rPr>
                <w:rFonts w:cstheme="minorHAnsi"/>
                <w:lang w:val="ro-RO"/>
              </w:rPr>
            </w:pPr>
            <w:r>
              <w:rPr>
                <w:rFonts w:cstheme="minorHAnsi"/>
                <w:lang w:val="ro-RO"/>
              </w:rPr>
              <w:t>R</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2FBA0818" w14:textId="77777777" w:rsidR="00274017" w:rsidRPr="00D07C61" w:rsidRDefault="00274017" w:rsidP="00ED6133">
            <w:pPr>
              <w:spacing w:before="0"/>
              <w:rPr>
                <w:rFonts w:cstheme="minorHAnsi"/>
                <w:bCs/>
                <w:lang w:val="ro-RO"/>
              </w:rPr>
            </w:pPr>
            <w:r w:rsidRPr="00D07C61">
              <w:rPr>
                <w:rFonts w:cstheme="minorHAnsi"/>
                <w:bCs/>
                <w:lang w:val="ro-RO"/>
              </w:rPr>
              <w:t xml:space="preserve">Pentru a evita acest risc, Consultantul a prevăzut implicarea unor experți cu o foarte bună expertiză în domeniile proiectului, precum și mecanisme de control al calității la nivelul fiecărei etape a procesului de evaluare. </w:t>
            </w:r>
            <w:r w:rsidRPr="00D07C61">
              <w:rPr>
                <w:rFonts w:eastAsia="Times New Roman" w:cstheme="minorHAnsi"/>
                <w:bCs/>
                <w:lang w:val="ro-RO"/>
              </w:rPr>
              <w:t>Procesul de evaluare țin</w:t>
            </w:r>
            <w:r w:rsidRPr="00D07C61">
              <w:rPr>
                <w:rFonts w:cstheme="minorHAnsi"/>
                <w:bCs/>
                <w:lang w:val="ro-RO"/>
              </w:rPr>
              <w:t>e</w:t>
            </w:r>
            <w:r w:rsidRPr="00D07C61">
              <w:rPr>
                <w:rFonts w:eastAsia="Times New Roman" w:cstheme="minorHAnsi"/>
                <w:bCs/>
                <w:lang w:val="ro-RO"/>
              </w:rPr>
              <w:t xml:space="preserve"> cont de o mare varietate de factori de calitate, pentru a se asigura livrarea unor rapoarte de evaluare la standardele cerute și calitatea prevăzută</w:t>
            </w:r>
            <w:r w:rsidRPr="00D07C61">
              <w:rPr>
                <w:rFonts w:cstheme="minorHAnsi"/>
                <w:bCs/>
                <w:lang w:val="ro-RO"/>
              </w:rPr>
              <w:t>.</w:t>
            </w:r>
          </w:p>
        </w:tc>
      </w:tr>
      <w:tr w:rsidR="00274017" w:rsidRPr="00D07C61" w14:paraId="290C91AE" w14:textId="77777777" w:rsidTr="00AA0F5F">
        <w:trPr>
          <w:jc w:val="center"/>
        </w:trPr>
        <w:tc>
          <w:tcPr>
            <w:tcW w:w="571" w:type="dxa"/>
            <w:tcBorders>
              <w:top w:val="single" w:sz="18" w:space="0" w:color="FFFFFF"/>
              <w:left w:val="single" w:sz="18" w:space="0" w:color="FFFFFF"/>
              <w:bottom w:val="single" w:sz="18" w:space="0" w:color="FFFFFF"/>
              <w:right w:val="single" w:sz="18" w:space="0" w:color="FFFFFF"/>
            </w:tcBorders>
            <w:shd w:val="clear" w:color="auto" w:fill="F2F2F2"/>
          </w:tcPr>
          <w:p w14:paraId="2A368F2A" w14:textId="77777777" w:rsidR="00274017" w:rsidRPr="00D07C61" w:rsidRDefault="00274017" w:rsidP="00790EB9">
            <w:pPr>
              <w:pStyle w:val="ListParagraph"/>
              <w:numPr>
                <w:ilvl w:val="0"/>
                <w:numId w:val="15"/>
              </w:numPr>
              <w:suppressAutoHyphens w:val="0"/>
              <w:snapToGrid w:val="0"/>
              <w:spacing w:before="0"/>
              <w:contextualSpacing w:val="0"/>
              <w:jc w:val="left"/>
              <w:rPr>
                <w:rFonts w:cstheme="minorHAnsi"/>
                <w:b/>
                <w:lang w:val="ro-RO"/>
              </w:rPr>
            </w:pPr>
          </w:p>
        </w:tc>
        <w:tc>
          <w:tcPr>
            <w:tcW w:w="1857" w:type="dxa"/>
            <w:tcBorders>
              <w:top w:val="single" w:sz="18" w:space="0" w:color="FFFFFF"/>
              <w:left w:val="single" w:sz="18" w:space="0" w:color="FFFFFF"/>
              <w:bottom w:val="single" w:sz="18" w:space="0" w:color="FFFFFF"/>
              <w:right w:val="single" w:sz="18" w:space="0" w:color="FFFFFF"/>
            </w:tcBorders>
            <w:shd w:val="clear" w:color="auto" w:fill="F2F2F2"/>
          </w:tcPr>
          <w:p w14:paraId="0A1F1614" w14:textId="77777777" w:rsidR="00274017" w:rsidRPr="00D07C61" w:rsidRDefault="00274017" w:rsidP="00ED6133">
            <w:pPr>
              <w:spacing w:before="0"/>
              <w:jc w:val="left"/>
              <w:rPr>
                <w:rFonts w:cstheme="minorHAnsi"/>
                <w:lang w:val="ro-RO"/>
              </w:rPr>
            </w:pPr>
            <w:r w:rsidRPr="00D07C61">
              <w:rPr>
                <w:rFonts w:cstheme="minorHAnsi"/>
                <w:lang w:val="ro-RO"/>
              </w:rPr>
              <w:t>Tratarea necorespunzătoare a observațiilor și comentariilor formulate de Beneficiar sau alți actori implicați</w:t>
            </w:r>
          </w:p>
        </w:tc>
        <w:tc>
          <w:tcPr>
            <w:tcW w:w="1417" w:type="dxa"/>
            <w:tcBorders>
              <w:top w:val="single" w:sz="18" w:space="0" w:color="FFFFFF"/>
              <w:left w:val="single" w:sz="18" w:space="0" w:color="FFFFFF"/>
              <w:bottom w:val="single" w:sz="18" w:space="0" w:color="FFFFFF"/>
              <w:right w:val="single" w:sz="18" w:space="0" w:color="FFFFFF"/>
            </w:tcBorders>
            <w:shd w:val="clear" w:color="auto" w:fill="D9D9D9"/>
          </w:tcPr>
          <w:p w14:paraId="659EAC3E" w14:textId="77777777" w:rsidR="00274017" w:rsidRPr="00D07C61" w:rsidRDefault="00274017" w:rsidP="00ED6133">
            <w:pPr>
              <w:snapToGrid w:val="0"/>
              <w:spacing w:before="0"/>
              <w:jc w:val="center"/>
              <w:rPr>
                <w:rFonts w:cstheme="minorHAnsi"/>
                <w:lang w:val="ro-RO"/>
              </w:rPr>
            </w:pPr>
            <w:r>
              <w:rPr>
                <w:rFonts w:cstheme="minorHAnsi"/>
                <w:lang w:val="ro-RO"/>
              </w:rPr>
              <w:t>S</w:t>
            </w:r>
          </w:p>
        </w:tc>
        <w:tc>
          <w:tcPr>
            <w:tcW w:w="992" w:type="dxa"/>
            <w:tcBorders>
              <w:top w:val="single" w:sz="18" w:space="0" w:color="FFFFFF"/>
              <w:left w:val="single" w:sz="18" w:space="0" w:color="FFFFFF"/>
              <w:bottom w:val="single" w:sz="18" w:space="0" w:color="FFFFFF"/>
              <w:right w:val="single" w:sz="18" w:space="0" w:color="FFFFFF"/>
            </w:tcBorders>
            <w:shd w:val="clear" w:color="auto" w:fill="D9D9D9"/>
          </w:tcPr>
          <w:p w14:paraId="1342C275" w14:textId="77777777" w:rsidR="00274017" w:rsidRPr="00D07C61" w:rsidRDefault="00274017" w:rsidP="00ED6133">
            <w:pPr>
              <w:snapToGrid w:val="0"/>
              <w:spacing w:before="0"/>
              <w:jc w:val="center"/>
              <w:rPr>
                <w:rFonts w:cstheme="minorHAnsi"/>
                <w:lang w:val="ro-RO"/>
              </w:rPr>
            </w:pPr>
            <w:r>
              <w:rPr>
                <w:rFonts w:cstheme="minorHAnsi"/>
                <w:lang w:val="ro-RO"/>
              </w:rPr>
              <w:t>M</w:t>
            </w:r>
          </w:p>
        </w:tc>
        <w:tc>
          <w:tcPr>
            <w:tcW w:w="5124" w:type="dxa"/>
            <w:tcBorders>
              <w:top w:val="single" w:sz="18" w:space="0" w:color="FFFFFF"/>
              <w:left w:val="single" w:sz="18" w:space="0" w:color="FFFFFF"/>
              <w:bottom w:val="single" w:sz="18" w:space="0" w:color="FFFFFF"/>
              <w:right w:val="single" w:sz="18" w:space="0" w:color="FFFFFF"/>
            </w:tcBorders>
            <w:shd w:val="clear" w:color="auto" w:fill="F2F2F2"/>
          </w:tcPr>
          <w:p w14:paraId="032AC69E" w14:textId="77777777" w:rsidR="00274017" w:rsidRPr="00D07C61" w:rsidRDefault="00274017" w:rsidP="00ED6133">
            <w:pPr>
              <w:spacing w:before="0"/>
              <w:rPr>
                <w:rFonts w:cstheme="minorHAnsi"/>
                <w:bCs/>
                <w:lang w:val="ro-RO"/>
              </w:rPr>
            </w:pPr>
            <w:r w:rsidRPr="00D07C61">
              <w:rPr>
                <w:rFonts w:cstheme="minorHAnsi"/>
                <w:bCs/>
                <w:lang w:val="ro-RO"/>
              </w:rPr>
              <w:t>Posibilele observații și comentarii</w:t>
            </w:r>
            <w:r w:rsidRPr="00D07C61">
              <w:rPr>
                <w:rFonts w:cstheme="minorHAnsi"/>
                <w:bCs/>
                <w:lang w:val="ro-RO" w:eastAsia="en-US"/>
              </w:rPr>
              <w:t xml:space="preserve"> provenite de la </w:t>
            </w:r>
            <w:r w:rsidRPr="00D07C61">
              <w:rPr>
                <w:rFonts w:cstheme="minorHAnsi"/>
                <w:bCs/>
                <w:lang w:val="ro-RO"/>
              </w:rPr>
              <w:t>membrii Comitetului Științific din cadrul proiectului</w:t>
            </w:r>
            <w:r w:rsidRPr="00D07C61" w:rsidDel="002502B2">
              <w:rPr>
                <w:rFonts w:cstheme="minorHAnsi"/>
                <w:bCs/>
                <w:lang w:val="ro-RO"/>
              </w:rPr>
              <w:t xml:space="preserve"> </w:t>
            </w:r>
            <w:r w:rsidRPr="00D07C61">
              <w:rPr>
                <w:rFonts w:cstheme="minorHAnsi"/>
                <w:bCs/>
                <w:lang w:val="ro-RO"/>
              </w:rPr>
              <w:t xml:space="preserve">sau Beneficiar </w:t>
            </w:r>
            <w:r w:rsidRPr="00D07C61">
              <w:rPr>
                <w:rFonts w:cstheme="minorHAnsi"/>
                <w:bCs/>
                <w:lang w:val="ro-RO" w:eastAsia="en-US"/>
              </w:rPr>
              <w:t>referitoa</w:t>
            </w:r>
            <w:r w:rsidRPr="00D07C61">
              <w:rPr>
                <w:rFonts w:cstheme="minorHAnsi"/>
                <w:bCs/>
                <w:lang w:val="ro-RO"/>
              </w:rPr>
              <w:t xml:space="preserve">re la abordarea metodologică </w:t>
            </w:r>
            <w:r w:rsidRPr="00D07C61">
              <w:rPr>
                <w:rFonts w:cstheme="minorHAnsi"/>
                <w:bCs/>
                <w:lang w:val="ro-RO" w:eastAsia="en-US"/>
              </w:rPr>
              <w:t>sau</w:t>
            </w:r>
            <w:r w:rsidRPr="00D07C61">
              <w:rPr>
                <w:rFonts w:cstheme="minorHAnsi"/>
                <w:bCs/>
                <w:lang w:val="ro-RO"/>
              </w:rPr>
              <w:t xml:space="preserve"> la</w:t>
            </w:r>
            <w:r w:rsidRPr="00D07C61">
              <w:rPr>
                <w:rFonts w:cstheme="minorHAnsi"/>
                <w:bCs/>
                <w:lang w:val="ro-RO" w:eastAsia="en-US"/>
              </w:rPr>
              <w:t xml:space="preserve"> rezultatele evalu</w:t>
            </w:r>
            <w:r w:rsidRPr="00D07C61">
              <w:rPr>
                <w:rFonts w:cstheme="minorHAnsi"/>
                <w:bCs/>
                <w:lang w:val="ro-RO"/>
              </w:rPr>
              <w:t>ării, vor fi analizate de către echipa de proiect</w:t>
            </w:r>
            <w:r w:rsidRPr="00D07C61">
              <w:rPr>
                <w:rFonts w:cstheme="minorHAnsi"/>
                <w:bCs/>
                <w:lang w:val="ro-RO" w:eastAsia="en-US"/>
              </w:rPr>
              <w:t xml:space="preserve"> şi implementate doar după ce se verifică faptul că independenţa evaluării nu este pusă sub semnul îndoielii.</w:t>
            </w:r>
            <w:r w:rsidRPr="00D07C61">
              <w:rPr>
                <w:rFonts w:cstheme="minorHAnsi"/>
                <w:bCs/>
                <w:lang w:val="ro-RO"/>
              </w:rPr>
              <w:t xml:space="preserve"> Considerăm că este important să se analizeze toate comentariile primite și să se stabilească, pe baza unor criterii obiective, relevanța și caracterul adecvat al acestora.</w:t>
            </w:r>
          </w:p>
          <w:p w14:paraId="1B125326" w14:textId="77777777" w:rsidR="00274017" w:rsidRPr="00D07C61" w:rsidRDefault="00274017" w:rsidP="00ED6133">
            <w:pPr>
              <w:spacing w:before="0"/>
              <w:rPr>
                <w:rFonts w:cstheme="minorHAnsi"/>
                <w:bCs/>
                <w:lang w:val="ro-RO"/>
              </w:rPr>
            </w:pPr>
            <w:r w:rsidRPr="00D07C61">
              <w:rPr>
                <w:rFonts w:cstheme="minorHAnsi"/>
                <w:bCs/>
                <w:lang w:val="ro-RO"/>
              </w:rPr>
              <w:t>Pentru evitarea acestui risc a fost prevăzut un mecanism de înregistrare și tratare a comentariilor astfel încât să se asigure acuratețea și conformitatea livrabilelor finale.</w:t>
            </w:r>
          </w:p>
        </w:tc>
      </w:tr>
      <w:bookmarkEnd w:id="69"/>
    </w:tbl>
    <w:p w14:paraId="623D8585" w14:textId="77777777" w:rsidR="00274017" w:rsidRPr="00D07C61" w:rsidRDefault="00274017" w:rsidP="00ED6133">
      <w:pPr>
        <w:spacing w:before="0"/>
      </w:pPr>
    </w:p>
    <w:p w14:paraId="6D3819D4" w14:textId="77777777" w:rsidR="00274017" w:rsidRPr="00D07C61" w:rsidRDefault="00274017" w:rsidP="00ED6133">
      <w:pPr>
        <w:spacing w:before="0"/>
        <w:rPr>
          <w:rFonts w:cstheme="minorHAnsi"/>
          <w:lang w:val="ro-RO"/>
        </w:rPr>
      </w:pPr>
    </w:p>
    <w:p w14:paraId="1C43C40B" w14:textId="77777777" w:rsidR="00274017" w:rsidRPr="00D07C61" w:rsidRDefault="00274017" w:rsidP="00ED6133">
      <w:pPr>
        <w:pStyle w:val="TOCHeading"/>
        <w:spacing w:line="240" w:lineRule="auto"/>
      </w:pPr>
      <w:bookmarkStart w:id="70" w:name="_Toc523409217"/>
      <w:bookmarkStart w:id="71" w:name="_Toc527988424"/>
      <w:r w:rsidRPr="00D07C61">
        <w:t>Asigurarea calității</w:t>
      </w:r>
      <w:bookmarkEnd w:id="70"/>
      <w:bookmarkEnd w:id="71"/>
    </w:p>
    <w:p w14:paraId="6EC48E5E" w14:textId="77777777" w:rsidR="00274017" w:rsidRPr="00D07C61" w:rsidRDefault="00274017" w:rsidP="00ED6133">
      <w:pPr>
        <w:pStyle w:val="Heading2"/>
        <w:spacing w:line="240" w:lineRule="auto"/>
      </w:pPr>
      <w:bookmarkStart w:id="72" w:name="_Toc493189046"/>
      <w:bookmarkStart w:id="73" w:name="_Toc493249522"/>
      <w:bookmarkStart w:id="74" w:name="_Toc495039505"/>
      <w:bookmarkStart w:id="75" w:name="_Toc523409218"/>
      <w:bookmarkStart w:id="76" w:name="_Toc527988425"/>
      <w:r w:rsidRPr="00D07C61">
        <w:t>Aspecte generale cu privire la asigurarea calității</w:t>
      </w:r>
      <w:bookmarkEnd w:id="72"/>
      <w:bookmarkEnd w:id="73"/>
      <w:bookmarkEnd w:id="74"/>
      <w:bookmarkEnd w:id="75"/>
      <w:bookmarkEnd w:id="76"/>
    </w:p>
    <w:p w14:paraId="0596AB15" w14:textId="77777777" w:rsidR="00274017" w:rsidRPr="00D07C61" w:rsidRDefault="00274017" w:rsidP="00403DE9">
      <w:pPr>
        <w:suppressAutoHyphens w:val="0"/>
        <w:spacing w:before="60"/>
        <w:rPr>
          <w:rFonts w:eastAsiaTheme="minorHAnsi" w:cstheme="minorHAnsi"/>
        </w:rPr>
      </w:pPr>
      <w:r w:rsidRPr="00D07C61">
        <w:rPr>
          <w:rFonts w:eastAsiaTheme="minorHAnsi" w:cstheme="minorHAnsi"/>
        </w:rPr>
        <w:t>Procesul de evaluare trebuie să țină cont de o mare varietate de factori de calitate, pentru a se asigura livrarea unor rapoarte de evaluare la standardele cerute și calitatea prevăzută. Comisia Europeană acordă o importanță deosebită aspectelor calitative ale Evaluării, acest lucru fiind reflectat în cadrul documentelor și a liniilor directoare ale Comisiei (EVALSED, Ghidul privind planurile de evaluare, Ghidul privind managementul calității evaluărilor externe).</w:t>
      </w:r>
    </w:p>
    <w:p w14:paraId="002DECB8" w14:textId="77777777" w:rsidR="00274017" w:rsidRPr="00D07C61" w:rsidRDefault="00274017" w:rsidP="00403DE9">
      <w:pPr>
        <w:suppressAutoHyphens w:val="0"/>
        <w:spacing w:before="60"/>
        <w:rPr>
          <w:rFonts w:eastAsiaTheme="minorHAnsi" w:cstheme="minorHAnsi"/>
        </w:rPr>
      </w:pPr>
      <w:r w:rsidRPr="00D07C61">
        <w:rPr>
          <w:rFonts w:eastAsiaTheme="minorHAnsi" w:cstheme="minorHAnsi"/>
        </w:rPr>
        <w:t>Calitatea evaluării depinde de mai multe etape, corelate între ele, respectiv:</w:t>
      </w:r>
    </w:p>
    <w:p w14:paraId="7CDF0922" w14:textId="77777777" w:rsidR="00274017" w:rsidRPr="00D07C61" w:rsidRDefault="00274017" w:rsidP="00403DE9">
      <w:pPr>
        <w:pStyle w:val="ListParagraph"/>
        <w:numPr>
          <w:ilvl w:val="0"/>
          <w:numId w:val="8"/>
        </w:numPr>
        <w:suppressAutoHyphens w:val="0"/>
        <w:spacing w:before="60"/>
        <w:contextualSpacing w:val="0"/>
        <w:rPr>
          <w:rFonts w:eastAsiaTheme="minorHAnsi" w:cstheme="minorHAnsi"/>
        </w:rPr>
      </w:pPr>
      <w:r w:rsidRPr="00D07C61">
        <w:rPr>
          <w:rFonts w:eastAsiaTheme="minorHAnsi" w:cstheme="minorHAnsi"/>
        </w:rPr>
        <w:t>Calitatea etapei de pregătire</w:t>
      </w:r>
    </w:p>
    <w:p w14:paraId="136E69B2" w14:textId="77777777" w:rsidR="00274017" w:rsidRPr="00D07C61" w:rsidRDefault="00274017" w:rsidP="00403DE9">
      <w:pPr>
        <w:pStyle w:val="ListParagraph"/>
        <w:numPr>
          <w:ilvl w:val="0"/>
          <w:numId w:val="8"/>
        </w:numPr>
        <w:suppressAutoHyphens w:val="0"/>
        <w:spacing w:before="60"/>
        <w:contextualSpacing w:val="0"/>
        <w:rPr>
          <w:rFonts w:eastAsiaTheme="minorHAnsi" w:cstheme="minorHAnsi"/>
        </w:rPr>
      </w:pPr>
      <w:r w:rsidRPr="00D07C61">
        <w:rPr>
          <w:rFonts w:eastAsiaTheme="minorHAnsi" w:cstheme="minorHAnsi"/>
        </w:rPr>
        <w:t>Calitatea procesului de evaluare</w:t>
      </w:r>
    </w:p>
    <w:p w14:paraId="0DD99BC6" w14:textId="77777777" w:rsidR="00274017" w:rsidRPr="00D07C61" w:rsidRDefault="00274017" w:rsidP="00403DE9">
      <w:pPr>
        <w:pStyle w:val="ListParagraph"/>
        <w:numPr>
          <w:ilvl w:val="0"/>
          <w:numId w:val="8"/>
        </w:numPr>
        <w:suppressAutoHyphens w:val="0"/>
        <w:spacing w:before="60"/>
        <w:contextualSpacing w:val="0"/>
        <w:rPr>
          <w:rFonts w:eastAsiaTheme="minorHAnsi" w:cstheme="minorHAnsi"/>
        </w:rPr>
      </w:pPr>
      <w:r w:rsidRPr="00D07C61">
        <w:rPr>
          <w:rFonts w:eastAsiaTheme="minorHAnsi" w:cstheme="minorHAnsi"/>
        </w:rPr>
        <w:t>Calitatea livrabilelor</w:t>
      </w:r>
    </w:p>
    <w:p w14:paraId="7039A0B1" w14:textId="77777777" w:rsidR="00274017" w:rsidRDefault="00274017" w:rsidP="00403DE9">
      <w:pPr>
        <w:suppressAutoHyphens w:val="0"/>
        <w:spacing w:before="60"/>
        <w:rPr>
          <w:rFonts w:cstheme="minorHAnsi"/>
        </w:rPr>
      </w:pPr>
      <w:r w:rsidRPr="00D07C61">
        <w:rPr>
          <w:rFonts w:eastAsiaTheme="minorHAnsi" w:cstheme="minorHAnsi"/>
        </w:rPr>
        <w:t xml:space="preserve">Asigurarea calităţii unei evaluări este parte integrantă a procesului de evaluare, și are un rol fundamental. O evaluare care nu întruneşte </w:t>
      </w:r>
      <w:r w:rsidRPr="00D07C61">
        <w:rPr>
          <w:rFonts w:eastAsiaTheme="minorHAnsi" w:cstheme="minorHAnsi"/>
          <w:b/>
        </w:rPr>
        <w:t>standarde minime de calitate</w:t>
      </w:r>
      <w:r w:rsidRPr="00D07C61">
        <w:rPr>
          <w:rFonts w:eastAsiaTheme="minorHAnsi" w:cstheme="minorHAnsi"/>
        </w:rPr>
        <w:t xml:space="preserve"> poate conduce la rezultate eronate sau fără relevanță, precum și la un set de concluzii și recomandări ce pot influența factorii de decizie cu privire la anumite aspecte legate de POIM și managementul acestui program. În cazul în care standardele minime de calitate nu sunt îndeplinite pe parcursul unui proiect de evaluare, acest lucru nu numai că subminează evaluarea în cauză ci, mai ales, erodează încrederea factorilor implicaţi în activitatea de evaluare, în general, şi importanţa acesteia în cadrul managementului programului. </w:t>
      </w:r>
      <w:r w:rsidRPr="00D07C61">
        <w:rPr>
          <w:rFonts w:cstheme="minorHAnsi"/>
          <w:b/>
        </w:rPr>
        <w:t>Asigurarea Calit</w:t>
      </w:r>
      <w:r w:rsidRPr="00D07C61">
        <w:rPr>
          <w:rFonts w:cstheme="minorHAnsi"/>
          <w:b/>
          <w:lang w:val="ro-RO"/>
        </w:rPr>
        <w:t>ății</w:t>
      </w:r>
      <w:r w:rsidRPr="00D07C61">
        <w:rPr>
          <w:rFonts w:cstheme="minorHAnsi"/>
          <w:b/>
        </w:rPr>
        <w:t xml:space="preserve"> evaluării</w:t>
      </w:r>
      <w:r w:rsidRPr="00D07C61">
        <w:rPr>
          <w:rFonts w:cstheme="minorHAnsi"/>
        </w:rPr>
        <w:t xml:space="preserve"> este esențială pentru confirmarea credibilității constatărilor evaluării. </w:t>
      </w:r>
      <w:r w:rsidRPr="00D07C61">
        <w:rPr>
          <w:rFonts w:eastAsiaTheme="minorHAnsi" w:cstheme="minorHAnsi"/>
        </w:rPr>
        <w:t xml:space="preserve">Pornind de la cele două aspecte – </w:t>
      </w:r>
      <w:r w:rsidRPr="00D07C61">
        <w:rPr>
          <w:rFonts w:eastAsiaTheme="minorHAnsi" w:cstheme="minorHAnsi"/>
          <w:b/>
        </w:rPr>
        <w:t>proces și produs/livrabil</w:t>
      </w:r>
      <w:r w:rsidRPr="00D07C61">
        <w:rPr>
          <w:rFonts w:eastAsiaTheme="minorHAnsi" w:cstheme="minorHAnsi"/>
        </w:rPr>
        <w:t xml:space="preserve">, precum și legătura dintre acestea respectiv: </w:t>
      </w:r>
      <w:r w:rsidRPr="00D07C61">
        <w:rPr>
          <w:rFonts w:eastAsiaTheme="minorHAnsi" w:cstheme="minorHAnsi"/>
          <w:i/>
        </w:rPr>
        <w:t>un proces de calitate conduce la un produs/livrabil de calitate</w:t>
      </w:r>
      <w:r w:rsidRPr="00D07C61">
        <w:rPr>
          <w:rFonts w:eastAsiaTheme="minorHAnsi" w:cstheme="minorHAnsi"/>
        </w:rPr>
        <w:t xml:space="preserve"> sau un </w:t>
      </w:r>
      <w:r w:rsidRPr="00D07C61">
        <w:rPr>
          <w:rFonts w:eastAsiaTheme="minorHAnsi" w:cstheme="minorHAnsi"/>
          <w:i/>
        </w:rPr>
        <w:t>produs/livrabil de calitate este rezultatul unui proces calitate</w:t>
      </w:r>
      <w:r w:rsidRPr="00D07C61">
        <w:rPr>
          <w:rFonts w:eastAsiaTheme="minorHAnsi" w:cstheme="minorHAnsi"/>
        </w:rPr>
        <w:t xml:space="preserve">, </w:t>
      </w:r>
      <w:r w:rsidRPr="00D07C61">
        <w:rPr>
          <w:rFonts w:cstheme="minorHAnsi"/>
        </w:rPr>
        <w:t xml:space="preserve">este evidentă necesitatea asigurării calității evaluării prin intermediul unor </w:t>
      </w:r>
      <w:r w:rsidRPr="00D07C61">
        <w:rPr>
          <w:rFonts w:cstheme="minorHAnsi"/>
          <w:b/>
        </w:rPr>
        <w:t>mecanisme adecvate de asigurare a calității</w:t>
      </w:r>
      <w:r w:rsidRPr="00D07C61">
        <w:rPr>
          <w:rFonts w:cstheme="minorHAnsi"/>
        </w:rPr>
        <w:t xml:space="preserve">, atât pentru rapoartele de evaluare, cât și pentru procesul de evaluare pe ansamblu. </w:t>
      </w:r>
    </w:p>
    <w:p w14:paraId="6DD6951E" w14:textId="77777777" w:rsidR="00274017" w:rsidRPr="00D07C61" w:rsidRDefault="00274017" w:rsidP="00403DE9">
      <w:pPr>
        <w:suppressAutoHyphens w:val="0"/>
        <w:spacing w:before="60"/>
        <w:rPr>
          <w:rFonts w:eastAsiaTheme="minorHAnsi" w:cstheme="minorHAnsi"/>
        </w:rPr>
      </w:pPr>
      <w:r>
        <w:rPr>
          <w:rFonts w:cstheme="minorHAnsi"/>
        </w:rPr>
        <w:t>Prestatorul</w:t>
      </w:r>
      <w:r w:rsidRPr="00D07C61">
        <w:rPr>
          <w:rFonts w:cstheme="minorHAnsi"/>
        </w:rPr>
        <w:t xml:space="preserve"> </w:t>
      </w:r>
      <w:r>
        <w:rPr>
          <w:rFonts w:cstheme="minorHAnsi"/>
        </w:rPr>
        <w:t xml:space="preserve">a </w:t>
      </w:r>
      <w:r w:rsidRPr="00D07C61">
        <w:rPr>
          <w:rFonts w:cstheme="minorHAnsi"/>
        </w:rPr>
        <w:t>înțele</w:t>
      </w:r>
      <w:r>
        <w:rPr>
          <w:rFonts w:cstheme="minorHAnsi"/>
        </w:rPr>
        <w:t>s</w:t>
      </w:r>
      <w:r w:rsidRPr="00D07C61">
        <w:rPr>
          <w:rFonts w:cstheme="minorHAnsi"/>
        </w:rPr>
        <w:t xml:space="preserve"> importanța nevoilor de date, provocările de colectare a datelor pentru analizele necesare și tehnicile de evaluare pe care le aplică în vederea realizării rapoartelor de evaluare, redactarea rapoartelor de evaluare, etc. </w:t>
      </w:r>
      <w:r w:rsidRPr="00D07C61">
        <w:rPr>
          <w:rFonts w:eastAsiaTheme="minorHAnsi" w:cstheme="minorHAnsi"/>
        </w:rPr>
        <w:t xml:space="preserve">Indisponibilitatea datelor sau calitatea slabă a acestora, precum și aspecte deficitare ce țin de faza de planificare sau de proiectare a evaluării sunt factori ce pot conduce la o performanță scăzută a evaluatorilor, ceea ce se va reflecta în calitatea livrabilelor, respectiv a rapoartelor de evaluare. </w:t>
      </w:r>
    </w:p>
    <w:p w14:paraId="5C23929D" w14:textId="77777777" w:rsidR="00274017" w:rsidRPr="00D07C61" w:rsidRDefault="00274017" w:rsidP="00403DE9">
      <w:pPr>
        <w:suppressAutoHyphens w:val="0"/>
        <w:spacing w:before="60"/>
        <w:rPr>
          <w:rFonts w:eastAsiaTheme="minorHAnsi" w:cstheme="minorHAnsi"/>
        </w:rPr>
      </w:pPr>
      <w:r w:rsidRPr="00D07C61">
        <w:rPr>
          <w:rFonts w:eastAsiaTheme="minorHAnsi" w:cstheme="minorHAnsi"/>
        </w:rPr>
        <w:t xml:space="preserve">Toate aceste aspecte conduc la necesitatea </w:t>
      </w:r>
      <w:r w:rsidRPr="00D07C61">
        <w:rPr>
          <w:rFonts w:eastAsiaTheme="minorHAnsi" w:cstheme="minorHAnsi"/>
          <w:b/>
        </w:rPr>
        <w:t>asigurării calității atât în procesul de evaluare, cât și în cel de pregătire a rezultatelor/livrabilelor</w:t>
      </w:r>
      <w:r w:rsidRPr="00D07C61">
        <w:rPr>
          <w:rFonts w:eastAsiaTheme="minorHAnsi" w:cstheme="minorHAnsi"/>
        </w:rPr>
        <w:t xml:space="preserve">, </w:t>
      </w:r>
      <w:r>
        <w:rPr>
          <w:rFonts w:eastAsiaTheme="minorHAnsi" w:cstheme="minorHAnsi"/>
        </w:rPr>
        <w:t>astfel Prestatorul dezvoltând</w:t>
      </w:r>
      <w:r w:rsidRPr="00D07C61">
        <w:rPr>
          <w:rFonts w:eastAsiaTheme="minorHAnsi" w:cstheme="minorHAnsi"/>
        </w:rPr>
        <w:t xml:space="preserve"> </w:t>
      </w:r>
      <w:r w:rsidRPr="00D07C61">
        <w:rPr>
          <w:rFonts w:eastAsiaTheme="minorHAnsi" w:cstheme="minorHAnsi"/>
          <w:b/>
        </w:rPr>
        <w:t>sistemul propriu de control a calității evaluării.</w:t>
      </w:r>
      <w:r w:rsidRPr="00D07C61">
        <w:rPr>
          <w:rFonts w:eastAsiaTheme="minorHAnsi" w:cstheme="minorHAnsi"/>
        </w:rPr>
        <w:t xml:space="preserve"> </w:t>
      </w:r>
    </w:p>
    <w:p w14:paraId="5BBC6E78" w14:textId="77777777" w:rsidR="00274017" w:rsidRDefault="00274017" w:rsidP="00403DE9">
      <w:pPr>
        <w:suppressAutoHyphens w:val="0"/>
        <w:spacing w:before="60"/>
        <w:rPr>
          <w:rFonts w:eastAsiaTheme="minorHAnsi" w:cstheme="minorHAnsi"/>
        </w:rPr>
      </w:pPr>
      <w:r w:rsidRPr="003364A1">
        <w:rPr>
          <w:rFonts w:eastAsiaTheme="minorHAnsi" w:cstheme="minorHAnsi"/>
          <w:b/>
        </w:rPr>
        <w:t xml:space="preserve">Sistemul de calitate intern </w:t>
      </w:r>
      <w:r w:rsidRPr="00D07C61">
        <w:rPr>
          <w:rFonts w:eastAsiaTheme="minorHAnsi" w:cstheme="minorHAnsi"/>
        </w:rPr>
        <w:t>este în linie cu cerințele din CdS și urmărește criteriile de apreciere a calității livrabilelor pe care BEP le va utiliza (Anexele 3 și 4 a CdS).</w:t>
      </w:r>
      <w:r>
        <w:rPr>
          <w:rFonts w:eastAsiaTheme="minorHAnsi" w:cstheme="minorHAnsi"/>
        </w:rPr>
        <w:t xml:space="preserve">  </w:t>
      </w:r>
    </w:p>
    <w:p w14:paraId="5497B896" w14:textId="77777777" w:rsidR="009C1DE9" w:rsidRPr="00D07C61" w:rsidRDefault="009C1DE9" w:rsidP="00403DE9">
      <w:pPr>
        <w:suppressAutoHyphens w:val="0"/>
        <w:spacing w:before="60"/>
        <w:rPr>
          <w:rFonts w:eastAsiaTheme="minorHAnsi" w:cstheme="minorHAnsi"/>
        </w:rPr>
      </w:pPr>
    </w:p>
    <w:p w14:paraId="66E6DED6" w14:textId="77777777" w:rsidR="00274017" w:rsidRPr="00D07C61" w:rsidRDefault="00274017" w:rsidP="00ED6133">
      <w:pPr>
        <w:pStyle w:val="Heading2"/>
        <w:spacing w:line="240" w:lineRule="auto"/>
      </w:pPr>
      <w:bookmarkStart w:id="77" w:name="_Toc493189047"/>
      <w:bookmarkStart w:id="78" w:name="_Toc491448188"/>
      <w:bookmarkStart w:id="79" w:name="_Toc493249523"/>
      <w:bookmarkStart w:id="80" w:name="_Toc495039506"/>
      <w:bookmarkStart w:id="81" w:name="_Toc523409219"/>
      <w:bookmarkStart w:id="82" w:name="_Toc527988426"/>
      <w:r w:rsidRPr="00D07C61">
        <w:t>Mecanism de control pe calitatea datelor colectate</w:t>
      </w:r>
      <w:bookmarkEnd w:id="77"/>
      <w:bookmarkEnd w:id="78"/>
      <w:bookmarkEnd w:id="79"/>
      <w:bookmarkEnd w:id="80"/>
      <w:bookmarkEnd w:id="81"/>
      <w:bookmarkEnd w:id="82"/>
    </w:p>
    <w:p w14:paraId="0ABA5102" w14:textId="77777777" w:rsidR="009C7B6E" w:rsidRDefault="009C7B6E" w:rsidP="00ED6133">
      <w:pPr>
        <w:spacing w:before="0"/>
        <w:rPr>
          <w:rFonts w:cstheme="minorHAnsi"/>
          <w:bCs/>
          <w:kern w:val="12"/>
          <w:lang w:bidi="ne-NP"/>
        </w:rPr>
      </w:pPr>
    </w:p>
    <w:p w14:paraId="41FFB180" w14:textId="6C54C299" w:rsidR="00274017" w:rsidRPr="00D07C61" w:rsidRDefault="00274017" w:rsidP="00ED6133">
      <w:pPr>
        <w:spacing w:before="0"/>
        <w:rPr>
          <w:rFonts w:cstheme="minorHAnsi"/>
          <w:bCs/>
          <w:kern w:val="12"/>
          <w:lang w:bidi="ne-NP"/>
        </w:rPr>
      </w:pPr>
      <w:r w:rsidRPr="00D07C61">
        <w:rPr>
          <w:rFonts w:cstheme="minorHAnsi"/>
          <w:bCs/>
          <w:kern w:val="12"/>
          <w:lang w:bidi="ne-NP"/>
        </w:rPr>
        <w:t xml:space="preserve">În cadrul acestui exercițiu de evaluare se va utiliza o combinație de evaluare cantitativă și evaluare calitativă, prin intermediul unor instrumente de evaluare adecvate. Pentru fiecare tip de evaluare a fost prevăzut un set de instrumente, precum și un mecanism de control pe calitatea datelor colectate prin tehnici cantitative și calitative. </w:t>
      </w:r>
    </w:p>
    <w:p w14:paraId="09495BB6" w14:textId="77777777" w:rsidR="00274017" w:rsidRPr="00D07C61" w:rsidRDefault="00274017" w:rsidP="00ED6133">
      <w:pPr>
        <w:shd w:val="clear" w:color="auto" w:fill="FFFFFF" w:themeFill="background1"/>
        <w:spacing w:before="0"/>
        <w:rPr>
          <w:rFonts w:cstheme="minorHAnsi"/>
          <w:b/>
          <w:bCs/>
          <w:i/>
          <w:color w:val="008080"/>
          <w:kern w:val="12"/>
          <w:lang w:bidi="ne-NP"/>
        </w:rPr>
      </w:pPr>
      <w:r w:rsidRPr="00D07C61">
        <w:rPr>
          <w:rFonts w:cstheme="minorHAnsi"/>
          <w:b/>
          <w:bCs/>
          <w:i/>
          <w:color w:val="008080"/>
          <w:kern w:val="12"/>
          <w:lang w:bidi="ne-NP"/>
        </w:rPr>
        <w:t>Mecanism de control pe calitatea datelor – procesul de evaluare cantitativă</w:t>
      </w:r>
    </w:p>
    <w:p w14:paraId="5E501148" w14:textId="77777777" w:rsidR="00274017" w:rsidRPr="00D07C61" w:rsidRDefault="00274017" w:rsidP="00ED6133">
      <w:pPr>
        <w:spacing w:before="0"/>
        <w:rPr>
          <w:rFonts w:cstheme="minorHAnsi"/>
          <w:bCs/>
          <w:kern w:val="12"/>
          <w:lang w:bidi="ne-NP"/>
        </w:rPr>
      </w:pPr>
      <w:r w:rsidRPr="00D07C61">
        <w:rPr>
          <w:rFonts w:cstheme="minorHAnsi"/>
          <w:bCs/>
          <w:kern w:val="12"/>
          <w:lang w:bidi="ne-NP"/>
        </w:rPr>
        <w:t xml:space="preserve">A fost prevăzut un mecanism de control al calității etapizat, la nivel de elaborare a instrumentelor de evaluare cantitativă, la nivel de colectare a datelor și la nivel de analiză a datelor pentru a ne asigura de date </w:t>
      </w:r>
      <w:r w:rsidRPr="00D07C61">
        <w:rPr>
          <w:rFonts w:cstheme="minorHAnsi"/>
          <w:bCs/>
          <w:lang w:val="ro-RO" w:eastAsia="en-US"/>
        </w:rPr>
        <w:t xml:space="preserve">de încredere şi solide în efectuarea analizei de impact </w:t>
      </w:r>
      <w:r w:rsidRPr="00D07C61">
        <w:rPr>
          <w:rFonts w:cstheme="minorHAnsi"/>
          <w:bCs/>
          <w:lang w:val="ro-RO"/>
        </w:rPr>
        <w:t>a intervențiilor POIM T</w:t>
      </w:r>
      <w:r w:rsidRPr="00D07C61">
        <w:rPr>
          <w:rFonts w:cstheme="minorHAnsi"/>
          <w:bCs/>
          <w:lang w:val="ro-RO" w:eastAsia="en-US"/>
        </w:rPr>
        <w:t>.</w:t>
      </w:r>
    </w:p>
    <w:p w14:paraId="40B3F1E4" w14:textId="77777777" w:rsidR="00274017" w:rsidRPr="00D07C61" w:rsidRDefault="00274017" w:rsidP="00ED6133">
      <w:pPr>
        <w:shd w:val="clear" w:color="auto" w:fill="FFFFFF" w:themeFill="background1"/>
        <w:spacing w:before="0"/>
        <w:rPr>
          <w:rFonts w:cstheme="minorHAnsi"/>
          <w:b/>
          <w:bCs/>
          <w:i/>
          <w:color w:val="008080"/>
          <w:kern w:val="12"/>
          <w:lang w:bidi="ne-NP"/>
        </w:rPr>
      </w:pPr>
      <w:r w:rsidRPr="00D07C61">
        <w:rPr>
          <w:rFonts w:cstheme="minorHAnsi"/>
          <w:b/>
          <w:bCs/>
          <w:i/>
          <w:color w:val="008080"/>
          <w:kern w:val="12"/>
          <w:lang w:bidi="ne-NP"/>
        </w:rPr>
        <w:t>Mecanism de control pe calitatea datelor – procesul de evaluare calitativă</w:t>
      </w:r>
    </w:p>
    <w:p w14:paraId="52537F89" w14:textId="6EFE0B4D" w:rsidR="00274017" w:rsidRDefault="00274017" w:rsidP="00ED6133">
      <w:pPr>
        <w:spacing w:before="0"/>
        <w:rPr>
          <w:rFonts w:cstheme="minorHAnsi"/>
          <w:bCs/>
          <w:lang w:val="ro-RO" w:eastAsia="en-US"/>
        </w:rPr>
      </w:pPr>
      <w:r w:rsidRPr="00D07C61">
        <w:rPr>
          <w:rFonts w:cstheme="minorHAnsi"/>
          <w:bCs/>
          <w:kern w:val="12"/>
          <w:lang w:bidi="ne-NP"/>
        </w:rPr>
        <w:t xml:space="preserve">A fost prevăzut un mecanism de control al calității etapizat, la nivel de elaborare a instrumentelor de evaluare calitativă, la nivel de colectare a datelor și la nivel de analiză a datelor pentru a ne asigura de date </w:t>
      </w:r>
      <w:r w:rsidRPr="00D07C61">
        <w:rPr>
          <w:rFonts w:cstheme="minorHAnsi"/>
          <w:bCs/>
          <w:lang w:val="ro-RO" w:eastAsia="en-US"/>
        </w:rPr>
        <w:t xml:space="preserve">de încredere şi solide în efectuarea analizei de impact </w:t>
      </w:r>
      <w:r w:rsidRPr="00D07C61">
        <w:rPr>
          <w:rFonts w:cstheme="minorHAnsi"/>
          <w:bCs/>
          <w:lang w:val="ro-RO"/>
        </w:rPr>
        <w:t>a intervențiilor POIM T</w:t>
      </w:r>
      <w:r w:rsidRPr="00D07C61">
        <w:rPr>
          <w:rFonts w:cstheme="minorHAnsi"/>
          <w:bCs/>
          <w:lang w:val="ro-RO" w:eastAsia="en-US"/>
        </w:rPr>
        <w:t>.</w:t>
      </w:r>
    </w:p>
    <w:p w14:paraId="23046DFA" w14:textId="77777777" w:rsidR="003F25D9" w:rsidRPr="00D07C61" w:rsidRDefault="003F25D9" w:rsidP="00ED6133">
      <w:pPr>
        <w:spacing w:before="0"/>
        <w:rPr>
          <w:rFonts w:cstheme="minorHAnsi"/>
          <w:bCs/>
          <w:kern w:val="12"/>
          <w:lang w:bidi="ne-NP"/>
        </w:rPr>
      </w:pPr>
    </w:p>
    <w:p w14:paraId="68507E16" w14:textId="77777777" w:rsidR="00274017" w:rsidRPr="00D07C61" w:rsidRDefault="00274017" w:rsidP="00ED6133">
      <w:pPr>
        <w:pStyle w:val="Heading2"/>
        <w:spacing w:line="240" w:lineRule="auto"/>
      </w:pPr>
      <w:bookmarkStart w:id="83" w:name="_Toc491448189"/>
      <w:bookmarkStart w:id="84" w:name="_Toc493189048"/>
      <w:bookmarkStart w:id="85" w:name="_Toc493249524"/>
      <w:bookmarkStart w:id="86" w:name="_Toc495039507"/>
      <w:bookmarkStart w:id="87" w:name="_Toc523409220"/>
      <w:bookmarkStart w:id="88" w:name="_Toc527988427"/>
      <w:r w:rsidRPr="00D07C61">
        <w:t>Mecanism de control pe livrabile și calitatea limbajului utiliza</w:t>
      </w:r>
      <w:bookmarkEnd w:id="83"/>
      <w:r w:rsidRPr="00D07C61">
        <w:t>t</w:t>
      </w:r>
      <w:bookmarkEnd w:id="84"/>
      <w:bookmarkEnd w:id="85"/>
      <w:bookmarkEnd w:id="86"/>
      <w:bookmarkEnd w:id="87"/>
      <w:bookmarkEnd w:id="88"/>
    </w:p>
    <w:p w14:paraId="73021198" w14:textId="77777777" w:rsidR="00274017" w:rsidRPr="00D07C61" w:rsidRDefault="00274017" w:rsidP="00403DE9">
      <w:pPr>
        <w:suppressAutoHyphens w:val="0"/>
        <w:spacing w:before="60"/>
        <w:rPr>
          <w:rFonts w:cstheme="minorHAnsi"/>
          <w:lang w:val="ro-RO" w:bidi="ne-NP"/>
        </w:rPr>
      </w:pPr>
      <w:r w:rsidRPr="00D07C61">
        <w:rPr>
          <w:rFonts w:cstheme="minorHAnsi"/>
          <w:lang w:val="ro-RO" w:bidi="ne-NP"/>
        </w:rPr>
        <w:t xml:space="preserve">Întrucât analiza calităţii unei evaluări este parte integrantă a procesului de evaluare şi constituie un element fundamental, </w:t>
      </w:r>
      <w:r>
        <w:rPr>
          <w:rFonts w:cstheme="minorHAnsi"/>
          <w:lang w:val="ro-RO" w:bidi="ne-NP"/>
        </w:rPr>
        <w:t>Prestatorul va</w:t>
      </w:r>
      <w:r w:rsidRPr="00D07C61">
        <w:rPr>
          <w:rFonts w:cstheme="minorHAnsi"/>
          <w:lang w:val="ro-RO" w:bidi="ne-NP"/>
        </w:rPr>
        <w:t xml:space="preserve"> acorda o atenţie deosebită </w:t>
      </w:r>
      <w:r w:rsidRPr="00D07C61">
        <w:rPr>
          <w:rFonts w:cstheme="minorHAnsi"/>
          <w:b/>
          <w:i/>
          <w:lang w:val="ro-RO" w:bidi="ne-NP"/>
        </w:rPr>
        <w:t>procesului de control al calităţii livrabilelor.</w:t>
      </w:r>
    </w:p>
    <w:p w14:paraId="3169DADF" w14:textId="77777777" w:rsidR="00274017" w:rsidRPr="00D07C61" w:rsidRDefault="00274017" w:rsidP="00403DE9">
      <w:pPr>
        <w:suppressAutoHyphens w:val="0"/>
        <w:spacing w:before="60"/>
        <w:rPr>
          <w:rFonts w:cstheme="minorHAnsi"/>
          <w:lang w:val="ro-RO" w:bidi="ne-NP"/>
        </w:rPr>
      </w:pPr>
      <w:r w:rsidRPr="00D07C61">
        <w:rPr>
          <w:rFonts w:cstheme="minorHAnsi"/>
          <w:lang w:val="ro-RO" w:bidi="ne-NP"/>
        </w:rPr>
        <w:t xml:space="preserve">În cazul în care standardele minime de calitate nu sunt îndeplinite în timpul unei evaluări, acest lucru nu numai că subminează evaluarea în cauză ci, de asemenea, erodează încrederea părţilor interesate în valoarea evaluării, în general, şi importanţa crucială a acesteia în cadrul ciclului de management al programului. </w:t>
      </w:r>
    </w:p>
    <w:p w14:paraId="44FE7128" w14:textId="77777777" w:rsidR="00274017" w:rsidRPr="00D07C61" w:rsidRDefault="00274017" w:rsidP="00403DE9">
      <w:pPr>
        <w:suppressAutoHyphens w:val="0"/>
        <w:spacing w:before="60"/>
        <w:rPr>
          <w:rFonts w:eastAsiaTheme="minorHAnsi" w:cstheme="minorHAnsi"/>
        </w:rPr>
      </w:pPr>
      <w:r w:rsidRPr="00D07C61">
        <w:rPr>
          <w:rFonts w:cstheme="minorHAnsi"/>
          <w:lang w:val="ro-RO" w:bidi="ne-NP"/>
        </w:rPr>
        <w:t xml:space="preserve">Verificarea calității livrabilelor va fi realizată etapizat și în funcție de o serie de criterii de calitate, prin utilizarea unor </w:t>
      </w:r>
      <w:r w:rsidRPr="0074542E">
        <w:rPr>
          <w:rFonts w:cstheme="minorHAnsi"/>
          <w:b/>
          <w:lang w:val="ro-RO" w:bidi="ne-NP"/>
        </w:rPr>
        <w:t>grile interne</w:t>
      </w:r>
      <w:r w:rsidRPr="00D07C61">
        <w:rPr>
          <w:rFonts w:cstheme="minorHAnsi"/>
          <w:lang w:val="ro-RO" w:bidi="ne-NP"/>
        </w:rPr>
        <w:t xml:space="preserve"> </w:t>
      </w:r>
      <w:r w:rsidRPr="00D07C61">
        <w:rPr>
          <w:rFonts w:eastAsiaTheme="minorHAnsi" w:cstheme="minorHAnsi"/>
        </w:rPr>
        <w:t>în linie cu cerințele din CdS și criteriile de apreciere a calității livrabilelor pe care BEP le va utiliza (Anexele 3 și 4 a CdS).</w:t>
      </w:r>
    </w:p>
    <w:p w14:paraId="7047E4B1" w14:textId="77777777" w:rsidR="00274017" w:rsidRPr="00D07C61" w:rsidRDefault="00274017" w:rsidP="00403DE9">
      <w:pPr>
        <w:suppressAutoHyphens w:val="0"/>
        <w:spacing w:before="60"/>
        <w:rPr>
          <w:rFonts w:eastAsiaTheme="minorHAnsi" w:cstheme="minorHAnsi"/>
        </w:rPr>
      </w:pPr>
      <w:r w:rsidRPr="00D07C61">
        <w:rPr>
          <w:rFonts w:eastAsiaTheme="minorHAnsi" w:cstheme="minorHAnsi"/>
        </w:rPr>
        <w:t>În acest</w:t>
      </w:r>
      <w:bookmarkStart w:id="89" w:name="_Toc491448190"/>
      <w:r w:rsidRPr="00D07C61">
        <w:rPr>
          <w:rFonts w:eastAsiaTheme="minorHAnsi" w:cstheme="minorHAnsi"/>
        </w:rPr>
        <w:t xml:space="preserve"> sens Prestatorul va utiliza un set de grile prezentate în </w:t>
      </w:r>
      <w:r w:rsidR="006F5216">
        <w:rPr>
          <w:rFonts w:cstheme="minorHAnsi"/>
          <w:b/>
          <w:i/>
          <w:kern w:val="12"/>
          <w:shd w:val="clear" w:color="auto" w:fill="BFBFBF" w:themeFill="background1" w:themeFillShade="BF"/>
          <w:lang w:val="ro-RO"/>
        </w:rPr>
        <w:t>Anexele 11, 12 si 13</w:t>
      </w:r>
      <w:r w:rsidRPr="00D07C61">
        <w:rPr>
          <w:rFonts w:eastAsiaTheme="minorHAnsi" w:cstheme="minorHAnsi"/>
        </w:rPr>
        <w:t xml:space="preserve"> la raport:</w:t>
      </w:r>
    </w:p>
    <w:p w14:paraId="111D605A" w14:textId="77777777" w:rsidR="00274017" w:rsidRPr="00D07C61" w:rsidRDefault="00274017" w:rsidP="00403DE9">
      <w:pPr>
        <w:pStyle w:val="ListParagraph"/>
        <w:numPr>
          <w:ilvl w:val="0"/>
          <w:numId w:val="16"/>
        </w:numPr>
        <w:suppressAutoHyphens w:val="0"/>
        <w:spacing w:before="60"/>
        <w:contextualSpacing w:val="0"/>
        <w:rPr>
          <w:rFonts w:eastAsiaTheme="minorHAnsi" w:cstheme="minorHAnsi"/>
        </w:rPr>
      </w:pPr>
      <w:r w:rsidRPr="00D07C61">
        <w:rPr>
          <w:rFonts w:eastAsiaTheme="minorHAnsi" w:cstheme="minorHAnsi"/>
        </w:rPr>
        <w:t>Grila internă de verificare a calității Raportului Inițial;</w:t>
      </w:r>
    </w:p>
    <w:p w14:paraId="2F060E86" w14:textId="77777777" w:rsidR="00274017" w:rsidRPr="00D07C61" w:rsidRDefault="00274017" w:rsidP="00403DE9">
      <w:pPr>
        <w:pStyle w:val="ListParagraph"/>
        <w:numPr>
          <w:ilvl w:val="0"/>
          <w:numId w:val="16"/>
        </w:numPr>
        <w:suppressAutoHyphens w:val="0"/>
        <w:spacing w:before="60"/>
        <w:contextualSpacing w:val="0"/>
        <w:rPr>
          <w:rFonts w:eastAsiaTheme="minorHAnsi" w:cstheme="minorHAnsi"/>
        </w:rPr>
      </w:pPr>
      <w:r w:rsidRPr="00D07C61">
        <w:rPr>
          <w:rFonts w:eastAsiaTheme="minorHAnsi" w:cstheme="minorHAnsi"/>
        </w:rPr>
        <w:t>Grila internă de verificare a calității Metodologiei de evaluare;</w:t>
      </w:r>
    </w:p>
    <w:p w14:paraId="1667FC81" w14:textId="7BFBE3F6" w:rsidR="00274017" w:rsidRDefault="00274017" w:rsidP="00403DE9">
      <w:pPr>
        <w:pStyle w:val="ListParagraph"/>
        <w:numPr>
          <w:ilvl w:val="0"/>
          <w:numId w:val="16"/>
        </w:numPr>
        <w:suppressAutoHyphens w:val="0"/>
        <w:spacing w:before="60"/>
        <w:contextualSpacing w:val="0"/>
        <w:rPr>
          <w:rFonts w:eastAsiaTheme="minorHAnsi" w:cstheme="minorHAnsi"/>
        </w:rPr>
      </w:pPr>
      <w:r w:rsidRPr="00D07C61">
        <w:rPr>
          <w:rFonts w:eastAsiaTheme="minorHAnsi" w:cstheme="minorHAnsi"/>
        </w:rPr>
        <w:t>Grila internă de verificare a calității Rapoartelor de evaluare.</w:t>
      </w:r>
    </w:p>
    <w:p w14:paraId="096553E6" w14:textId="77777777" w:rsidR="003F25D9" w:rsidRPr="00D07C61" w:rsidRDefault="003F25D9" w:rsidP="00ED6133">
      <w:pPr>
        <w:pStyle w:val="ListParagraph"/>
        <w:spacing w:before="0"/>
        <w:contextualSpacing w:val="0"/>
        <w:rPr>
          <w:rFonts w:eastAsiaTheme="minorHAnsi" w:cstheme="minorHAnsi"/>
        </w:rPr>
      </w:pPr>
    </w:p>
    <w:p w14:paraId="2E4EA1D4" w14:textId="77777777" w:rsidR="00274017" w:rsidRPr="00D07C61" w:rsidRDefault="00274017" w:rsidP="00ED6133">
      <w:pPr>
        <w:pStyle w:val="Heading2"/>
        <w:spacing w:line="240" w:lineRule="auto"/>
        <w:rPr>
          <w:lang w:bidi="ne-NP"/>
        </w:rPr>
      </w:pPr>
      <w:bookmarkStart w:id="90" w:name="_Toc493189049"/>
      <w:bookmarkStart w:id="91" w:name="_Toc493249525"/>
      <w:bookmarkStart w:id="92" w:name="_Toc495039508"/>
      <w:bookmarkStart w:id="93" w:name="_Toc523409221"/>
      <w:bookmarkStart w:id="94" w:name="_Toc527988428"/>
      <w:r w:rsidRPr="00D07C61">
        <w:t>Mecanism de control pe continuitatea procesului de evaluare</w:t>
      </w:r>
      <w:bookmarkEnd w:id="89"/>
      <w:bookmarkEnd w:id="90"/>
      <w:bookmarkEnd w:id="91"/>
      <w:bookmarkEnd w:id="92"/>
      <w:bookmarkEnd w:id="93"/>
      <w:bookmarkEnd w:id="94"/>
    </w:p>
    <w:p w14:paraId="19A30800" w14:textId="77777777" w:rsidR="00274017" w:rsidRPr="00D07C61" w:rsidRDefault="00274017" w:rsidP="00403DE9">
      <w:pPr>
        <w:suppressAutoHyphens w:val="0"/>
        <w:spacing w:before="60"/>
        <w:rPr>
          <w:rFonts w:cstheme="minorHAnsi"/>
          <w:b/>
          <w:bCs/>
          <w:kern w:val="12"/>
          <w:lang w:bidi="ne-NP"/>
        </w:rPr>
      </w:pPr>
      <w:r w:rsidRPr="00D07C61">
        <w:rPr>
          <w:rFonts w:cstheme="minorHAnsi"/>
          <w:lang w:val="ro-RO" w:bidi="ne-NP"/>
        </w:rPr>
        <w:t xml:space="preserve">Pentru a asigura un proces de evaluare care să se desfășoare la cele mai înalte standarde de calitate, Prestatorul a prevăzut un mecanism de control la nivel de proces și continuitate a acestuia. Acest mecanism presupune verificarea unor aspecte de calitate la nivelul fiecărei etape. </w:t>
      </w:r>
    </w:p>
    <w:p w14:paraId="1E76B481" w14:textId="77777777" w:rsidR="00274017" w:rsidRPr="00D07C61" w:rsidRDefault="00274017" w:rsidP="00403DE9">
      <w:pPr>
        <w:suppressAutoHyphens w:val="0"/>
        <w:spacing w:before="60"/>
        <w:rPr>
          <w:rFonts w:cstheme="minorHAnsi"/>
          <w:bCs/>
          <w:kern w:val="12"/>
          <w:lang w:bidi="ne-NP"/>
        </w:rPr>
      </w:pPr>
      <w:r w:rsidRPr="00D07C61">
        <w:rPr>
          <w:rFonts w:cstheme="minorHAnsi"/>
          <w:bCs/>
          <w:kern w:val="12"/>
          <w:lang w:bidi="ne-NP"/>
        </w:rPr>
        <w:t xml:space="preserve">În funcție de etapele evaluării, </w:t>
      </w:r>
      <w:r w:rsidRPr="00D07C61">
        <w:rPr>
          <w:rFonts w:cstheme="minorHAnsi"/>
          <w:b/>
          <w:bCs/>
          <w:kern w:val="12"/>
          <w:lang w:bidi="ne-NP"/>
        </w:rPr>
        <w:t>controlul calității procesului de evaluare</w:t>
      </w:r>
      <w:r w:rsidRPr="00D07C61">
        <w:rPr>
          <w:rFonts w:cstheme="minorHAnsi"/>
          <w:bCs/>
          <w:kern w:val="12"/>
          <w:lang w:bidi="ne-NP"/>
        </w:rPr>
        <w:t xml:space="preserve"> va urmări o serie de </w:t>
      </w:r>
      <w:r w:rsidRPr="00D07C61">
        <w:rPr>
          <w:rFonts w:cstheme="minorHAnsi"/>
          <w:b/>
          <w:bCs/>
          <w:kern w:val="12"/>
          <w:lang w:bidi="ne-NP"/>
        </w:rPr>
        <w:t>întrebări cheie de control</w:t>
      </w:r>
      <w:r w:rsidRPr="00D07C61">
        <w:rPr>
          <w:rFonts w:cstheme="minorHAnsi"/>
          <w:bCs/>
          <w:kern w:val="12"/>
          <w:lang w:bidi="ne-NP"/>
        </w:rPr>
        <w:t xml:space="preserve"> ce vor asigura </w:t>
      </w:r>
      <w:r w:rsidRPr="00D07C61">
        <w:rPr>
          <w:rFonts w:cstheme="minorHAnsi"/>
          <w:b/>
          <w:bCs/>
          <w:kern w:val="12"/>
          <w:lang w:bidi="ne-NP"/>
        </w:rPr>
        <w:t>respectarea tuturor criteriilor de calitate</w:t>
      </w:r>
      <w:r w:rsidRPr="00D07C61">
        <w:rPr>
          <w:rFonts w:cstheme="minorHAnsi"/>
          <w:bCs/>
          <w:kern w:val="12"/>
          <w:lang w:bidi="ne-NP"/>
        </w:rPr>
        <w:t xml:space="preserve"> stabilite pentru fiecare etapă a procesului:</w:t>
      </w:r>
    </w:p>
    <w:p w14:paraId="4AF77DCC" w14:textId="77777777" w:rsidR="00274017" w:rsidRPr="00D07C61" w:rsidRDefault="00274017" w:rsidP="00403DE9">
      <w:pPr>
        <w:pStyle w:val="ListParagraph"/>
        <w:numPr>
          <w:ilvl w:val="0"/>
          <w:numId w:val="16"/>
        </w:numPr>
        <w:suppressAutoHyphens w:val="0"/>
        <w:spacing w:before="60"/>
        <w:contextualSpacing w:val="0"/>
        <w:rPr>
          <w:rFonts w:eastAsiaTheme="minorHAnsi" w:cstheme="minorHAnsi"/>
        </w:rPr>
      </w:pPr>
      <w:r w:rsidRPr="00D07C61">
        <w:rPr>
          <w:rFonts w:eastAsiaTheme="minorHAnsi" w:cstheme="minorHAnsi"/>
        </w:rPr>
        <w:t xml:space="preserve">Etapa preliminară </w:t>
      </w:r>
    </w:p>
    <w:p w14:paraId="13A1D926" w14:textId="77777777" w:rsidR="00274017" w:rsidRPr="00D07C61" w:rsidRDefault="00274017" w:rsidP="00403DE9">
      <w:pPr>
        <w:pStyle w:val="ListParagraph"/>
        <w:numPr>
          <w:ilvl w:val="0"/>
          <w:numId w:val="16"/>
        </w:numPr>
        <w:suppressAutoHyphens w:val="0"/>
        <w:spacing w:before="60"/>
        <w:contextualSpacing w:val="0"/>
        <w:rPr>
          <w:rFonts w:eastAsiaTheme="minorHAnsi" w:cstheme="minorHAnsi"/>
        </w:rPr>
      </w:pPr>
      <w:r w:rsidRPr="00D07C61">
        <w:rPr>
          <w:rFonts w:eastAsiaTheme="minorHAnsi" w:cstheme="minorHAnsi"/>
        </w:rPr>
        <w:t xml:space="preserve">Etapele implementării evaluării </w:t>
      </w:r>
    </w:p>
    <w:p w14:paraId="431438B5" w14:textId="77777777" w:rsidR="00274017" w:rsidRPr="00D07C61" w:rsidRDefault="00274017" w:rsidP="00403DE9">
      <w:pPr>
        <w:pStyle w:val="ListParagraph"/>
        <w:numPr>
          <w:ilvl w:val="0"/>
          <w:numId w:val="16"/>
        </w:numPr>
        <w:suppressAutoHyphens w:val="0"/>
        <w:spacing w:before="60"/>
        <w:contextualSpacing w:val="0"/>
        <w:rPr>
          <w:rFonts w:eastAsiaTheme="minorHAnsi" w:cstheme="minorHAnsi"/>
        </w:rPr>
      </w:pPr>
      <w:r w:rsidRPr="00D07C61">
        <w:rPr>
          <w:rFonts w:eastAsiaTheme="minorHAnsi" w:cstheme="minorHAnsi"/>
        </w:rPr>
        <w:t>Etapele de finalizare a evaluării</w:t>
      </w:r>
    </w:p>
    <w:p w14:paraId="79D0508A" w14:textId="77777777" w:rsidR="00274017" w:rsidRPr="00D07C61" w:rsidRDefault="00274017" w:rsidP="00403DE9">
      <w:pPr>
        <w:pStyle w:val="ListParagraph"/>
        <w:numPr>
          <w:ilvl w:val="0"/>
          <w:numId w:val="16"/>
        </w:numPr>
        <w:suppressAutoHyphens w:val="0"/>
        <w:spacing w:before="60"/>
        <w:contextualSpacing w:val="0"/>
        <w:rPr>
          <w:rFonts w:eastAsiaTheme="minorHAnsi" w:cstheme="minorHAnsi"/>
        </w:rPr>
      </w:pPr>
      <w:r w:rsidRPr="00D07C61">
        <w:rPr>
          <w:rFonts w:eastAsiaTheme="minorHAnsi" w:cstheme="minorHAnsi"/>
        </w:rPr>
        <w:t>Etapa de diseminare</w:t>
      </w:r>
    </w:p>
    <w:p w14:paraId="47AEC7B3" w14:textId="77777777" w:rsidR="00274017" w:rsidRPr="00D07C61" w:rsidRDefault="00274017" w:rsidP="00403DE9">
      <w:pPr>
        <w:suppressAutoHyphens w:val="0"/>
        <w:spacing w:before="60"/>
        <w:rPr>
          <w:rFonts w:cstheme="minorHAnsi"/>
        </w:rPr>
      </w:pPr>
      <w:r w:rsidRPr="00D07C61">
        <w:rPr>
          <w:rFonts w:cstheme="minorHAnsi"/>
          <w:bCs/>
          <w:kern w:val="12"/>
          <w:lang w:bidi="ne-NP"/>
        </w:rPr>
        <w:t xml:space="preserve">Tot acest proces este atent monitorizat pentru a asigura </w:t>
      </w:r>
      <w:r w:rsidRPr="00D07C61">
        <w:rPr>
          <w:rFonts w:cstheme="minorHAnsi"/>
          <w:b/>
          <w:bCs/>
          <w:kern w:val="12"/>
          <w:lang w:bidi="ne-NP"/>
        </w:rPr>
        <w:t>continuitatea procesului de evaluare la standarde de calitate ridicate</w:t>
      </w:r>
      <w:r w:rsidRPr="00D07C61">
        <w:rPr>
          <w:rFonts w:cstheme="minorHAnsi"/>
          <w:bCs/>
          <w:kern w:val="12"/>
          <w:lang w:bidi="ne-NP"/>
        </w:rPr>
        <w:t xml:space="preserve"> pentru a furniza rezultatele evaluării (rapoartele de evaluare) și eventuale recomandări reprezentanților BEP pentru îmbunătățirea evaluărilor viitoare. Astfel vor fi avute în vedere aspecte legate de: </w:t>
      </w:r>
    </w:p>
    <w:p w14:paraId="17300AC0"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Respectarea termenelor limită stabilite în calendarul detaliat al activităților de evaluare;</w:t>
      </w:r>
    </w:p>
    <w:p w14:paraId="291930BB"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Comunicare eficientă cu reprezentanții Autorității Contractante;</w:t>
      </w:r>
    </w:p>
    <w:p w14:paraId="466F4CA0"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Informarea reprezentanților Autorității Contractante cu privire la dificultățile întâmpinate în orice etapă a procesului de evaluare;</w:t>
      </w:r>
    </w:p>
    <w:p w14:paraId="36DB7609"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Asigurarea resurselor necesare pentru derularea în bune condiții a fiecărei etape și atingerea re</w:t>
      </w:r>
      <w:r>
        <w:rPr>
          <w:rFonts w:cstheme="minorHAnsi"/>
        </w:rPr>
        <w:t>z</w:t>
      </w:r>
      <w:r w:rsidRPr="00D07C61">
        <w:rPr>
          <w:rFonts w:cstheme="minorHAnsi"/>
        </w:rPr>
        <w:t xml:space="preserve">ultatelor preconizate; </w:t>
      </w:r>
    </w:p>
    <w:p w14:paraId="1C4BFDEE"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Monitorizarea și controlul calității prestaţiei experților;</w:t>
      </w:r>
    </w:p>
    <w:p w14:paraId="2A5951F4"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Monitorizarea eficientă în timpul executării de servicii și detectarea timpurie a problemelor;</w:t>
      </w:r>
    </w:p>
    <w:p w14:paraId="3FA9C3D9"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Controlul de calitate al rezultatelor misiunilor experților;</w:t>
      </w:r>
    </w:p>
    <w:p w14:paraId="6ECB3D3C"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Pregătirea de rapoarte cu un nivel corespunzător standardelor stabilite privind conținutul, exprimarea și formatarea;</w:t>
      </w:r>
    </w:p>
    <w:p w14:paraId="05F92C19" w14:textId="77777777" w:rsidR="00274017" w:rsidRPr="00D07C61" w:rsidRDefault="00274017" w:rsidP="00403DE9">
      <w:pPr>
        <w:numPr>
          <w:ilvl w:val="0"/>
          <w:numId w:val="6"/>
        </w:numPr>
        <w:suppressAutoHyphens w:val="0"/>
        <w:spacing w:before="60"/>
        <w:ind w:left="714" w:hanging="357"/>
        <w:rPr>
          <w:rFonts w:cstheme="minorHAnsi"/>
        </w:rPr>
      </w:pPr>
      <w:r w:rsidRPr="00D07C61">
        <w:rPr>
          <w:rFonts w:cstheme="minorHAnsi"/>
        </w:rPr>
        <w:t>Respectarea termenelor de livrare pentru toate versiunile rapoartele de evaluare şi rezultatele proiectului (livrabile, grile de evaluare, rapoarte, etc.);</w:t>
      </w:r>
    </w:p>
    <w:p w14:paraId="431D73F4" w14:textId="674625FA" w:rsidR="00274017" w:rsidRDefault="00274017" w:rsidP="00403DE9">
      <w:pPr>
        <w:numPr>
          <w:ilvl w:val="0"/>
          <w:numId w:val="6"/>
        </w:numPr>
        <w:suppressAutoHyphens w:val="0"/>
        <w:spacing w:before="60"/>
        <w:ind w:left="714" w:hanging="357"/>
        <w:rPr>
          <w:rFonts w:cstheme="minorHAnsi"/>
        </w:rPr>
      </w:pPr>
      <w:r w:rsidRPr="00D07C61">
        <w:rPr>
          <w:rFonts w:cstheme="minorHAnsi"/>
        </w:rPr>
        <w:t xml:space="preserve">Furnizarea de informaţii clare și prompte către </w:t>
      </w:r>
      <w:r>
        <w:rPr>
          <w:rFonts w:cstheme="minorHAnsi"/>
        </w:rPr>
        <w:t xml:space="preserve">Beneficiar și </w:t>
      </w:r>
      <w:r w:rsidRPr="00D07C61">
        <w:rPr>
          <w:rFonts w:cstheme="minorHAnsi"/>
        </w:rPr>
        <w:t>Autoritatea Contractantă.</w:t>
      </w:r>
    </w:p>
    <w:p w14:paraId="092BCCC1" w14:textId="77777777" w:rsidR="003F25D9" w:rsidRPr="00D07C61" w:rsidRDefault="003F25D9" w:rsidP="00403DE9">
      <w:pPr>
        <w:suppressAutoHyphens w:val="0"/>
        <w:spacing w:before="60"/>
        <w:ind w:left="714"/>
        <w:rPr>
          <w:rFonts w:cstheme="minorHAnsi"/>
        </w:rPr>
      </w:pPr>
    </w:p>
    <w:p w14:paraId="5BF62C4F" w14:textId="77777777" w:rsidR="00274017" w:rsidRPr="00D07C61" w:rsidRDefault="00274017" w:rsidP="00ED6133">
      <w:pPr>
        <w:pStyle w:val="Heading2"/>
        <w:spacing w:line="240" w:lineRule="auto"/>
      </w:pPr>
      <w:bookmarkStart w:id="95" w:name="_Toc491448191"/>
      <w:bookmarkStart w:id="96" w:name="_Toc493189050"/>
      <w:bookmarkStart w:id="97" w:name="_Toc493249526"/>
      <w:bookmarkStart w:id="98" w:name="_Toc495039509"/>
      <w:bookmarkStart w:id="99" w:name="_Toc523409222"/>
      <w:bookmarkStart w:id="100" w:name="_Toc527988429"/>
      <w:r w:rsidRPr="00D07C61">
        <w:t>Validarea rezultatelor evaluării</w:t>
      </w:r>
      <w:bookmarkEnd w:id="95"/>
      <w:bookmarkEnd w:id="96"/>
      <w:bookmarkEnd w:id="97"/>
      <w:bookmarkEnd w:id="98"/>
      <w:bookmarkEnd w:id="99"/>
      <w:bookmarkEnd w:id="100"/>
    </w:p>
    <w:p w14:paraId="6573AAFE" w14:textId="77777777" w:rsidR="00274017" w:rsidRPr="00D07C61" w:rsidRDefault="00274017" w:rsidP="00403DE9">
      <w:pPr>
        <w:suppressAutoHyphens w:val="0"/>
        <w:spacing w:before="60"/>
        <w:rPr>
          <w:rFonts w:cstheme="minorHAnsi"/>
          <w:lang w:val="ro-RO" w:eastAsia="en-US"/>
        </w:rPr>
      </w:pPr>
      <w:r w:rsidRPr="00D07C61">
        <w:rPr>
          <w:rFonts w:cstheme="minorHAnsi"/>
          <w:kern w:val="12"/>
          <w:lang w:bidi="ne-NP"/>
        </w:rPr>
        <w:t xml:space="preserve">Validarea rezultatelor evaluării se va realiza în cadrul </w:t>
      </w:r>
      <w:r w:rsidRPr="00D07C61">
        <w:rPr>
          <w:rFonts w:cstheme="minorHAnsi"/>
          <w:b/>
          <w:kern w:val="12"/>
          <w:lang w:bidi="ne-NP"/>
        </w:rPr>
        <w:t xml:space="preserve">Comitetului Științific propriu </w:t>
      </w:r>
      <w:r w:rsidRPr="00D07C61">
        <w:rPr>
          <w:rFonts w:cstheme="minorHAnsi"/>
          <w:kern w:val="12"/>
          <w:lang w:bidi="ne-NP"/>
        </w:rPr>
        <w:t>constituit la nivelul proiectului</w:t>
      </w:r>
      <w:r>
        <w:rPr>
          <w:rFonts w:cstheme="minorHAnsi"/>
          <w:kern w:val="12"/>
          <w:lang w:bidi="ne-NP"/>
        </w:rPr>
        <w:t xml:space="preserve">, </w:t>
      </w:r>
      <w:r w:rsidRPr="00D07C61">
        <w:rPr>
          <w:rFonts w:eastAsia="ヒラギノ角ゴ Pro W3" w:cstheme="minorHAnsi"/>
          <w:lang w:val="ro-RO" w:eastAsia="it-IT"/>
        </w:rPr>
        <w:t>ceea ce reprezintă o garanție pentru asigurarea robusteții, credibilităţii şi prestigiului unei evaluări</w:t>
      </w:r>
      <w:r w:rsidRPr="00D07C61">
        <w:rPr>
          <w:rFonts w:cstheme="minorHAnsi"/>
          <w:kern w:val="12"/>
          <w:lang w:bidi="ne-NP"/>
        </w:rPr>
        <w:t>. Acest C</w:t>
      </w:r>
      <w:r w:rsidRPr="00D07C61">
        <w:rPr>
          <w:rFonts w:cstheme="minorHAnsi"/>
          <w:lang w:val="ro-RO" w:eastAsia="en-US"/>
        </w:rPr>
        <w:t>omitet este format din trei membri, unul având calitatea de lider:</w:t>
      </w:r>
    </w:p>
    <w:p w14:paraId="2173AD04" w14:textId="77777777" w:rsidR="00274017" w:rsidRPr="00D07C61" w:rsidRDefault="00274017" w:rsidP="00403DE9">
      <w:pPr>
        <w:pStyle w:val="ListParagraph"/>
        <w:numPr>
          <w:ilvl w:val="0"/>
          <w:numId w:val="10"/>
        </w:numPr>
        <w:suppressAutoHyphens w:val="0"/>
        <w:spacing w:before="60"/>
        <w:contextualSpacing w:val="0"/>
        <w:rPr>
          <w:rFonts w:cstheme="minorHAnsi"/>
          <w:kern w:val="12"/>
          <w:lang w:val="ro-RO"/>
        </w:rPr>
      </w:pPr>
      <w:r w:rsidRPr="00D07C61">
        <w:rPr>
          <w:rFonts w:cstheme="minorHAnsi"/>
          <w:kern w:val="12"/>
          <w:lang w:val="ro-RO"/>
        </w:rPr>
        <w:t>Prof. Univ. Dr. Iordan Bărbulescu (SNSPA), în calitate de Lider al Comitetului Științific</w:t>
      </w:r>
    </w:p>
    <w:p w14:paraId="6DC124A7" w14:textId="77777777" w:rsidR="00274017" w:rsidRPr="00D07C61" w:rsidRDefault="00274017" w:rsidP="00403DE9">
      <w:pPr>
        <w:pStyle w:val="ListParagraph"/>
        <w:numPr>
          <w:ilvl w:val="0"/>
          <w:numId w:val="10"/>
        </w:numPr>
        <w:suppressAutoHyphens w:val="0"/>
        <w:spacing w:before="60"/>
        <w:contextualSpacing w:val="0"/>
        <w:rPr>
          <w:rFonts w:cstheme="minorHAnsi"/>
          <w:kern w:val="12"/>
          <w:lang w:val="ro-RO"/>
        </w:rPr>
      </w:pPr>
      <w:r w:rsidRPr="00D07C61">
        <w:rPr>
          <w:rFonts w:cstheme="minorHAnsi"/>
          <w:kern w:val="12"/>
          <w:lang w:val="ro-RO"/>
        </w:rPr>
        <w:t>Prof. Univ. Dr. Ing. Mihaela Popa (UPB), în calitate de membru al Comitetului Științific</w:t>
      </w:r>
    </w:p>
    <w:p w14:paraId="25A80F55" w14:textId="77777777" w:rsidR="00274017" w:rsidRPr="00D07C61" w:rsidRDefault="00274017" w:rsidP="00403DE9">
      <w:pPr>
        <w:pStyle w:val="ListParagraph"/>
        <w:numPr>
          <w:ilvl w:val="0"/>
          <w:numId w:val="10"/>
        </w:numPr>
        <w:suppressAutoHyphens w:val="0"/>
        <w:spacing w:before="60"/>
        <w:contextualSpacing w:val="0"/>
        <w:rPr>
          <w:rFonts w:cstheme="minorHAnsi"/>
          <w:lang w:val="ro-RO" w:eastAsia="en-US"/>
        </w:rPr>
      </w:pPr>
      <w:r w:rsidRPr="00D07C61">
        <w:rPr>
          <w:rFonts w:cstheme="minorHAnsi"/>
          <w:kern w:val="12"/>
          <w:lang w:val="ro-RO"/>
        </w:rPr>
        <w:t>Prof. Univ. Dr. Ing. Oana Luca (UTCB), în calitate de membru al Comitetului Științific</w:t>
      </w:r>
    </w:p>
    <w:p w14:paraId="3B6102AD" w14:textId="77777777" w:rsidR="00274017" w:rsidRPr="00D07C61" w:rsidRDefault="00274017" w:rsidP="00403DE9">
      <w:pPr>
        <w:suppressAutoHyphens w:val="0"/>
        <w:spacing w:before="60"/>
        <w:rPr>
          <w:rFonts w:cstheme="minorHAnsi"/>
          <w:lang w:val="ro-RO" w:eastAsia="en-US"/>
        </w:rPr>
      </w:pPr>
      <w:r w:rsidRPr="00D07C61">
        <w:rPr>
          <w:rFonts w:cstheme="minorHAnsi"/>
          <w:lang w:val="ro-RO" w:eastAsia="en-US"/>
        </w:rPr>
        <w:t>La data de 22.08.2018 Beneficiarul a comunicat Prestatorului acordul său cu privire la propunerile transmise pentru Comitetul Științific.</w:t>
      </w:r>
    </w:p>
    <w:p w14:paraId="13B075AD" w14:textId="77777777" w:rsidR="00274017" w:rsidRDefault="00274017" w:rsidP="00403DE9">
      <w:pPr>
        <w:suppressAutoHyphens w:val="0"/>
        <w:spacing w:before="60"/>
        <w:rPr>
          <w:rFonts w:ascii="Calibri" w:eastAsia="ヒラギノ角ゴ Pro W3" w:hAnsi="Calibri" w:cstheme="minorHAnsi"/>
          <w:lang w:val="ro-RO" w:eastAsia="it-IT"/>
        </w:rPr>
      </w:pPr>
      <w:r w:rsidRPr="00D07C61">
        <w:rPr>
          <w:rFonts w:ascii="Calibri" w:eastAsia="ヒラギノ角ゴ Pro W3" w:hAnsi="Calibri" w:cstheme="minorHAnsi"/>
          <w:lang w:val="ro-RO" w:eastAsia="it-IT"/>
        </w:rPr>
        <w:t xml:space="preserve">Membrii Comitetului Științific propriu vor furniza opinii avizate cu privire la temele de evaluare, metodologia utilizată, datele colectate și analizate, precum și asupra concluziilor. Considerăm deosebit de utilă pentru exercițiul de evaluare o astfel de validare a rezultatelor, tot acest proces fiind unul pozitiv cu un impact benefic asupra exercițiului de evaluare. Validarea de către specialiști în domeniu, înainte de a fi transmise către </w:t>
      </w:r>
      <w:r>
        <w:rPr>
          <w:rFonts w:ascii="Calibri" w:eastAsia="ヒラギノ角ゴ Pro W3" w:hAnsi="Calibri" w:cstheme="minorHAnsi"/>
          <w:lang w:val="ro-RO" w:eastAsia="it-IT"/>
        </w:rPr>
        <w:t>Beneficiar</w:t>
      </w:r>
      <w:r w:rsidRPr="00D07C61">
        <w:rPr>
          <w:rFonts w:ascii="Calibri" w:eastAsia="ヒラギノ角ゴ Pro W3" w:hAnsi="Calibri" w:cstheme="minorHAnsi"/>
          <w:lang w:val="ro-RO" w:eastAsia="it-IT"/>
        </w:rPr>
        <w:t xml:space="preserve">, sporește  gradul de credibilitate al rezultatelor dar și al activităților și proceselor ce au stat la baza acestora. Opiniile furnizate de către membrii Comitetului Științific propriu pot conduce la eliminarea unor concluzii sau la necesitatea revizuirii acestora prin reanalizarea datelor. </w:t>
      </w:r>
    </w:p>
    <w:p w14:paraId="706D0779" w14:textId="3D8FC526" w:rsidR="007052AF" w:rsidRDefault="007052AF" w:rsidP="00403DE9">
      <w:pPr>
        <w:suppressAutoHyphens w:val="0"/>
        <w:spacing w:before="60"/>
        <w:rPr>
          <w:rFonts w:ascii="Calibri" w:eastAsia="ヒラギノ角ゴ Pro W3" w:hAnsi="Calibri" w:cstheme="minorHAnsi"/>
          <w:lang w:val="ro-RO" w:eastAsia="it-IT"/>
        </w:rPr>
      </w:pPr>
      <w:r>
        <w:rPr>
          <w:rFonts w:ascii="Calibri" w:eastAsia="ヒラギノ角ゴ Pro W3" w:hAnsi="Calibri" w:cstheme="minorHAnsi"/>
          <w:lang w:val="ro-RO" w:eastAsia="it-IT"/>
        </w:rPr>
        <w:t xml:space="preserve">În ceea ce privește Raportul Inițial, membrii Comitetului Științific au primit pe data de 31 august 2018 prima versiune a acestuia, pe baza căruia au formulat puncte de vedere relevante. Feedback-ul acestora se regăsește în </w:t>
      </w:r>
      <w:r w:rsidRPr="00573AC0">
        <w:rPr>
          <w:rFonts w:cstheme="minorHAnsi"/>
          <w:b/>
          <w:i/>
          <w:kern w:val="12"/>
          <w:shd w:val="clear" w:color="auto" w:fill="BFBFBF" w:themeFill="background1" w:themeFillShade="BF"/>
          <w:lang w:val="ro-RO"/>
        </w:rPr>
        <w:t>Anexa 14</w:t>
      </w:r>
      <w:r w:rsidR="00573AC0" w:rsidRPr="00573AC0">
        <w:rPr>
          <w:rFonts w:ascii="Calibri" w:eastAsia="ヒラギノ角ゴ Pro W3" w:hAnsi="Calibri" w:cstheme="minorHAnsi"/>
          <w:lang w:val="ro-RO" w:eastAsia="it-IT"/>
        </w:rPr>
        <w:t>, fiind, în general, unul foarte bun</w:t>
      </w:r>
      <w:r w:rsidR="00573AC0">
        <w:rPr>
          <w:rFonts w:ascii="Calibri" w:eastAsia="ヒラギノ角ゴ Pro W3" w:hAnsi="Calibri" w:cstheme="minorHAnsi"/>
          <w:lang w:val="ro-RO" w:eastAsia="it-IT"/>
        </w:rPr>
        <w:t>. Propunerile de îmbunătățire au fost integrate în versiunea finală a Raportului Inițial.</w:t>
      </w:r>
    </w:p>
    <w:p w14:paraId="37815F89" w14:textId="77777777" w:rsidR="007052AF" w:rsidRPr="00D07C61" w:rsidRDefault="007052AF" w:rsidP="00403DE9">
      <w:pPr>
        <w:suppressAutoHyphens w:val="0"/>
        <w:spacing w:before="60"/>
        <w:rPr>
          <w:rFonts w:ascii="Calibri" w:eastAsia="ヒラギノ角ゴ Pro W3" w:hAnsi="Calibri" w:cstheme="minorHAnsi"/>
          <w:lang w:val="ro-RO" w:eastAsia="it-IT"/>
        </w:rPr>
      </w:pPr>
    </w:p>
    <w:p w14:paraId="3B4CB922" w14:textId="77777777" w:rsidR="00274017" w:rsidRPr="00D07C61" w:rsidRDefault="00274017" w:rsidP="00ED6133">
      <w:pPr>
        <w:pStyle w:val="TOCHeading"/>
        <w:spacing w:line="240" w:lineRule="auto"/>
      </w:pPr>
      <w:bookmarkStart w:id="101" w:name="_Toc523409223"/>
      <w:bookmarkStart w:id="102" w:name="_Toc527988430"/>
      <w:r w:rsidRPr="00D07C61">
        <w:t>Planul de activități</w:t>
      </w:r>
      <w:bookmarkEnd w:id="101"/>
      <w:bookmarkEnd w:id="102"/>
    </w:p>
    <w:p w14:paraId="09673162" w14:textId="77777777" w:rsidR="00274017" w:rsidRPr="00D07C61" w:rsidRDefault="00274017" w:rsidP="00403DE9">
      <w:pPr>
        <w:suppressAutoHyphens w:val="0"/>
        <w:spacing w:before="60"/>
        <w:rPr>
          <w:rFonts w:ascii="Calibri" w:hAnsi="Calibri"/>
        </w:rPr>
      </w:pPr>
      <w:r w:rsidRPr="00D07C61">
        <w:rPr>
          <w:rFonts w:cstheme="minorHAnsi"/>
          <w:lang w:val="ro-RO"/>
        </w:rPr>
        <w:t>Prestatorul</w:t>
      </w:r>
      <w:r w:rsidRPr="00D07C61">
        <w:rPr>
          <w:rFonts w:ascii="Calibri" w:hAnsi="Calibri"/>
        </w:rPr>
        <w:t xml:space="preserve"> a identificat trei etape cheie în implementare contractului: etapa inițială, etapa de implementare și etapa finală, toate aceste etape având un rol important în îndeplinirea obiectivelor contractului. Toate activitățile proiectului, sarcinile care decurg din acestea și modul de organizare a experților pe activități și sarcini, inclusiv estimarea numărului de zile de muncă pentru fiecare tip de expert și activitate sunt incluse în graficul gantt. Acest grafic reflectă, de asemenea, încadrarea în timp, succesiunea și durata activităților și sarcinilor, inclusiv punctele de reper.</w:t>
      </w:r>
    </w:p>
    <w:p w14:paraId="27B8C07A" w14:textId="02A56007" w:rsidR="00274017" w:rsidRPr="00D07C61" w:rsidRDefault="00274017" w:rsidP="00403DE9">
      <w:pPr>
        <w:suppressAutoHyphens w:val="0"/>
        <w:spacing w:before="60"/>
        <w:rPr>
          <w:rFonts w:ascii="Calibri" w:hAnsi="Calibri"/>
        </w:rPr>
      </w:pPr>
      <w:r w:rsidRPr="00D07C61">
        <w:rPr>
          <w:rFonts w:cstheme="minorHAnsi"/>
          <w:lang w:val="ro-RO"/>
        </w:rPr>
        <w:t xml:space="preserve">Așa cum a fost menționat în cadrul secțiunilor anterioare ale raportului, a fost necesară o revizuire a calendarului de activități ca urmare a necesității </w:t>
      </w:r>
      <w:r w:rsidRPr="00D07C61">
        <w:rPr>
          <w:rFonts w:cstheme="minorHAnsi"/>
          <w:kern w:val="12"/>
          <w:lang w:val="ro-RO"/>
        </w:rPr>
        <w:t>prioritizării și actualizării termenelor pentru realizarea și predarea  rapoartelor de evaluare și totodată în acord cu noua durată de implementare a proiectului de 65 de luni</w:t>
      </w:r>
      <w:r>
        <w:rPr>
          <w:rFonts w:cstheme="minorHAnsi"/>
          <w:kern w:val="12"/>
          <w:lang w:val="ro-RO"/>
        </w:rPr>
        <w:t xml:space="preserve"> (a se vedea secțiunea 2.2.1.5. Actualizarea calendarului de evaluare și secțiunea 3.3. Livrabile)</w:t>
      </w:r>
      <w:r w:rsidRPr="00D07C61">
        <w:rPr>
          <w:rFonts w:cstheme="minorHAnsi"/>
          <w:kern w:val="12"/>
          <w:lang w:val="ro-RO"/>
        </w:rPr>
        <w:t>.</w:t>
      </w:r>
      <w:r w:rsidR="003F25D9">
        <w:rPr>
          <w:rFonts w:cstheme="minorHAnsi"/>
          <w:kern w:val="12"/>
          <w:lang w:val="ro-RO"/>
        </w:rPr>
        <w:t xml:space="preserve"> </w:t>
      </w:r>
      <w:r w:rsidRPr="00D07C61">
        <w:rPr>
          <w:rFonts w:ascii="Calibri" w:hAnsi="Calibri"/>
        </w:rPr>
        <w:t xml:space="preserve">Calendarul actualizat de realizare și predare a livrabilelor este prezentat în </w:t>
      </w:r>
      <w:r w:rsidRPr="005A5FD9">
        <w:rPr>
          <w:rFonts w:ascii="Calibri" w:hAnsi="Calibri"/>
          <w:b/>
          <w:i/>
          <w:shd w:val="clear" w:color="auto" w:fill="A6A6A6" w:themeFill="background1" w:themeFillShade="A6"/>
        </w:rPr>
        <w:t xml:space="preserve">Anexa </w:t>
      </w:r>
      <w:r w:rsidR="006F5216">
        <w:rPr>
          <w:rFonts w:ascii="Calibri" w:hAnsi="Calibri"/>
          <w:b/>
          <w:i/>
          <w:shd w:val="clear" w:color="auto" w:fill="A6A6A6" w:themeFill="background1" w:themeFillShade="A6"/>
        </w:rPr>
        <w:t>1</w:t>
      </w:r>
      <w:r w:rsidR="00415C02">
        <w:rPr>
          <w:rFonts w:ascii="Calibri" w:hAnsi="Calibri"/>
          <w:b/>
          <w:i/>
          <w:shd w:val="clear" w:color="auto" w:fill="A6A6A6" w:themeFill="background1" w:themeFillShade="A6"/>
        </w:rPr>
        <w:t>5</w:t>
      </w:r>
      <w:r w:rsidRPr="00D07C61">
        <w:rPr>
          <w:rFonts w:ascii="Calibri" w:hAnsi="Calibri"/>
        </w:rPr>
        <w:t>.</w:t>
      </w:r>
    </w:p>
    <w:sectPr w:rsidR="00274017" w:rsidRPr="00D07C61" w:rsidSect="00EC2D42">
      <w:footerReference w:type="even" r:id="rId20"/>
      <w:footerReference w:type="default" r:id="rId21"/>
      <w:pgSz w:w="12240" w:h="15840"/>
      <w:pgMar w:top="1440" w:right="1440" w:bottom="141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0274A" w14:textId="77777777" w:rsidR="00A16DBE" w:rsidRDefault="00A16DBE" w:rsidP="00A97BAA">
      <w:r>
        <w:separator/>
      </w:r>
    </w:p>
  </w:endnote>
  <w:endnote w:type="continuationSeparator" w:id="0">
    <w:p w14:paraId="69BDA5A1" w14:textId="77777777" w:rsidR="00A16DBE" w:rsidRDefault="00A16DBE" w:rsidP="00A97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Optima">
    <w:charset w:val="00"/>
    <w:family w:val="auto"/>
    <w:pitch w:val="variable"/>
    <w:sig w:usb0="80000067" w:usb1="00000000" w:usb2="00000000" w:usb3="00000000" w:csb0="00000001" w:csb1="00000000"/>
  </w:font>
  <w:font w:name="Helvetica Neue Light">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MT">
    <w:altName w:val="Arial"/>
    <w:charset w:val="00"/>
    <w:family w:val="swiss"/>
    <w:pitch w:val="default"/>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E760C" w14:textId="77777777" w:rsidR="00621981" w:rsidRPr="0027317A" w:rsidRDefault="00621981" w:rsidP="0027317A">
    <w:pPr>
      <w:pBdr>
        <w:top w:val="single" w:sz="4" w:space="1" w:color="auto"/>
      </w:pBdr>
      <w:rPr>
        <w:color w:val="31849B" w:themeColor="accent5" w:themeShade="BF"/>
        <w:sz w:val="16"/>
        <w:szCs w:val="16"/>
      </w:rPr>
    </w:pPr>
    <w:r w:rsidRPr="0027317A">
      <w:rPr>
        <w:rStyle w:val="Strong"/>
        <w:rFonts w:cstheme="minorHAnsi"/>
        <w:b w:val="0"/>
        <w:bCs/>
        <w:i/>
        <w:color w:val="4F81BD" w:themeColor="accent1"/>
        <w:sz w:val="16"/>
        <w:szCs w:val="16"/>
      </w:rPr>
      <w:t>Implementarea Planului de Evaluare a Programului Operațional Infrastructură Mare 2014-2020 - Evaluarea intervențiilor POIM în domeniul transporturilor, Contract nr. 49180/05.07.2018, Proiect finanţat din FEDR prin POAT 2014-2020</w:t>
    </w:r>
    <w:r w:rsidRPr="0027317A">
      <w:rPr>
        <w:rStyle w:val="Strong"/>
        <w:rFonts w:cstheme="minorHAnsi"/>
        <w:b w:val="0"/>
        <w:bCs/>
        <w:i/>
        <w:color w:val="4F81BD" w:themeColor="accent1"/>
        <w:sz w:val="16"/>
        <w:szCs w:val="16"/>
      </w:rPr>
      <w:tab/>
    </w:r>
    <w:r w:rsidRPr="0027317A">
      <w:rPr>
        <w:rStyle w:val="Strong"/>
        <w:rFonts w:cstheme="minorHAnsi"/>
        <w:b w:val="0"/>
        <w:bCs/>
        <w:i/>
        <w:color w:val="31849B" w:themeColor="accent5" w:themeShade="BF"/>
        <w:sz w:val="16"/>
        <w:szCs w:val="16"/>
      </w:rPr>
      <w:tab/>
      <w:t xml:space="preserve">          </w:t>
    </w:r>
    <w:r>
      <w:rPr>
        <w:rStyle w:val="Strong"/>
        <w:rFonts w:cstheme="minorHAnsi"/>
        <w:b w:val="0"/>
        <w:bCs/>
        <w:i/>
        <w:color w:val="31849B" w:themeColor="accent5" w:themeShade="BF"/>
        <w:sz w:val="16"/>
        <w:szCs w:val="16"/>
      </w:rPr>
      <w:t xml:space="preserve">                                </w:t>
    </w:r>
    <w:r w:rsidRPr="0027317A">
      <w:rPr>
        <w:rStyle w:val="Strong"/>
        <w:rFonts w:cstheme="minorHAnsi"/>
        <w:b w:val="0"/>
        <w:bCs/>
        <w:i/>
        <w:color w:val="31849B" w:themeColor="accent5" w:themeShade="BF"/>
        <w:sz w:val="16"/>
        <w:szCs w:val="16"/>
      </w:rPr>
      <w:t xml:space="preserve">  </w:t>
    </w:r>
    <w:r w:rsidRPr="0027317A">
      <w:rPr>
        <w:sz w:val="16"/>
        <w:szCs w:val="16"/>
      </w:rPr>
      <w:fldChar w:fldCharType="begin"/>
    </w:r>
    <w:r w:rsidRPr="0027317A">
      <w:rPr>
        <w:sz w:val="16"/>
        <w:szCs w:val="16"/>
      </w:rPr>
      <w:instrText xml:space="preserve"> PAGE   \* MERGEFORMAT </w:instrText>
    </w:r>
    <w:r w:rsidRPr="0027317A">
      <w:rPr>
        <w:sz w:val="16"/>
        <w:szCs w:val="16"/>
      </w:rPr>
      <w:fldChar w:fldCharType="separate"/>
    </w:r>
    <w:r w:rsidR="00BE3DFC">
      <w:rPr>
        <w:noProof/>
        <w:sz w:val="16"/>
        <w:szCs w:val="16"/>
      </w:rPr>
      <w:t>79</w:t>
    </w:r>
    <w:r w:rsidRPr="0027317A">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38DA" w14:textId="77777777" w:rsidR="00621981" w:rsidRPr="0027317A" w:rsidRDefault="00621981" w:rsidP="0027317A">
    <w:pPr>
      <w:pBdr>
        <w:top w:val="single" w:sz="4" w:space="1" w:color="auto"/>
      </w:pBdr>
      <w:rPr>
        <w:color w:val="31849B" w:themeColor="accent5" w:themeShade="BF"/>
        <w:sz w:val="16"/>
        <w:szCs w:val="16"/>
      </w:rPr>
    </w:pPr>
    <w:r w:rsidRPr="0027317A">
      <w:rPr>
        <w:rStyle w:val="Strong"/>
        <w:rFonts w:cstheme="minorHAnsi"/>
        <w:b w:val="0"/>
        <w:bCs/>
        <w:i/>
        <w:color w:val="4F81BD" w:themeColor="accent1"/>
        <w:sz w:val="16"/>
        <w:szCs w:val="16"/>
      </w:rPr>
      <w:t>Implementarea Planului de Evaluare a Programului Operațional Infrastructură Mare 2014-2020 - Evaluarea intervențiilor POIM în domeniul transporturilor, Contract nr. 49180/05.07.2018, Proiect finanţat din FEDR prin POAT 2014-2020</w:t>
    </w:r>
    <w:r w:rsidRPr="0027317A">
      <w:rPr>
        <w:rStyle w:val="Strong"/>
        <w:rFonts w:cstheme="minorHAnsi"/>
        <w:b w:val="0"/>
        <w:bCs/>
        <w:i/>
        <w:color w:val="4F81BD" w:themeColor="accent1"/>
        <w:sz w:val="16"/>
        <w:szCs w:val="16"/>
      </w:rPr>
      <w:tab/>
    </w:r>
    <w:r w:rsidRPr="0027317A">
      <w:rPr>
        <w:rStyle w:val="Strong"/>
        <w:rFonts w:cstheme="minorHAnsi"/>
        <w:b w:val="0"/>
        <w:bCs/>
        <w:i/>
        <w:color w:val="31849B" w:themeColor="accent5" w:themeShade="BF"/>
        <w:sz w:val="16"/>
        <w:szCs w:val="16"/>
      </w:rPr>
      <w:tab/>
      <w:t xml:space="preserve">          </w:t>
    </w:r>
    <w:r>
      <w:rPr>
        <w:rStyle w:val="Strong"/>
        <w:rFonts w:cstheme="minorHAnsi"/>
        <w:b w:val="0"/>
        <w:bCs/>
        <w:i/>
        <w:color w:val="31849B" w:themeColor="accent5" w:themeShade="BF"/>
        <w:sz w:val="16"/>
        <w:szCs w:val="16"/>
      </w:rPr>
      <w:t xml:space="preserve">                                </w:t>
    </w:r>
    <w:r w:rsidRPr="0027317A">
      <w:rPr>
        <w:rStyle w:val="Strong"/>
        <w:rFonts w:cstheme="minorHAnsi"/>
        <w:b w:val="0"/>
        <w:bCs/>
        <w:i/>
        <w:color w:val="31849B" w:themeColor="accent5" w:themeShade="BF"/>
        <w:sz w:val="16"/>
        <w:szCs w:val="16"/>
      </w:rPr>
      <w:t xml:space="preserve">  </w:t>
    </w:r>
    <w:r w:rsidRPr="0027317A">
      <w:rPr>
        <w:sz w:val="16"/>
        <w:szCs w:val="16"/>
      </w:rPr>
      <w:fldChar w:fldCharType="begin"/>
    </w:r>
    <w:r w:rsidRPr="0027317A">
      <w:rPr>
        <w:sz w:val="16"/>
        <w:szCs w:val="16"/>
      </w:rPr>
      <w:instrText xml:space="preserve"> PAGE   \* MERGEFORMAT </w:instrText>
    </w:r>
    <w:r w:rsidRPr="0027317A">
      <w:rPr>
        <w:sz w:val="16"/>
        <w:szCs w:val="16"/>
      </w:rPr>
      <w:fldChar w:fldCharType="separate"/>
    </w:r>
    <w:r w:rsidR="00BE3DFC">
      <w:rPr>
        <w:noProof/>
        <w:sz w:val="16"/>
        <w:szCs w:val="16"/>
      </w:rPr>
      <w:t>81</w:t>
    </w:r>
    <w:r w:rsidRPr="0027317A">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64AD7" w14:textId="77777777" w:rsidR="00621981" w:rsidRDefault="00621981" w:rsidP="004802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E20F37" w14:textId="77777777" w:rsidR="00621981" w:rsidRDefault="00621981" w:rsidP="0048026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35016" w14:textId="77777777" w:rsidR="00621981" w:rsidRPr="0027317A" w:rsidRDefault="00621981" w:rsidP="00B67491">
    <w:pPr>
      <w:pBdr>
        <w:top w:val="single" w:sz="4" w:space="1" w:color="auto"/>
      </w:pBdr>
      <w:rPr>
        <w:color w:val="31849B" w:themeColor="accent5" w:themeShade="BF"/>
        <w:sz w:val="16"/>
        <w:szCs w:val="16"/>
      </w:rPr>
    </w:pPr>
    <w:r w:rsidRPr="0027317A">
      <w:rPr>
        <w:rStyle w:val="Strong"/>
        <w:rFonts w:cstheme="minorHAnsi"/>
        <w:b w:val="0"/>
        <w:bCs/>
        <w:i/>
        <w:color w:val="4F81BD" w:themeColor="accent1"/>
        <w:sz w:val="16"/>
        <w:szCs w:val="16"/>
      </w:rPr>
      <w:t>Implementarea Planului de Evaluare a Programului Operațional Infrastructură Mare 2014-2020 - Evaluarea intervențiilor POIM în domeniul transporturilor, Contract nr. 49180/05.07.2018, Proiect finanţat din FEDR prin POAT 2014-2020</w:t>
    </w:r>
    <w:r w:rsidRPr="0027317A">
      <w:rPr>
        <w:rStyle w:val="Strong"/>
        <w:rFonts w:cstheme="minorHAnsi"/>
        <w:b w:val="0"/>
        <w:bCs/>
        <w:i/>
        <w:color w:val="4F81BD" w:themeColor="accent1"/>
        <w:sz w:val="16"/>
        <w:szCs w:val="16"/>
      </w:rPr>
      <w:tab/>
    </w:r>
    <w:r w:rsidRPr="0027317A">
      <w:rPr>
        <w:rStyle w:val="Strong"/>
        <w:rFonts w:cstheme="minorHAnsi"/>
        <w:b w:val="0"/>
        <w:bCs/>
        <w:i/>
        <w:color w:val="31849B" w:themeColor="accent5" w:themeShade="BF"/>
        <w:sz w:val="16"/>
        <w:szCs w:val="16"/>
      </w:rPr>
      <w:tab/>
      <w:t xml:space="preserve">          </w:t>
    </w:r>
    <w:r>
      <w:rPr>
        <w:rStyle w:val="Strong"/>
        <w:rFonts w:cstheme="minorHAnsi"/>
        <w:b w:val="0"/>
        <w:bCs/>
        <w:i/>
        <w:color w:val="31849B" w:themeColor="accent5" w:themeShade="BF"/>
        <w:sz w:val="16"/>
        <w:szCs w:val="16"/>
      </w:rPr>
      <w:t xml:space="preserve">                                </w:t>
    </w:r>
    <w:r w:rsidRPr="0027317A">
      <w:rPr>
        <w:rStyle w:val="Strong"/>
        <w:rFonts w:cstheme="minorHAnsi"/>
        <w:b w:val="0"/>
        <w:bCs/>
        <w:i/>
        <w:color w:val="31849B" w:themeColor="accent5" w:themeShade="BF"/>
        <w:sz w:val="16"/>
        <w:szCs w:val="16"/>
      </w:rPr>
      <w:t xml:space="preserve">  </w:t>
    </w:r>
    <w:r w:rsidRPr="0027317A">
      <w:rPr>
        <w:sz w:val="16"/>
        <w:szCs w:val="16"/>
      </w:rPr>
      <w:fldChar w:fldCharType="begin"/>
    </w:r>
    <w:r w:rsidRPr="0027317A">
      <w:rPr>
        <w:sz w:val="16"/>
        <w:szCs w:val="16"/>
      </w:rPr>
      <w:instrText xml:space="preserve"> PAGE   \* MERGEFORMAT </w:instrText>
    </w:r>
    <w:r w:rsidRPr="0027317A">
      <w:rPr>
        <w:sz w:val="16"/>
        <w:szCs w:val="16"/>
      </w:rPr>
      <w:fldChar w:fldCharType="separate"/>
    </w:r>
    <w:r w:rsidR="00BE3DFC">
      <w:rPr>
        <w:noProof/>
        <w:sz w:val="16"/>
        <w:szCs w:val="16"/>
      </w:rPr>
      <w:t>88</w:t>
    </w:r>
    <w:r w:rsidRPr="0027317A">
      <w:rPr>
        <w:sz w:val="16"/>
        <w:szCs w:val="16"/>
      </w:rPr>
      <w:fldChar w:fldCharType="end"/>
    </w:r>
  </w:p>
  <w:p w14:paraId="69241935" w14:textId="77777777" w:rsidR="00621981" w:rsidRDefault="00621981" w:rsidP="003F261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A897C" w14:textId="77777777" w:rsidR="00A16DBE" w:rsidRDefault="00A16DBE" w:rsidP="00A97BAA">
      <w:r>
        <w:separator/>
      </w:r>
    </w:p>
  </w:footnote>
  <w:footnote w:type="continuationSeparator" w:id="0">
    <w:p w14:paraId="0C247E5C" w14:textId="77777777" w:rsidR="00A16DBE" w:rsidRDefault="00A16DBE" w:rsidP="00A97BAA">
      <w:r>
        <w:continuationSeparator/>
      </w:r>
    </w:p>
  </w:footnote>
  <w:footnote w:id="1">
    <w:p w14:paraId="24CD51EE" w14:textId="77777777" w:rsidR="00621981" w:rsidRPr="00DB0B49" w:rsidRDefault="00621981">
      <w:pPr>
        <w:pStyle w:val="FootnoteText"/>
        <w:rPr>
          <w:sz w:val="16"/>
          <w:szCs w:val="16"/>
        </w:rPr>
      </w:pPr>
      <w:r>
        <w:rPr>
          <w:rStyle w:val="FootnoteReference"/>
        </w:rPr>
        <w:footnoteRef/>
      </w:r>
      <w:r>
        <w:t xml:space="preserve"> </w:t>
      </w:r>
      <w:r w:rsidRPr="00DB0B49">
        <w:rPr>
          <w:sz w:val="16"/>
          <w:szCs w:val="16"/>
        </w:rPr>
        <w:t>Conform reprioritizării calendarului de realizare a rapoartelor de evaluare (</w:t>
      </w:r>
      <w:r>
        <w:rPr>
          <w:sz w:val="16"/>
          <w:szCs w:val="16"/>
        </w:rPr>
        <w:t>Minuta Reuniunii Inițiale din 17.07.2018).</w:t>
      </w:r>
    </w:p>
  </w:footnote>
  <w:footnote w:id="2">
    <w:p w14:paraId="5ED3856D" w14:textId="77777777" w:rsidR="00621981" w:rsidRDefault="00621981" w:rsidP="00ED6133">
      <w:pPr>
        <w:pStyle w:val="FootnoteText"/>
      </w:pPr>
      <w:r>
        <w:rPr>
          <w:rStyle w:val="FootnoteReference"/>
        </w:rPr>
        <w:footnoteRef/>
      </w:r>
      <w:r>
        <w:t xml:space="preserve"> </w:t>
      </w:r>
      <w:r w:rsidRPr="00A770E0">
        <w:rPr>
          <w:sz w:val="16"/>
        </w:rPr>
        <w:t>Morra Imas, L. G., &amp; Rist, R. (2009). The road to results: Designing and conducting effective development evaluations. The World Bank.</w:t>
      </w:r>
    </w:p>
  </w:footnote>
  <w:footnote w:id="3">
    <w:p w14:paraId="75CFAADC" w14:textId="0103CC47" w:rsidR="00621981" w:rsidRPr="00943CE5" w:rsidRDefault="00621981" w:rsidP="00E44550">
      <w:pPr>
        <w:pStyle w:val="FootnoteText"/>
        <w:rPr>
          <w:sz w:val="16"/>
          <w:szCs w:val="16"/>
          <w:lang w:val="en-US"/>
        </w:rPr>
      </w:pPr>
      <w:r w:rsidRPr="00943CE5">
        <w:rPr>
          <w:rStyle w:val="FootnoteReference"/>
          <w:sz w:val="16"/>
          <w:szCs w:val="16"/>
        </w:rPr>
        <w:footnoteRef/>
      </w:r>
      <w:r w:rsidRPr="00943CE5">
        <w:rPr>
          <w:rFonts w:ascii="Arial" w:hAnsi="Arial" w:cs="Arial"/>
          <w:color w:val="222222"/>
          <w:sz w:val="16"/>
          <w:szCs w:val="16"/>
          <w:shd w:val="clear" w:color="auto" w:fill="FFFFFF"/>
        </w:rPr>
        <w:t>Leeuw, F. L. (2003). Reconstructing program theories: Methods available and problems to be solved. </w:t>
      </w:r>
      <w:r w:rsidRPr="00943CE5">
        <w:rPr>
          <w:rFonts w:ascii="Arial" w:hAnsi="Arial" w:cs="Arial"/>
          <w:i/>
          <w:iCs/>
          <w:color w:val="222222"/>
          <w:sz w:val="16"/>
          <w:szCs w:val="16"/>
          <w:shd w:val="clear" w:color="auto" w:fill="FFFFFF"/>
        </w:rPr>
        <w:t>American journal of evaluation</w:t>
      </w:r>
      <w:r w:rsidRPr="00943CE5">
        <w:rPr>
          <w:rFonts w:ascii="Arial" w:hAnsi="Arial" w:cs="Arial"/>
          <w:color w:val="222222"/>
          <w:sz w:val="16"/>
          <w:szCs w:val="16"/>
          <w:shd w:val="clear" w:color="auto" w:fill="FFFFFF"/>
        </w:rPr>
        <w:t>, </w:t>
      </w:r>
      <w:r w:rsidRPr="00943CE5">
        <w:rPr>
          <w:rFonts w:ascii="Arial" w:hAnsi="Arial" w:cs="Arial"/>
          <w:i/>
          <w:iCs/>
          <w:color w:val="222222"/>
          <w:sz w:val="16"/>
          <w:szCs w:val="16"/>
          <w:shd w:val="clear" w:color="auto" w:fill="FFFFFF"/>
        </w:rPr>
        <w:t>24</w:t>
      </w:r>
      <w:r w:rsidRPr="00943CE5">
        <w:rPr>
          <w:rFonts w:ascii="Arial" w:hAnsi="Arial" w:cs="Arial"/>
          <w:color w:val="222222"/>
          <w:sz w:val="16"/>
          <w:szCs w:val="16"/>
          <w:shd w:val="clear" w:color="auto" w:fill="FFFFFF"/>
        </w:rPr>
        <w:t>(1), 5-20.</w:t>
      </w:r>
    </w:p>
  </w:footnote>
  <w:footnote w:id="4">
    <w:p w14:paraId="4F7EB383" w14:textId="77777777" w:rsidR="00621981" w:rsidRPr="00E035B0" w:rsidRDefault="00621981" w:rsidP="00D604DD">
      <w:pPr>
        <w:pStyle w:val="FootnoteText"/>
        <w:rPr>
          <w:sz w:val="16"/>
          <w:szCs w:val="16"/>
        </w:rPr>
      </w:pPr>
      <w:r w:rsidRPr="00E035B0">
        <w:rPr>
          <w:rStyle w:val="FootnoteReference"/>
          <w:sz w:val="16"/>
          <w:szCs w:val="16"/>
        </w:rPr>
        <w:footnoteRef/>
      </w:r>
      <w:r w:rsidRPr="00E035B0">
        <w:rPr>
          <w:sz w:val="16"/>
          <w:szCs w:val="16"/>
        </w:rPr>
        <w:t xml:space="preserve"> World Bank (2007). Conducting Impact Evaluations in Urban Transport  http://siteresources.worldbank.org/INTISPMA/Resources/383704-1146752240884/Doing_ie_series_05.pdf</w:t>
      </w:r>
    </w:p>
  </w:footnote>
  <w:footnote w:id="5">
    <w:p w14:paraId="4AB978B0" w14:textId="77777777" w:rsidR="00621981" w:rsidRPr="005A0FEB" w:rsidRDefault="00621981" w:rsidP="00D604DD">
      <w:pPr>
        <w:pStyle w:val="FootnoteText"/>
      </w:pPr>
      <w:r w:rsidRPr="00E035B0">
        <w:rPr>
          <w:rStyle w:val="FootnoteReference"/>
          <w:sz w:val="16"/>
          <w:szCs w:val="16"/>
        </w:rPr>
        <w:footnoteRef/>
      </w:r>
      <w:r w:rsidRPr="00E035B0">
        <w:rPr>
          <w:sz w:val="16"/>
          <w:szCs w:val="16"/>
        </w:rPr>
        <w:t xml:space="preserve"> Fraunhofer Institut für System und Innovationsforschung (ISI) (2015). Cost of non-completion of the TEN-T. Final Report </w:t>
      </w:r>
      <w:r w:rsidRPr="00E035B0">
        <w:rPr>
          <w:sz w:val="16"/>
          <w:szCs w:val="16"/>
        </w:rPr>
        <w:cr/>
        <w:t>https://ec.europa.eu/transport/sites/transport/files/2015-06-fraunhofer-cost-of-non-completion-of-the-ten-t.pdf</w:t>
      </w:r>
    </w:p>
  </w:footnote>
  <w:footnote w:id="6">
    <w:p w14:paraId="65F8A6FC" w14:textId="77777777" w:rsidR="00621981" w:rsidRPr="00E035B0" w:rsidRDefault="00621981" w:rsidP="003E505E">
      <w:pPr>
        <w:pStyle w:val="FootnoteText"/>
        <w:rPr>
          <w:sz w:val="16"/>
          <w:szCs w:val="16"/>
        </w:rPr>
      </w:pPr>
      <w:r w:rsidRPr="00E035B0">
        <w:rPr>
          <w:rStyle w:val="FootnoteReference"/>
          <w:sz w:val="16"/>
          <w:szCs w:val="16"/>
        </w:rPr>
        <w:footnoteRef/>
      </w:r>
      <w:r w:rsidRPr="00E035B0">
        <w:rPr>
          <w:sz w:val="16"/>
          <w:szCs w:val="16"/>
        </w:rPr>
        <w:t xml:space="preserve"> Organisation for Economic Co-operation and Development and International Transport Forum (2017). Quantifying the Socio-economic Benefits of Transport. https://www.oecd-ilibrary.org/transport/quantifying-the-socio-economic-benefits-of-transport_9789282108093-en</w:t>
      </w:r>
    </w:p>
  </w:footnote>
  <w:footnote w:id="7">
    <w:p w14:paraId="0F2AF6A1" w14:textId="77777777" w:rsidR="00621981" w:rsidRPr="00E035B0" w:rsidRDefault="00621981" w:rsidP="003E505E">
      <w:pPr>
        <w:pStyle w:val="FootnoteText"/>
        <w:rPr>
          <w:sz w:val="16"/>
          <w:szCs w:val="16"/>
        </w:rPr>
      </w:pPr>
      <w:r w:rsidRPr="00E035B0">
        <w:rPr>
          <w:rStyle w:val="FootnoteReference"/>
          <w:sz w:val="16"/>
          <w:szCs w:val="16"/>
        </w:rPr>
        <w:footnoteRef/>
      </w:r>
      <w:r w:rsidRPr="00E035B0">
        <w:rPr>
          <w:sz w:val="16"/>
          <w:szCs w:val="16"/>
        </w:rPr>
        <w:t xml:space="preserve"> Norwegian Public Roads Administration (nd). Impact assessment of road transport projects. https://www.vegvesen.no/_attachment/61439/binary/14146</w:t>
      </w:r>
    </w:p>
  </w:footnote>
  <w:footnote w:id="8">
    <w:p w14:paraId="0DAC9207" w14:textId="77777777" w:rsidR="00621981" w:rsidRPr="00E035B0" w:rsidRDefault="00621981" w:rsidP="003E505E">
      <w:pPr>
        <w:pStyle w:val="FootnoteText"/>
        <w:rPr>
          <w:sz w:val="16"/>
          <w:szCs w:val="16"/>
        </w:rPr>
      </w:pPr>
      <w:r w:rsidRPr="00E035B0">
        <w:rPr>
          <w:rStyle w:val="FootnoteReference"/>
          <w:sz w:val="16"/>
          <w:szCs w:val="16"/>
        </w:rPr>
        <w:footnoteRef/>
      </w:r>
      <w:r w:rsidRPr="00E035B0">
        <w:rPr>
          <w:sz w:val="16"/>
          <w:szCs w:val="16"/>
        </w:rPr>
        <w:t xml:space="preserve"> Studii de caz referitoare la utilizarea datelor furnizate de Waze pentru politici și strategii publice în domeniul transportului </w:t>
      </w:r>
      <w:hyperlink r:id="rId1" w:history="1">
        <w:r w:rsidRPr="00E035B0">
          <w:rPr>
            <w:rStyle w:val="Hyperlink"/>
            <w:sz w:val="16"/>
            <w:szCs w:val="16"/>
          </w:rPr>
          <w:t>https://docs.google.com/gview?url=https%3A%2F%2Fs3-eu-west-1.amazonaws.com%2Fwaze-partner-assets%2FCCPCaseStudies.pdf</w:t>
        </w:r>
      </w:hyperlink>
      <w:r w:rsidRPr="00E035B0">
        <w:rPr>
          <w:sz w:val="16"/>
          <w:szCs w:val="16"/>
        </w:rPr>
        <w:t xml:space="preserve"> </w:t>
      </w:r>
    </w:p>
  </w:footnote>
  <w:footnote w:id="9">
    <w:p w14:paraId="08608267" w14:textId="72FF5E04" w:rsidR="00621981" w:rsidRPr="0050381D" w:rsidRDefault="00621981">
      <w:pPr>
        <w:pStyle w:val="FootnoteText"/>
        <w:rPr>
          <w:sz w:val="16"/>
          <w:szCs w:val="16"/>
        </w:rPr>
      </w:pPr>
      <w:r>
        <w:rPr>
          <w:rStyle w:val="FootnoteReference"/>
        </w:rPr>
        <w:footnoteRef/>
      </w:r>
      <w:r>
        <w:t xml:space="preserve"> </w:t>
      </w:r>
      <w:r w:rsidRPr="0050381D">
        <w:rPr>
          <w:sz w:val="16"/>
          <w:szCs w:val="16"/>
        </w:rPr>
        <w:t>Datele necesare pentru modelare: a)date statistice sau obtinute din recesaminte/anchete la domiciliu sau spatii economice  b) date tehnice ale retelei de transport si sistemele de transport si de operare (inclusiv parcul de vehicule)  pentru formalizarea (modelarea) sistemului de activitati si a sistemului de transport; Se parcurs secvential si succesiv etapele: generarea cerereii glovale cu originea in fiecare zona de analiza; Distributia cererii globale pe zone de destinatii in raport cu atractivitatea zonelor (matricea O-D); Alegerea modala; Afectarea pe rute (fara si cu congestie). Fluxurile pe rute conduc la determinarea duratelor de deplasare</w:t>
      </w:r>
    </w:p>
  </w:footnote>
  <w:footnote w:id="10">
    <w:p w14:paraId="4C5AB00C" w14:textId="77777777" w:rsidR="00621981" w:rsidRPr="00E035B0" w:rsidRDefault="00621981" w:rsidP="006242DA">
      <w:pPr>
        <w:pStyle w:val="FootnoteText"/>
        <w:rPr>
          <w:sz w:val="16"/>
          <w:szCs w:val="16"/>
        </w:rPr>
      </w:pPr>
      <w:r w:rsidRPr="00E035B0">
        <w:rPr>
          <w:rStyle w:val="FootnoteReference"/>
          <w:sz w:val="16"/>
          <w:szCs w:val="16"/>
        </w:rPr>
        <w:footnoteRef/>
      </w:r>
      <w:r w:rsidRPr="00E035B0">
        <w:rPr>
          <w:sz w:val="16"/>
          <w:szCs w:val="16"/>
        </w:rPr>
        <w:t xml:space="preserve"> European Commission (2014). Guide to Cost-Benefit Analysis of Investment Projects - Economic appraisal tool for Cohesion Policy 2014-2020.</w:t>
      </w:r>
    </w:p>
  </w:footnote>
  <w:footnote w:id="11">
    <w:p w14:paraId="4E20942D" w14:textId="77777777" w:rsidR="00621981" w:rsidRPr="00E035B0" w:rsidRDefault="00621981" w:rsidP="006242DA">
      <w:pPr>
        <w:pStyle w:val="FootnoteText"/>
        <w:rPr>
          <w:sz w:val="16"/>
          <w:szCs w:val="16"/>
        </w:rPr>
      </w:pPr>
      <w:r w:rsidRPr="00E035B0">
        <w:rPr>
          <w:rStyle w:val="FootnoteReference"/>
          <w:sz w:val="16"/>
          <w:szCs w:val="16"/>
        </w:rPr>
        <w:footnoteRef/>
      </w:r>
      <w:r w:rsidRPr="00E035B0">
        <w:rPr>
          <w:sz w:val="16"/>
          <w:szCs w:val="16"/>
        </w:rPr>
        <w:t xml:space="preserve"> Highways England (2015). Post Opening Project Evaluation (POPE) of Major Schemes. Main Report - Meta-analysis. https://www.gov.uk/government/collections/post-opening-project-evaluation-pope-of-major-schemes</w:t>
      </w:r>
    </w:p>
  </w:footnote>
  <w:footnote w:id="12">
    <w:p w14:paraId="4242CC40" w14:textId="77777777" w:rsidR="00621981" w:rsidRPr="00E035B0" w:rsidRDefault="00621981" w:rsidP="006560B4">
      <w:pPr>
        <w:pStyle w:val="FootnoteText"/>
        <w:rPr>
          <w:sz w:val="16"/>
          <w:szCs w:val="16"/>
        </w:rPr>
      </w:pPr>
      <w:r w:rsidRPr="00E035B0">
        <w:rPr>
          <w:rStyle w:val="FootnoteReference"/>
          <w:sz w:val="16"/>
          <w:szCs w:val="16"/>
        </w:rPr>
        <w:footnoteRef/>
      </w:r>
      <w:r w:rsidRPr="00E035B0">
        <w:rPr>
          <w:sz w:val="16"/>
          <w:szCs w:val="16"/>
        </w:rPr>
        <w:t xml:space="preserve"> Idem 7</w:t>
      </w:r>
    </w:p>
  </w:footnote>
  <w:footnote w:id="13">
    <w:p w14:paraId="6CC4186C" w14:textId="77777777" w:rsidR="00621981" w:rsidRPr="00E035B0" w:rsidRDefault="00621981" w:rsidP="006242DA">
      <w:pPr>
        <w:pStyle w:val="FootnoteText"/>
        <w:rPr>
          <w:sz w:val="16"/>
          <w:szCs w:val="16"/>
        </w:rPr>
      </w:pPr>
      <w:r w:rsidRPr="00E035B0">
        <w:rPr>
          <w:rStyle w:val="FootnoteReference"/>
          <w:sz w:val="16"/>
          <w:szCs w:val="16"/>
        </w:rPr>
        <w:footnoteRef/>
      </w:r>
      <w:r w:rsidRPr="00E035B0">
        <w:rPr>
          <w:sz w:val="16"/>
          <w:szCs w:val="16"/>
        </w:rPr>
        <w:t xml:space="preserve"> Idem 7</w:t>
      </w:r>
    </w:p>
  </w:footnote>
  <w:footnote w:id="14">
    <w:p w14:paraId="36933251" w14:textId="77777777" w:rsidR="00621981" w:rsidRPr="00E035B0" w:rsidRDefault="00621981" w:rsidP="006242DA">
      <w:pPr>
        <w:pStyle w:val="FootnoteText"/>
        <w:rPr>
          <w:sz w:val="16"/>
          <w:szCs w:val="16"/>
        </w:rPr>
      </w:pPr>
      <w:r w:rsidRPr="00E035B0">
        <w:rPr>
          <w:rStyle w:val="FootnoteReference"/>
          <w:sz w:val="16"/>
          <w:szCs w:val="16"/>
        </w:rPr>
        <w:footnoteRef/>
      </w:r>
      <w:r w:rsidRPr="00E035B0">
        <w:rPr>
          <w:sz w:val="16"/>
          <w:szCs w:val="16"/>
        </w:rPr>
        <w:t xml:space="preserve"> Idem 7</w:t>
      </w:r>
    </w:p>
  </w:footnote>
  <w:footnote w:id="15">
    <w:p w14:paraId="1C4C1E89" w14:textId="77777777" w:rsidR="00621981" w:rsidRPr="00823C1E" w:rsidRDefault="00621981" w:rsidP="0041019A">
      <w:pPr>
        <w:pStyle w:val="FootnoteText"/>
        <w:rPr>
          <w:rFonts w:cstheme="minorHAnsi"/>
          <w:sz w:val="16"/>
          <w:szCs w:val="16"/>
        </w:rPr>
      </w:pPr>
      <w:r w:rsidRPr="00823C1E">
        <w:rPr>
          <w:rStyle w:val="FootnoteReference"/>
          <w:rFonts w:cstheme="minorHAnsi"/>
          <w:sz w:val="16"/>
          <w:szCs w:val="16"/>
        </w:rPr>
        <w:footnoteRef/>
      </w:r>
      <w:r w:rsidRPr="00823C1E">
        <w:rPr>
          <w:rFonts w:cstheme="minorHAnsi"/>
          <w:sz w:val="16"/>
          <w:szCs w:val="16"/>
        </w:rPr>
        <w:t xml:space="preserve"> Gershon et al. (2005). Health and safety hazards associated with subways: A review https://www.researchgate.net/publication/7996259_Health_and_safety_hazards_associated_with_subways_A_review</w:t>
      </w:r>
    </w:p>
  </w:footnote>
  <w:footnote w:id="16">
    <w:p w14:paraId="2F3C41D7" w14:textId="77777777" w:rsidR="00621981" w:rsidRPr="00823C1E" w:rsidRDefault="00621981" w:rsidP="0041019A">
      <w:pPr>
        <w:pStyle w:val="FootnoteText"/>
        <w:rPr>
          <w:rFonts w:cstheme="minorHAnsi"/>
          <w:sz w:val="16"/>
          <w:szCs w:val="16"/>
          <w:lang w:val="en-US"/>
        </w:rPr>
      </w:pPr>
      <w:r w:rsidRPr="00823C1E">
        <w:rPr>
          <w:rStyle w:val="FootnoteReference"/>
          <w:rFonts w:cstheme="minorHAnsi"/>
          <w:sz w:val="16"/>
          <w:szCs w:val="16"/>
        </w:rPr>
        <w:footnoteRef/>
      </w:r>
      <w:r w:rsidRPr="00823C1E">
        <w:rPr>
          <w:rFonts w:cstheme="minorHAnsi"/>
          <w:sz w:val="16"/>
          <w:szCs w:val="16"/>
        </w:rPr>
        <w:t xml:space="preserve"> Joint Research Centre (2013). Quantifying the Effects of Sustainable Urban Mobility Plans http://www.eltis.org/sites/default/files/trainingmaterials/quantifying_the_effects_of_sustainable_urban_mobility_plans.pdf</w:t>
      </w:r>
    </w:p>
  </w:footnote>
  <w:footnote w:id="17">
    <w:p w14:paraId="35B6A74E" w14:textId="77777777" w:rsidR="00621981" w:rsidRPr="00823C1E" w:rsidRDefault="00621981" w:rsidP="0041019A">
      <w:pPr>
        <w:pStyle w:val="FootnoteText"/>
        <w:rPr>
          <w:rFonts w:cstheme="minorHAnsi"/>
          <w:sz w:val="16"/>
          <w:szCs w:val="16"/>
        </w:rPr>
      </w:pPr>
      <w:r w:rsidRPr="00823C1E">
        <w:rPr>
          <w:rStyle w:val="FootnoteReference"/>
          <w:rFonts w:cstheme="minorHAnsi"/>
          <w:sz w:val="16"/>
          <w:szCs w:val="16"/>
        </w:rPr>
        <w:footnoteRef/>
      </w:r>
      <w:r w:rsidRPr="00823C1E">
        <w:rPr>
          <w:rFonts w:cstheme="minorHAnsi"/>
          <w:sz w:val="16"/>
          <w:szCs w:val="16"/>
        </w:rPr>
        <w:t xml:space="preserve"> World Business Council for Sustainable Development (2015). "Sustainable Mobility Project 2.0 (SMP2.0) Indicators Work Stream - 2nd Edition. https://docs.wbcsd.org/2015/12/SMP2.0_Sustainable-Mobility-Indicators_ENG.pdf</w:t>
      </w:r>
    </w:p>
  </w:footnote>
  <w:footnote w:id="18">
    <w:p w14:paraId="3B3D18C7" w14:textId="77777777" w:rsidR="00621981" w:rsidRPr="00823C1E" w:rsidRDefault="00621981" w:rsidP="0041019A">
      <w:pPr>
        <w:pStyle w:val="FootnoteText"/>
        <w:rPr>
          <w:rFonts w:cstheme="minorHAnsi"/>
          <w:sz w:val="16"/>
          <w:szCs w:val="16"/>
        </w:rPr>
      </w:pPr>
      <w:r w:rsidRPr="00823C1E">
        <w:rPr>
          <w:rStyle w:val="FootnoteReference"/>
          <w:rFonts w:cstheme="minorHAnsi"/>
          <w:sz w:val="16"/>
          <w:szCs w:val="16"/>
        </w:rPr>
        <w:footnoteRef/>
      </w:r>
      <w:r w:rsidRPr="00823C1E">
        <w:rPr>
          <w:rFonts w:cstheme="minorHAnsi"/>
          <w:sz w:val="16"/>
          <w:szCs w:val="16"/>
        </w:rPr>
        <w:t xml:space="preserve"> Idem</w:t>
      </w:r>
    </w:p>
  </w:footnote>
  <w:footnote w:id="19">
    <w:p w14:paraId="31EC6209" w14:textId="77777777" w:rsidR="00621981" w:rsidRPr="00823C1E" w:rsidRDefault="00621981" w:rsidP="0041019A">
      <w:pPr>
        <w:pStyle w:val="FootnoteText"/>
        <w:rPr>
          <w:rFonts w:cstheme="minorHAnsi"/>
          <w:sz w:val="16"/>
          <w:szCs w:val="16"/>
        </w:rPr>
      </w:pPr>
      <w:r w:rsidRPr="00823C1E">
        <w:rPr>
          <w:rStyle w:val="FootnoteReference"/>
          <w:rFonts w:cstheme="minorHAnsi"/>
          <w:sz w:val="16"/>
          <w:szCs w:val="16"/>
        </w:rPr>
        <w:footnoteRef/>
      </w:r>
      <w:r w:rsidRPr="00823C1E">
        <w:rPr>
          <w:rFonts w:cstheme="minorHAnsi"/>
          <w:sz w:val="16"/>
          <w:szCs w:val="16"/>
        </w:rPr>
        <w:t xml:space="preserve"> </w:t>
      </w:r>
      <w:r w:rsidRPr="00823C1E">
        <w:rPr>
          <w:rFonts w:cstheme="minorHAnsi"/>
          <w:color w:val="222222"/>
          <w:sz w:val="16"/>
          <w:szCs w:val="16"/>
          <w:shd w:val="clear" w:color="auto" w:fill="FFFFFF"/>
        </w:rPr>
        <w:t>Mestayer, P., Abidi, A., André, M., Bocher, E., Bougnol, J., Bourges, B.. &amp; Fadet, P. Y. (2010, June). Urban mobility plan environmental impacts assessment: a methodology including socio-economic consequences-The Eval-PDU project. In </w:t>
      </w:r>
      <w:r w:rsidRPr="00823C1E">
        <w:rPr>
          <w:rFonts w:cstheme="minorHAnsi"/>
          <w:i/>
          <w:iCs/>
          <w:color w:val="222222"/>
          <w:sz w:val="16"/>
          <w:szCs w:val="16"/>
          <w:shd w:val="clear" w:color="auto" w:fill="FFFFFF"/>
        </w:rPr>
        <w:t>10th Urban Environment Symposium, Urban Futures for a Sustainable World</w:t>
      </w:r>
      <w:r w:rsidRPr="00823C1E">
        <w:rPr>
          <w:rFonts w:cstheme="minorHAnsi"/>
          <w:color w:val="222222"/>
          <w:sz w:val="16"/>
          <w:szCs w:val="16"/>
          <w:shd w:val="clear" w:color="auto" w:fill="FFFFFF"/>
        </w:rPr>
        <w:t> (p. 11p).</w:t>
      </w:r>
    </w:p>
  </w:footnote>
  <w:footnote w:id="20">
    <w:p w14:paraId="5479C1A5" w14:textId="77777777" w:rsidR="00621981" w:rsidRPr="00823C1E" w:rsidRDefault="00621981" w:rsidP="0041019A">
      <w:pPr>
        <w:pStyle w:val="FootnoteText"/>
        <w:rPr>
          <w:rFonts w:cstheme="minorHAnsi"/>
          <w:sz w:val="16"/>
          <w:szCs w:val="16"/>
        </w:rPr>
      </w:pPr>
      <w:r w:rsidRPr="00823C1E">
        <w:rPr>
          <w:rStyle w:val="FootnoteReference"/>
          <w:rFonts w:cstheme="minorHAnsi"/>
          <w:sz w:val="16"/>
          <w:szCs w:val="16"/>
        </w:rPr>
        <w:footnoteRef/>
      </w:r>
      <w:r w:rsidRPr="00823C1E">
        <w:rPr>
          <w:rFonts w:cstheme="minorHAnsi"/>
          <w:sz w:val="16"/>
          <w:szCs w:val="16"/>
        </w:rPr>
        <w:t xml:space="preserve"> </w:t>
      </w:r>
      <w:r w:rsidRPr="00823C1E">
        <w:rPr>
          <w:rFonts w:cstheme="minorHAnsi"/>
          <w:color w:val="222222"/>
          <w:sz w:val="16"/>
          <w:szCs w:val="16"/>
          <w:shd w:val="clear" w:color="auto" w:fill="FFFFFF"/>
        </w:rPr>
        <w:t>Sun, H., Wang, Y., &amp; Li, Q. (2016). The impact of subway lines on residential property values in Tianjin: An empirical study based on hedonic pricing model. </w:t>
      </w:r>
      <w:r w:rsidRPr="00823C1E">
        <w:rPr>
          <w:rFonts w:cstheme="minorHAnsi"/>
          <w:i/>
          <w:iCs/>
          <w:color w:val="222222"/>
          <w:sz w:val="16"/>
          <w:szCs w:val="16"/>
          <w:shd w:val="clear" w:color="auto" w:fill="FFFFFF"/>
        </w:rPr>
        <w:t>Discrete Dynamics in Nature and Society</w:t>
      </w:r>
      <w:r w:rsidRPr="00823C1E">
        <w:rPr>
          <w:rFonts w:cstheme="minorHAnsi"/>
          <w:color w:val="222222"/>
          <w:sz w:val="16"/>
          <w:szCs w:val="16"/>
          <w:shd w:val="clear" w:color="auto" w:fill="FFFFFF"/>
        </w:rPr>
        <w:t>, </w:t>
      </w:r>
      <w:r w:rsidRPr="00823C1E">
        <w:rPr>
          <w:rFonts w:cstheme="minorHAnsi"/>
          <w:i/>
          <w:iCs/>
          <w:color w:val="222222"/>
          <w:sz w:val="16"/>
          <w:szCs w:val="16"/>
          <w:shd w:val="clear" w:color="auto" w:fill="FFFFFF"/>
        </w:rPr>
        <w:t>2016</w:t>
      </w:r>
      <w:r w:rsidRPr="00823C1E">
        <w:rPr>
          <w:rFonts w:cstheme="minorHAnsi"/>
          <w:color w:val="222222"/>
          <w:sz w:val="16"/>
          <w:szCs w:val="16"/>
          <w:shd w:val="clear" w:color="auto" w:fill="FFFFFF"/>
        </w:rPr>
        <w:t>. https://www.hindawi.com/journals/ddns/2016/1478413/</w:t>
      </w:r>
    </w:p>
  </w:footnote>
  <w:footnote w:id="21">
    <w:p w14:paraId="5E06B0A1" w14:textId="77777777" w:rsidR="00621981" w:rsidRPr="00275A95" w:rsidRDefault="00621981" w:rsidP="0041019A">
      <w:pPr>
        <w:pStyle w:val="FootnoteText"/>
      </w:pPr>
      <w:r w:rsidRPr="00823C1E">
        <w:rPr>
          <w:rStyle w:val="FootnoteReference"/>
          <w:rFonts w:cstheme="minorHAnsi"/>
          <w:sz w:val="16"/>
          <w:szCs w:val="16"/>
        </w:rPr>
        <w:footnoteRef/>
      </w:r>
      <w:r w:rsidRPr="00823C1E">
        <w:rPr>
          <w:rFonts w:cstheme="minorHAnsi"/>
          <w:sz w:val="16"/>
          <w:szCs w:val="16"/>
        </w:rPr>
        <w:t xml:space="preserve"> </w:t>
      </w:r>
      <w:r w:rsidRPr="00823C1E">
        <w:rPr>
          <w:rFonts w:cstheme="minorHAnsi"/>
          <w:color w:val="222222"/>
          <w:sz w:val="16"/>
          <w:szCs w:val="16"/>
          <w:shd w:val="clear" w:color="auto" w:fill="FFFFFF"/>
        </w:rPr>
        <w:t>Gallo, M. (2018). The impact of urban transit systems on property values: a model and some evidences from the city of Naples. </w:t>
      </w:r>
      <w:r w:rsidRPr="00823C1E">
        <w:rPr>
          <w:rFonts w:cstheme="minorHAnsi"/>
          <w:i/>
          <w:iCs/>
          <w:color w:val="222222"/>
          <w:sz w:val="16"/>
          <w:szCs w:val="16"/>
          <w:shd w:val="clear" w:color="auto" w:fill="FFFFFF"/>
        </w:rPr>
        <w:t>Journal of Advanced Transportation</w:t>
      </w:r>
      <w:r w:rsidRPr="00823C1E">
        <w:rPr>
          <w:rFonts w:cstheme="minorHAnsi"/>
          <w:color w:val="222222"/>
          <w:sz w:val="16"/>
          <w:szCs w:val="16"/>
          <w:shd w:val="clear" w:color="auto" w:fill="FFFFFF"/>
        </w:rPr>
        <w:t>, </w:t>
      </w:r>
      <w:r w:rsidRPr="00823C1E">
        <w:rPr>
          <w:rFonts w:cstheme="minorHAnsi"/>
          <w:i/>
          <w:iCs/>
          <w:color w:val="222222"/>
          <w:sz w:val="16"/>
          <w:szCs w:val="16"/>
          <w:shd w:val="clear" w:color="auto" w:fill="FFFFFF"/>
        </w:rPr>
        <w:t>2018</w:t>
      </w:r>
      <w:r w:rsidRPr="00823C1E">
        <w:rPr>
          <w:rFonts w:cstheme="minorHAnsi"/>
          <w:color w:val="222222"/>
          <w:sz w:val="16"/>
          <w:szCs w:val="16"/>
          <w:shd w:val="clear" w:color="auto" w:fill="FFFFFF"/>
        </w:rPr>
        <w:t>.</w:t>
      </w:r>
    </w:p>
  </w:footnote>
  <w:footnote w:id="22">
    <w:p w14:paraId="2A112DFA" w14:textId="77777777" w:rsidR="00621981" w:rsidRPr="00810F6E" w:rsidRDefault="00621981" w:rsidP="00F56B56">
      <w:pPr>
        <w:pStyle w:val="FootnoteText"/>
        <w:rPr>
          <w:rFonts w:cstheme="minorHAnsi"/>
          <w:sz w:val="16"/>
          <w:szCs w:val="16"/>
        </w:rPr>
      </w:pPr>
      <w:r w:rsidRPr="00810F6E">
        <w:rPr>
          <w:rStyle w:val="FootnoteReference"/>
          <w:rFonts w:cstheme="minorHAnsi"/>
          <w:sz w:val="16"/>
          <w:szCs w:val="16"/>
        </w:rPr>
        <w:footnoteRef/>
      </w:r>
      <w:r w:rsidRPr="00810F6E">
        <w:rPr>
          <w:rFonts w:cstheme="minorHAnsi"/>
          <w:sz w:val="16"/>
          <w:szCs w:val="16"/>
        </w:rPr>
        <w:t xml:space="preserve"> AECOM și Ministerul Transporturilor (2016). Variantă finală revizuită a Raportului privind Master Planul pe termen scurt, mediu și lung</w:t>
      </w:r>
    </w:p>
  </w:footnote>
  <w:footnote w:id="23">
    <w:p w14:paraId="701D8654" w14:textId="77777777" w:rsidR="00621981" w:rsidRPr="00810F6E" w:rsidRDefault="00621981" w:rsidP="00F56B56">
      <w:pPr>
        <w:pStyle w:val="FootnoteText"/>
        <w:rPr>
          <w:rFonts w:cstheme="minorHAnsi"/>
          <w:sz w:val="16"/>
          <w:szCs w:val="16"/>
        </w:rPr>
      </w:pPr>
      <w:r w:rsidRPr="00810F6E">
        <w:rPr>
          <w:rStyle w:val="FootnoteReference"/>
          <w:rFonts w:cstheme="minorHAnsi"/>
          <w:sz w:val="16"/>
          <w:szCs w:val="16"/>
        </w:rPr>
        <w:footnoteRef/>
      </w:r>
      <w:r w:rsidRPr="00810F6E">
        <w:rPr>
          <w:rFonts w:cstheme="minorHAnsi"/>
          <w:sz w:val="16"/>
          <w:szCs w:val="16"/>
        </w:rPr>
        <w:t xml:space="preserve"> </w:t>
      </w:r>
      <w:r w:rsidRPr="00810F6E">
        <w:rPr>
          <w:rFonts w:cstheme="minorHAnsi"/>
          <w:color w:val="222222"/>
          <w:sz w:val="16"/>
          <w:szCs w:val="16"/>
          <w:shd w:val="clear" w:color="auto" w:fill="FFFFFF"/>
        </w:rPr>
        <w:t>RAICU, Ş., &amp; POPA, M. (2009). TRANSPORTURILE ŞI AMENAJAREA TERITORIULUI–ACCESIBILITATE ȘI ATRACTIVITATE.</w:t>
      </w:r>
    </w:p>
  </w:footnote>
  <w:footnote w:id="24">
    <w:p w14:paraId="37B7370B" w14:textId="77777777" w:rsidR="00621981" w:rsidRPr="00810F6E" w:rsidRDefault="00621981" w:rsidP="00F56B56">
      <w:pPr>
        <w:pStyle w:val="FootnoteText"/>
        <w:rPr>
          <w:sz w:val="16"/>
          <w:szCs w:val="16"/>
        </w:rPr>
      </w:pPr>
      <w:r w:rsidRPr="00810F6E">
        <w:rPr>
          <w:rStyle w:val="FootnoteReference"/>
          <w:rFonts w:cstheme="minorHAnsi"/>
          <w:sz w:val="16"/>
          <w:szCs w:val="16"/>
        </w:rPr>
        <w:footnoteRef/>
      </w:r>
      <w:r w:rsidRPr="00810F6E">
        <w:rPr>
          <w:rFonts w:cstheme="minorHAnsi"/>
          <w:sz w:val="16"/>
          <w:szCs w:val="16"/>
        </w:rPr>
        <w:t xml:space="preserve"> European Commission (2014). Guide to Cost-Benefit Analysis of Investment Projects - Economic appraisal tool for Cohesion Policy 2014-2020.</w:t>
      </w:r>
    </w:p>
  </w:footnote>
  <w:footnote w:id="25">
    <w:p w14:paraId="0AC7803C" w14:textId="77777777" w:rsidR="00621981" w:rsidRPr="00810F6E" w:rsidRDefault="00621981" w:rsidP="00F56B56">
      <w:pPr>
        <w:pStyle w:val="FootnoteText"/>
        <w:rPr>
          <w:sz w:val="16"/>
          <w:szCs w:val="16"/>
        </w:rPr>
      </w:pPr>
      <w:r w:rsidRPr="00810F6E">
        <w:rPr>
          <w:rStyle w:val="FootnoteReference"/>
          <w:sz w:val="16"/>
          <w:szCs w:val="16"/>
        </w:rPr>
        <w:footnoteRef/>
      </w:r>
      <w:r w:rsidRPr="00810F6E">
        <w:rPr>
          <w:sz w:val="16"/>
          <w:szCs w:val="16"/>
        </w:rPr>
        <w:t xml:space="preserve"> European Commission (2014). Guide to Cost-Benefit Analysis of Investment Projects - Economic appraisal tool for Cohesion Policy 2014-2020.</w:t>
      </w:r>
    </w:p>
  </w:footnote>
  <w:footnote w:id="26">
    <w:p w14:paraId="228F2C1B" w14:textId="77777777" w:rsidR="00621981" w:rsidRPr="003F496F" w:rsidRDefault="00621981" w:rsidP="00F56B56">
      <w:pPr>
        <w:pStyle w:val="FootnoteText"/>
        <w:rPr>
          <w:rFonts w:cstheme="minorHAnsi"/>
        </w:rPr>
      </w:pPr>
      <w:r w:rsidRPr="00810F6E">
        <w:rPr>
          <w:rStyle w:val="FootnoteReference"/>
          <w:rFonts w:cstheme="minorHAnsi"/>
          <w:sz w:val="16"/>
          <w:szCs w:val="16"/>
        </w:rPr>
        <w:footnoteRef/>
      </w:r>
      <w:r w:rsidRPr="00810F6E">
        <w:rPr>
          <w:rFonts w:cstheme="minorHAnsi"/>
          <w:sz w:val="16"/>
          <w:szCs w:val="16"/>
        </w:rPr>
        <w:t xml:space="preserve"> </w:t>
      </w:r>
      <w:r w:rsidRPr="00810F6E">
        <w:rPr>
          <w:rFonts w:cstheme="minorHAnsi"/>
          <w:color w:val="222222"/>
          <w:sz w:val="16"/>
          <w:szCs w:val="16"/>
          <w:shd w:val="clear" w:color="auto" w:fill="FFFFFF"/>
        </w:rPr>
        <w:t>Jardine, C. N. (2005). Calculating the Environmental Impact of Aviation Emissions. </w:t>
      </w:r>
      <w:r w:rsidRPr="00810F6E">
        <w:rPr>
          <w:rFonts w:cstheme="minorHAnsi"/>
          <w:i/>
          <w:iCs/>
          <w:color w:val="222222"/>
          <w:sz w:val="16"/>
          <w:szCs w:val="16"/>
          <w:shd w:val="clear" w:color="auto" w:fill="FFFFFF"/>
        </w:rPr>
        <w:t>Enviromental Change Institute, Oxford University Centre for Enviroment</w:t>
      </w:r>
      <w:r w:rsidRPr="00810F6E">
        <w:rPr>
          <w:rFonts w:cstheme="minorHAnsi"/>
          <w:color w:val="222222"/>
          <w:sz w:val="16"/>
          <w:szCs w:val="16"/>
          <w:shd w:val="clear" w:color="auto" w:fill="FFFFFF"/>
        </w:rPr>
        <w:t>.</w:t>
      </w:r>
    </w:p>
  </w:footnote>
  <w:footnote w:id="27">
    <w:p w14:paraId="74ADB0A0" w14:textId="77777777" w:rsidR="00621981" w:rsidRPr="003D1908" w:rsidRDefault="00621981" w:rsidP="00C203B4">
      <w:pPr>
        <w:pStyle w:val="FootnoteText"/>
        <w:rPr>
          <w:sz w:val="16"/>
          <w:szCs w:val="16"/>
        </w:rPr>
      </w:pPr>
      <w:r w:rsidRPr="003D1908">
        <w:rPr>
          <w:rStyle w:val="FootnoteReference"/>
          <w:sz w:val="16"/>
          <w:szCs w:val="16"/>
        </w:rPr>
        <w:footnoteRef/>
      </w:r>
      <w:r w:rsidRPr="003D1908">
        <w:rPr>
          <w:sz w:val="16"/>
          <w:szCs w:val="16"/>
        </w:rPr>
        <w:t xml:space="preserve"> Popa, M., Rosca, E.,Costescu, E., Dragu, V., Rusca, F. (2016). TRANSIT TIME THROUGH THE BORDER-CROSSING POINTS. The case study of the EU's road BCP with Moldavia. Transport Problems, ISSN 1896-0596 Volume 11, Issue 2, DOI: 10.20858/tp.2016.11.2.8</w:t>
      </w:r>
    </w:p>
  </w:footnote>
  <w:footnote w:id="28">
    <w:p w14:paraId="465DD5CC" w14:textId="77777777" w:rsidR="00621981" w:rsidRPr="003D1908" w:rsidRDefault="00621981" w:rsidP="00C203B4">
      <w:pPr>
        <w:pStyle w:val="FootnoteText"/>
        <w:rPr>
          <w:sz w:val="16"/>
          <w:szCs w:val="16"/>
        </w:rPr>
      </w:pPr>
      <w:r w:rsidRPr="003D1908">
        <w:rPr>
          <w:rStyle w:val="FootnoteReference"/>
          <w:sz w:val="16"/>
          <w:szCs w:val="16"/>
        </w:rPr>
        <w:footnoteRef/>
      </w:r>
      <w:r w:rsidRPr="003D1908">
        <w:rPr>
          <w:sz w:val="16"/>
          <w:szCs w:val="16"/>
        </w:rPr>
        <w:t xml:space="preserve"> Gautam Basu (n.d.). Combating illicit trade and transnational smuggling: key challenges for customs and</w:t>
      </w:r>
    </w:p>
    <w:p w14:paraId="18DFCDB3" w14:textId="77777777" w:rsidR="00621981" w:rsidRPr="003D1908" w:rsidRDefault="00621981" w:rsidP="00C203B4">
      <w:pPr>
        <w:pStyle w:val="FootnoteText"/>
        <w:rPr>
          <w:sz w:val="16"/>
          <w:szCs w:val="16"/>
        </w:rPr>
      </w:pPr>
      <w:r w:rsidRPr="003D1908">
        <w:rPr>
          <w:sz w:val="16"/>
          <w:szCs w:val="16"/>
        </w:rPr>
        <w:t>border control agencies</w:t>
      </w:r>
    </w:p>
    <w:p w14:paraId="5CE316A8" w14:textId="77777777" w:rsidR="00621981" w:rsidRPr="007C7268" w:rsidRDefault="00621981" w:rsidP="00C203B4">
      <w:pPr>
        <w:pStyle w:val="FootnoteText"/>
      </w:pPr>
      <w:r w:rsidRPr="003D1908">
        <w:rPr>
          <w:sz w:val="16"/>
          <w:szCs w:val="16"/>
        </w:rPr>
        <w:t>http://worldcustomsjournal.org/Archives/Volume%208%2C%20Number%202%20(Sep%202014)/04%20Basu.pdf</w:t>
      </w:r>
    </w:p>
  </w:footnote>
  <w:footnote w:id="29">
    <w:p w14:paraId="50B680E5" w14:textId="77777777" w:rsidR="00621981" w:rsidRPr="00A775D9" w:rsidRDefault="00621981" w:rsidP="00422986">
      <w:pPr>
        <w:pStyle w:val="FootnoteText"/>
        <w:rPr>
          <w:rFonts w:cstheme="minorHAnsi"/>
          <w:sz w:val="16"/>
          <w:szCs w:val="16"/>
        </w:rPr>
      </w:pPr>
      <w:r w:rsidRPr="00A775D9">
        <w:rPr>
          <w:rStyle w:val="FootnoteReference"/>
          <w:rFonts w:cstheme="minorHAnsi"/>
          <w:sz w:val="16"/>
          <w:szCs w:val="16"/>
        </w:rPr>
        <w:footnoteRef/>
      </w:r>
      <w:r w:rsidRPr="00A775D9">
        <w:rPr>
          <w:rFonts w:cstheme="minorHAnsi"/>
          <w:sz w:val="16"/>
          <w:szCs w:val="16"/>
        </w:rPr>
        <w:t xml:space="preserve"> OECD (2003). SAFE&amp; SUSTAINABLE TRANSPORT A Matter of Quality Assurance https://www.itf-oecd.org/sites/default/files/docs/03safesust.pdf</w:t>
      </w:r>
    </w:p>
  </w:footnote>
  <w:footnote w:id="30">
    <w:p w14:paraId="047BA172" w14:textId="77777777" w:rsidR="00621981" w:rsidRPr="00A775D9" w:rsidRDefault="00621981" w:rsidP="00422986">
      <w:pPr>
        <w:pStyle w:val="FootnoteText"/>
        <w:rPr>
          <w:rFonts w:cstheme="minorHAnsi"/>
          <w:sz w:val="16"/>
          <w:szCs w:val="16"/>
        </w:rPr>
      </w:pPr>
      <w:r w:rsidRPr="00A775D9">
        <w:rPr>
          <w:rStyle w:val="FootnoteReference"/>
          <w:rFonts w:cstheme="minorHAnsi"/>
          <w:sz w:val="16"/>
          <w:szCs w:val="16"/>
        </w:rPr>
        <w:footnoteRef/>
      </w:r>
      <w:r w:rsidRPr="00A775D9">
        <w:rPr>
          <w:rFonts w:cstheme="minorHAnsi"/>
          <w:sz w:val="16"/>
          <w:szCs w:val="16"/>
        </w:rPr>
        <w:t xml:space="preserve"> OECD (2011). Environmental Impacts of International Shippinghttps://read.oecd-ilibrary.org/environment/environmental-impacts-of-international-shipping_9789264097339-en#page8</w:t>
      </w:r>
    </w:p>
  </w:footnote>
  <w:footnote w:id="31">
    <w:p w14:paraId="15ED3422" w14:textId="77777777" w:rsidR="00621981" w:rsidRPr="0052113F" w:rsidRDefault="00621981" w:rsidP="00422986">
      <w:pPr>
        <w:pStyle w:val="FootnoteText"/>
      </w:pPr>
      <w:r w:rsidRPr="00A775D9">
        <w:rPr>
          <w:rStyle w:val="FootnoteReference"/>
          <w:rFonts w:cstheme="minorHAnsi"/>
          <w:sz w:val="16"/>
          <w:szCs w:val="16"/>
        </w:rPr>
        <w:footnoteRef/>
      </w:r>
      <w:r w:rsidRPr="00A775D9">
        <w:rPr>
          <w:rFonts w:cstheme="minorHAnsi"/>
          <w:sz w:val="16"/>
          <w:szCs w:val="16"/>
        </w:rPr>
        <w:t xml:space="preserve"> </w:t>
      </w:r>
      <w:r w:rsidRPr="00A775D9">
        <w:rPr>
          <w:rFonts w:cstheme="minorHAnsi"/>
          <w:color w:val="222222"/>
          <w:sz w:val="16"/>
          <w:szCs w:val="16"/>
          <w:shd w:val="clear" w:color="auto" w:fill="FFFFFF"/>
        </w:rPr>
        <w:t>Condurat, M., Nicuţă, A. M., &amp; Andrei, R. (2017). Environmental Impact of Road Transport Traffic. A Case Study for County of Iaşi Road Network. </w:t>
      </w:r>
      <w:r w:rsidRPr="00A775D9">
        <w:rPr>
          <w:rFonts w:cstheme="minorHAnsi"/>
          <w:i/>
          <w:iCs/>
          <w:color w:val="222222"/>
          <w:sz w:val="16"/>
          <w:szCs w:val="16"/>
          <w:shd w:val="clear" w:color="auto" w:fill="FFFFFF"/>
        </w:rPr>
        <w:t>Procedia Engineering</w:t>
      </w:r>
      <w:r w:rsidRPr="00A775D9">
        <w:rPr>
          <w:rFonts w:cstheme="minorHAnsi"/>
          <w:color w:val="222222"/>
          <w:sz w:val="16"/>
          <w:szCs w:val="16"/>
          <w:shd w:val="clear" w:color="auto" w:fill="FFFFFF"/>
        </w:rPr>
        <w:t>, </w:t>
      </w:r>
      <w:r w:rsidRPr="00A775D9">
        <w:rPr>
          <w:rFonts w:cstheme="minorHAnsi"/>
          <w:i/>
          <w:iCs/>
          <w:color w:val="222222"/>
          <w:sz w:val="16"/>
          <w:szCs w:val="16"/>
          <w:shd w:val="clear" w:color="auto" w:fill="FFFFFF"/>
        </w:rPr>
        <w:t>181</w:t>
      </w:r>
      <w:r w:rsidRPr="00A775D9">
        <w:rPr>
          <w:rFonts w:cstheme="minorHAnsi"/>
          <w:color w:val="222222"/>
          <w:sz w:val="16"/>
          <w:szCs w:val="16"/>
          <w:shd w:val="clear" w:color="auto" w:fill="FFFFFF"/>
        </w:rPr>
        <w:t>, 123-130.</w:t>
      </w:r>
    </w:p>
  </w:footnote>
  <w:footnote w:id="32">
    <w:p w14:paraId="0B0383BB" w14:textId="77777777" w:rsidR="00621981" w:rsidRPr="00403DE9" w:rsidRDefault="00621981" w:rsidP="005B13F2">
      <w:pPr>
        <w:pStyle w:val="FootnoteText"/>
        <w:rPr>
          <w:sz w:val="16"/>
          <w:szCs w:val="16"/>
        </w:rPr>
      </w:pPr>
      <w:r w:rsidRPr="00403DE9">
        <w:rPr>
          <w:rStyle w:val="FootnoteReference"/>
          <w:sz w:val="16"/>
          <w:szCs w:val="16"/>
        </w:rPr>
        <w:footnoteRef/>
      </w:r>
      <w:r w:rsidRPr="00403DE9">
        <w:rPr>
          <w:sz w:val="16"/>
          <w:szCs w:val="16"/>
        </w:rPr>
        <w:t xml:space="preserve"> AECOM (2013). MPGT - </w:t>
      </w:r>
      <w:r w:rsidRPr="00403DE9">
        <w:rPr>
          <w:sz w:val="16"/>
          <w:szCs w:val="16"/>
          <w:lang w:val="en-US"/>
        </w:rPr>
        <w:t>Notă Tehnică privind transportul feroviar de marfă</w:t>
      </w:r>
    </w:p>
  </w:footnote>
  <w:footnote w:id="33">
    <w:p w14:paraId="20E1483F" w14:textId="77777777" w:rsidR="00621981" w:rsidRPr="00403DE9" w:rsidRDefault="00621981" w:rsidP="005B13F2">
      <w:pPr>
        <w:pStyle w:val="FootnoteText"/>
        <w:rPr>
          <w:sz w:val="16"/>
          <w:szCs w:val="16"/>
        </w:rPr>
      </w:pPr>
      <w:r w:rsidRPr="00403DE9">
        <w:rPr>
          <w:rStyle w:val="FootnoteReference"/>
          <w:sz w:val="16"/>
          <w:szCs w:val="16"/>
        </w:rPr>
        <w:footnoteRef/>
      </w:r>
      <w:r w:rsidRPr="00403DE9">
        <w:rPr>
          <w:sz w:val="16"/>
          <w:szCs w:val="16"/>
        </w:rPr>
        <w:t xml:space="preserve"> Ian Savage (n.d.) The Economics of Railroad Safety</w:t>
      </w:r>
    </w:p>
  </w:footnote>
  <w:footnote w:id="34">
    <w:p w14:paraId="7D9D5769" w14:textId="77777777" w:rsidR="00621981" w:rsidRPr="00615543" w:rsidRDefault="00621981" w:rsidP="005B13F2">
      <w:pPr>
        <w:pStyle w:val="FootnoteText"/>
      </w:pPr>
      <w:r w:rsidRPr="00403DE9">
        <w:rPr>
          <w:rStyle w:val="FootnoteReference"/>
          <w:sz w:val="16"/>
          <w:szCs w:val="16"/>
        </w:rPr>
        <w:footnoteRef/>
      </w:r>
      <w:r w:rsidRPr="00403DE9">
        <w:rPr>
          <w:sz w:val="16"/>
          <w:szCs w:val="16"/>
        </w:rPr>
        <w:t xml:space="preserve"> Tuchschmid et al (2011) Carbon Footprint and environmental impact of Railway Infrastructure https://uic.org/IMG/pdf/uic_rail_infrastructure_111104.pdf</w:t>
      </w:r>
    </w:p>
  </w:footnote>
  <w:footnote w:id="35">
    <w:p w14:paraId="2F26AE38" w14:textId="77777777" w:rsidR="00621981" w:rsidRDefault="00621981" w:rsidP="00274017">
      <w:pPr>
        <w:pStyle w:val="FootnoteText"/>
      </w:pPr>
      <w:r>
        <w:rPr>
          <w:rStyle w:val="FootnoteReference"/>
        </w:rPr>
        <w:footnoteRef/>
      </w:r>
      <w:r>
        <w:t xml:space="preserve"> S = scăzut; M = mediu; R = ridicat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699"/>
      <w:gridCol w:w="7661"/>
    </w:tblGrid>
    <w:tr w:rsidR="00621981" w14:paraId="7EF8AD32" w14:textId="77777777" w:rsidTr="000D514B">
      <w:trPr>
        <w:trHeight w:val="1340"/>
        <w:jc w:val="center"/>
      </w:trPr>
      <w:tc>
        <w:tcPr>
          <w:tcW w:w="1710" w:type="dxa"/>
        </w:tcPr>
        <w:p w14:paraId="0B976959" w14:textId="77777777" w:rsidR="00621981" w:rsidRDefault="00621981" w:rsidP="000D514B">
          <w:pPr>
            <w:pStyle w:val="Header"/>
            <w:rPr>
              <w:lang w:val="en-US"/>
            </w:rPr>
          </w:pPr>
          <w:r>
            <w:rPr>
              <w:noProof/>
              <w:lang w:val="ro-RO" w:eastAsia="ro-RO"/>
            </w:rPr>
            <w:drawing>
              <wp:inline distT="0" distB="0" distL="0" distR="0" wp14:anchorId="1CA0034E" wp14:editId="41AB95A3">
                <wp:extent cx="795216" cy="6540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005" cy="663746"/>
                        </a:xfrm>
                        <a:prstGeom prst="rect">
                          <a:avLst/>
                        </a:prstGeom>
                        <a:noFill/>
                      </pic:spPr>
                    </pic:pic>
                  </a:graphicData>
                </a:graphic>
              </wp:inline>
            </w:drawing>
          </w:r>
        </w:p>
      </w:tc>
      <w:tc>
        <w:tcPr>
          <w:tcW w:w="1699" w:type="dxa"/>
        </w:tcPr>
        <w:p w14:paraId="4AB12FA2" w14:textId="77777777" w:rsidR="00621981" w:rsidRDefault="00621981" w:rsidP="000D514B">
          <w:pPr>
            <w:pStyle w:val="Header"/>
            <w:rPr>
              <w:lang w:val="en-US"/>
            </w:rPr>
          </w:pPr>
          <w:r>
            <w:rPr>
              <w:noProof/>
              <w:lang w:val="ro-RO" w:eastAsia="ro-RO"/>
            </w:rPr>
            <w:drawing>
              <wp:anchor distT="0" distB="0" distL="114300" distR="114300" simplePos="0" relativeHeight="251665408" behindDoc="0" locked="0" layoutInCell="1" allowOverlap="1" wp14:anchorId="6E9860EF" wp14:editId="66CB9F0B">
                <wp:simplePos x="0" y="0"/>
                <wp:positionH relativeFrom="column">
                  <wp:posOffset>79375</wp:posOffset>
                </wp:positionH>
                <wp:positionV relativeFrom="paragraph">
                  <wp:posOffset>29210</wp:posOffset>
                </wp:positionV>
                <wp:extent cx="619125" cy="666750"/>
                <wp:effectExtent l="0" t="0" r="9525" b="0"/>
                <wp:wrapSquare wrapText="bothSides"/>
                <wp:docPr id="13" name="Picture 13" descr="http://www.fonduri-ue.ro/upload/sig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nduri-ue.ro/upload/sigla3.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1" w:type="dxa"/>
        </w:tcPr>
        <w:p w14:paraId="0A7D2B74" w14:textId="77777777" w:rsidR="00621981" w:rsidRDefault="00621981" w:rsidP="000D514B">
          <w:pPr>
            <w:pStyle w:val="Header"/>
            <w:rPr>
              <w:lang w:val="en-US"/>
            </w:rPr>
          </w:pPr>
          <w:r>
            <w:rPr>
              <w:noProof/>
              <w:lang w:val="ro-RO" w:eastAsia="ro-RO"/>
            </w:rPr>
            <w:drawing>
              <wp:inline distT="0" distB="0" distL="0" distR="0" wp14:anchorId="2CA14A54" wp14:editId="42AD507B">
                <wp:extent cx="4724033" cy="70665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175" cy="771299"/>
                        </a:xfrm>
                        <a:prstGeom prst="rect">
                          <a:avLst/>
                        </a:prstGeom>
                        <a:noFill/>
                      </pic:spPr>
                    </pic:pic>
                  </a:graphicData>
                </a:graphic>
              </wp:inline>
            </w:drawing>
          </w:r>
        </w:p>
      </w:tc>
    </w:tr>
  </w:tbl>
  <w:p w14:paraId="571A0FD4" w14:textId="77777777" w:rsidR="00621981" w:rsidRDefault="006219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699"/>
      <w:gridCol w:w="7661"/>
    </w:tblGrid>
    <w:tr w:rsidR="00621981" w14:paraId="1B6C5993" w14:textId="77777777" w:rsidTr="003F4706">
      <w:trPr>
        <w:trHeight w:val="1340"/>
        <w:jc w:val="center"/>
      </w:trPr>
      <w:tc>
        <w:tcPr>
          <w:tcW w:w="1710" w:type="dxa"/>
        </w:tcPr>
        <w:p w14:paraId="508D93C1" w14:textId="77777777" w:rsidR="00621981" w:rsidRDefault="00621981" w:rsidP="00A97BAA">
          <w:pPr>
            <w:pStyle w:val="Header"/>
            <w:rPr>
              <w:lang w:val="en-US"/>
            </w:rPr>
          </w:pPr>
          <w:r>
            <w:rPr>
              <w:noProof/>
              <w:lang w:val="ro-RO" w:eastAsia="ro-RO"/>
            </w:rPr>
            <w:drawing>
              <wp:inline distT="0" distB="0" distL="0" distR="0" wp14:anchorId="0DF561F8" wp14:editId="19BC0E0F">
                <wp:extent cx="795216" cy="6540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005" cy="663746"/>
                        </a:xfrm>
                        <a:prstGeom prst="rect">
                          <a:avLst/>
                        </a:prstGeom>
                        <a:noFill/>
                      </pic:spPr>
                    </pic:pic>
                  </a:graphicData>
                </a:graphic>
              </wp:inline>
            </w:drawing>
          </w:r>
        </w:p>
      </w:tc>
      <w:tc>
        <w:tcPr>
          <w:tcW w:w="1699" w:type="dxa"/>
        </w:tcPr>
        <w:p w14:paraId="626A23F6" w14:textId="77777777" w:rsidR="00621981" w:rsidRDefault="00621981" w:rsidP="00A97BAA">
          <w:pPr>
            <w:pStyle w:val="Header"/>
            <w:rPr>
              <w:lang w:val="en-US"/>
            </w:rPr>
          </w:pPr>
          <w:r>
            <w:rPr>
              <w:noProof/>
              <w:lang w:val="ro-RO" w:eastAsia="ro-RO"/>
            </w:rPr>
            <w:drawing>
              <wp:anchor distT="0" distB="0" distL="114300" distR="114300" simplePos="0" relativeHeight="251659264" behindDoc="0" locked="0" layoutInCell="1" allowOverlap="1" wp14:anchorId="5E741A4F" wp14:editId="27221FC5">
                <wp:simplePos x="0" y="0"/>
                <wp:positionH relativeFrom="column">
                  <wp:posOffset>79375</wp:posOffset>
                </wp:positionH>
                <wp:positionV relativeFrom="paragraph">
                  <wp:posOffset>29210</wp:posOffset>
                </wp:positionV>
                <wp:extent cx="619125" cy="666750"/>
                <wp:effectExtent l="0" t="0" r="9525" b="0"/>
                <wp:wrapSquare wrapText="bothSides"/>
                <wp:docPr id="29" name="Picture 29" descr="http://www.fonduri-ue.ro/upload/sig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nduri-ue.ro/upload/sigla3.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1" w:type="dxa"/>
        </w:tcPr>
        <w:p w14:paraId="1CF26DD6" w14:textId="77777777" w:rsidR="00621981" w:rsidRDefault="00621981" w:rsidP="00A97BAA">
          <w:pPr>
            <w:pStyle w:val="Header"/>
            <w:rPr>
              <w:lang w:val="en-US"/>
            </w:rPr>
          </w:pPr>
          <w:r>
            <w:rPr>
              <w:noProof/>
              <w:lang w:val="ro-RO" w:eastAsia="ro-RO"/>
            </w:rPr>
            <w:drawing>
              <wp:inline distT="0" distB="0" distL="0" distR="0" wp14:anchorId="63297E96" wp14:editId="49EA3F45">
                <wp:extent cx="4724033" cy="706656"/>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175" cy="771299"/>
                        </a:xfrm>
                        <a:prstGeom prst="rect">
                          <a:avLst/>
                        </a:prstGeom>
                        <a:noFill/>
                      </pic:spPr>
                    </pic:pic>
                  </a:graphicData>
                </a:graphic>
              </wp:inline>
            </w:drawing>
          </w:r>
        </w:p>
      </w:tc>
    </w:tr>
  </w:tbl>
  <w:p w14:paraId="26B52409" w14:textId="77777777" w:rsidR="00621981" w:rsidRDefault="00621981" w:rsidP="00A97B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699"/>
      <w:gridCol w:w="7661"/>
    </w:tblGrid>
    <w:tr w:rsidR="00621981" w14:paraId="6B1CF5C4" w14:textId="77777777" w:rsidTr="000D514B">
      <w:trPr>
        <w:trHeight w:val="1340"/>
        <w:jc w:val="center"/>
      </w:trPr>
      <w:tc>
        <w:tcPr>
          <w:tcW w:w="1710" w:type="dxa"/>
        </w:tcPr>
        <w:p w14:paraId="25624F8F" w14:textId="77777777" w:rsidR="00621981" w:rsidRDefault="00621981" w:rsidP="000D514B">
          <w:pPr>
            <w:pStyle w:val="Header"/>
            <w:rPr>
              <w:lang w:val="en-US"/>
            </w:rPr>
          </w:pPr>
          <w:r>
            <w:rPr>
              <w:noProof/>
              <w:lang w:val="ro-RO" w:eastAsia="ro-RO"/>
            </w:rPr>
            <w:drawing>
              <wp:inline distT="0" distB="0" distL="0" distR="0" wp14:anchorId="4B7FC307" wp14:editId="7F69AF84">
                <wp:extent cx="795216" cy="654050"/>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005" cy="663746"/>
                        </a:xfrm>
                        <a:prstGeom prst="rect">
                          <a:avLst/>
                        </a:prstGeom>
                        <a:noFill/>
                      </pic:spPr>
                    </pic:pic>
                  </a:graphicData>
                </a:graphic>
              </wp:inline>
            </w:drawing>
          </w:r>
        </w:p>
      </w:tc>
      <w:tc>
        <w:tcPr>
          <w:tcW w:w="1699" w:type="dxa"/>
        </w:tcPr>
        <w:p w14:paraId="4792EFA0" w14:textId="77777777" w:rsidR="00621981" w:rsidRDefault="00621981" w:rsidP="000D514B">
          <w:pPr>
            <w:pStyle w:val="Header"/>
            <w:rPr>
              <w:lang w:val="en-US"/>
            </w:rPr>
          </w:pPr>
          <w:r>
            <w:rPr>
              <w:noProof/>
              <w:lang w:val="ro-RO" w:eastAsia="ro-RO"/>
            </w:rPr>
            <w:drawing>
              <wp:anchor distT="0" distB="0" distL="114300" distR="114300" simplePos="0" relativeHeight="251674624" behindDoc="0" locked="0" layoutInCell="1" allowOverlap="1" wp14:anchorId="147F6234" wp14:editId="75E7131E">
                <wp:simplePos x="0" y="0"/>
                <wp:positionH relativeFrom="column">
                  <wp:posOffset>79375</wp:posOffset>
                </wp:positionH>
                <wp:positionV relativeFrom="paragraph">
                  <wp:posOffset>29210</wp:posOffset>
                </wp:positionV>
                <wp:extent cx="619125" cy="666750"/>
                <wp:effectExtent l="0" t="0" r="9525" b="0"/>
                <wp:wrapSquare wrapText="bothSides"/>
                <wp:docPr id="228" name="Picture 228" descr="http://www.fonduri-ue.ro/upload/sig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nduri-ue.ro/upload/sigla3.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1" w:type="dxa"/>
        </w:tcPr>
        <w:p w14:paraId="6AFF9C52" w14:textId="77777777" w:rsidR="00621981" w:rsidRDefault="00621981" w:rsidP="000D514B">
          <w:pPr>
            <w:pStyle w:val="Header"/>
            <w:rPr>
              <w:lang w:val="en-US"/>
            </w:rPr>
          </w:pPr>
          <w:r>
            <w:rPr>
              <w:noProof/>
              <w:lang w:val="ro-RO" w:eastAsia="ro-RO"/>
            </w:rPr>
            <w:drawing>
              <wp:inline distT="0" distB="0" distL="0" distR="0" wp14:anchorId="3CD568E0" wp14:editId="62252055">
                <wp:extent cx="4724033" cy="706656"/>
                <wp:effectExtent l="0" t="0" r="63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175" cy="771299"/>
                        </a:xfrm>
                        <a:prstGeom prst="rect">
                          <a:avLst/>
                        </a:prstGeom>
                        <a:noFill/>
                      </pic:spPr>
                    </pic:pic>
                  </a:graphicData>
                </a:graphic>
              </wp:inline>
            </w:drawing>
          </w:r>
        </w:p>
      </w:tc>
    </w:tr>
  </w:tbl>
  <w:p w14:paraId="510D4355" w14:textId="77777777" w:rsidR="00621981" w:rsidRDefault="00621981" w:rsidP="00523A08">
    <w:pPr>
      <w:pStyle w:val="Header"/>
    </w:pPr>
  </w:p>
  <w:p w14:paraId="04DCF9B6" w14:textId="77777777" w:rsidR="00621981" w:rsidRDefault="006219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699"/>
      <w:gridCol w:w="7661"/>
    </w:tblGrid>
    <w:tr w:rsidR="00621981" w14:paraId="2B3D48F0" w14:textId="77777777" w:rsidTr="003F4706">
      <w:trPr>
        <w:trHeight w:val="1340"/>
        <w:jc w:val="center"/>
      </w:trPr>
      <w:tc>
        <w:tcPr>
          <w:tcW w:w="1710" w:type="dxa"/>
        </w:tcPr>
        <w:p w14:paraId="73DE04F4" w14:textId="77777777" w:rsidR="00621981" w:rsidRDefault="00621981" w:rsidP="00A97BAA">
          <w:pPr>
            <w:pStyle w:val="Header"/>
            <w:rPr>
              <w:lang w:val="en-US"/>
            </w:rPr>
          </w:pPr>
          <w:r>
            <w:rPr>
              <w:noProof/>
              <w:lang w:val="ro-RO" w:eastAsia="ro-RO"/>
            </w:rPr>
            <w:drawing>
              <wp:inline distT="0" distB="0" distL="0" distR="0" wp14:anchorId="4556373E" wp14:editId="1792219D">
                <wp:extent cx="795216" cy="654050"/>
                <wp:effectExtent l="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005" cy="663746"/>
                        </a:xfrm>
                        <a:prstGeom prst="rect">
                          <a:avLst/>
                        </a:prstGeom>
                        <a:noFill/>
                      </pic:spPr>
                    </pic:pic>
                  </a:graphicData>
                </a:graphic>
              </wp:inline>
            </w:drawing>
          </w:r>
        </w:p>
      </w:tc>
      <w:tc>
        <w:tcPr>
          <w:tcW w:w="1699" w:type="dxa"/>
        </w:tcPr>
        <w:p w14:paraId="2770F961" w14:textId="77777777" w:rsidR="00621981" w:rsidRDefault="00621981" w:rsidP="00A97BAA">
          <w:pPr>
            <w:pStyle w:val="Header"/>
            <w:rPr>
              <w:lang w:val="en-US"/>
            </w:rPr>
          </w:pPr>
          <w:r>
            <w:rPr>
              <w:noProof/>
              <w:lang w:val="ro-RO" w:eastAsia="ro-RO"/>
            </w:rPr>
            <w:drawing>
              <wp:anchor distT="0" distB="0" distL="114300" distR="114300" simplePos="0" relativeHeight="251673600" behindDoc="0" locked="0" layoutInCell="1" allowOverlap="1" wp14:anchorId="5C204093" wp14:editId="5C5A3E9D">
                <wp:simplePos x="0" y="0"/>
                <wp:positionH relativeFrom="column">
                  <wp:posOffset>79375</wp:posOffset>
                </wp:positionH>
                <wp:positionV relativeFrom="paragraph">
                  <wp:posOffset>29210</wp:posOffset>
                </wp:positionV>
                <wp:extent cx="619125" cy="666750"/>
                <wp:effectExtent l="0" t="0" r="9525" b="0"/>
                <wp:wrapSquare wrapText="bothSides"/>
                <wp:docPr id="231" name="Picture 231" descr="http://www.fonduri-ue.ro/upload/sig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nduri-ue.ro/upload/sigla3.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1" w:type="dxa"/>
        </w:tcPr>
        <w:p w14:paraId="341BD814" w14:textId="77777777" w:rsidR="00621981" w:rsidRDefault="00621981" w:rsidP="00A97BAA">
          <w:pPr>
            <w:pStyle w:val="Header"/>
            <w:rPr>
              <w:lang w:val="en-US"/>
            </w:rPr>
          </w:pPr>
          <w:r>
            <w:rPr>
              <w:noProof/>
              <w:lang w:val="ro-RO" w:eastAsia="ro-RO"/>
            </w:rPr>
            <w:drawing>
              <wp:inline distT="0" distB="0" distL="0" distR="0" wp14:anchorId="0D20E681" wp14:editId="423791B2">
                <wp:extent cx="4724033" cy="706656"/>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175" cy="771299"/>
                        </a:xfrm>
                        <a:prstGeom prst="rect">
                          <a:avLst/>
                        </a:prstGeom>
                        <a:noFill/>
                      </pic:spPr>
                    </pic:pic>
                  </a:graphicData>
                </a:graphic>
              </wp:inline>
            </w:drawing>
          </w:r>
        </w:p>
      </w:tc>
    </w:tr>
  </w:tbl>
  <w:p w14:paraId="6923F893" w14:textId="77777777" w:rsidR="00621981" w:rsidRDefault="00621981" w:rsidP="00A97B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5"/>
    <w:lvl w:ilvl="0">
      <w:start w:val="1"/>
      <w:numFmt w:val="bullet"/>
      <w:lvlText w:val="-"/>
      <w:lvlJc w:val="left"/>
      <w:pPr>
        <w:tabs>
          <w:tab w:val="num" w:pos="0"/>
        </w:tabs>
        <w:ind w:left="1080" w:hanging="720"/>
      </w:pPr>
      <w:rPr>
        <w:rFonts w:ascii="Arial" w:hAnsi="Arial" w:cs="Aria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Num6"/>
    <w:lvl w:ilvl="0">
      <w:start w:val="1"/>
      <w:numFmt w:val="bullet"/>
      <w:lvlText w:val="-"/>
      <w:lvlJc w:val="left"/>
      <w:pPr>
        <w:tabs>
          <w:tab w:val="num" w:pos="0"/>
        </w:tabs>
        <w:ind w:left="1080" w:hanging="360"/>
      </w:pPr>
      <w:rPr>
        <w:rFonts w:ascii="Arial" w:hAnsi="Arial" w:cs="Aria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Num16"/>
    <w:lvl w:ilvl="0">
      <w:start w:val="1"/>
      <w:numFmt w:val="bullet"/>
      <w:lvlText w:val="-"/>
      <w:lvlJc w:val="left"/>
      <w:pPr>
        <w:tabs>
          <w:tab w:val="num" w:pos="0"/>
        </w:tabs>
        <w:ind w:left="4155" w:hanging="720"/>
      </w:pPr>
      <w:rPr>
        <w:rFonts w:ascii="Arial" w:hAnsi="Arial" w:cs="Aria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2DF55DF"/>
    <w:multiLevelType w:val="hybridMultilevel"/>
    <w:tmpl w:val="E3B680AE"/>
    <w:lvl w:ilvl="0" w:tplc="22A68410">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F6B48"/>
    <w:multiLevelType w:val="hybridMultilevel"/>
    <w:tmpl w:val="0276A3E0"/>
    <w:lvl w:ilvl="0" w:tplc="9EC2220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6576B0C"/>
    <w:multiLevelType w:val="hybridMultilevel"/>
    <w:tmpl w:val="7434566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4B6C63"/>
    <w:multiLevelType w:val="hybridMultilevel"/>
    <w:tmpl w:val="9B20B28C"/>
    <w:lvl w:ilvl="0" w:tplc="3AD2DE9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94C8B"/>
    <w:multiLevelType w:val="hybridMultilevel"/>
    <w:tmpl w:val="8486B2D8"/>
    <w:lvl w:ilvl="0" w:tplc="9EC22208">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0BAB5DE6"/>
    <w:multiLevelType w:val="hybridMultilevel"/>
    <w:tmpl w:val="61EC2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E21D29"/>
    <w:multiLevelType w:val="hybridMultilevel"/>
    <w:tmpl w:val="DFBC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12403"/>
    <w:multiLevelType w:val="hybridMultilevel"/>
    <w:tmpl w:val="E0FE0B22"/>
    <w:name w:val="WW8Num72"/>
    <w:lvl w:ilvl="0" w:tplc="00000007">
      <w:start w:val="1"/>
      <w:numFmt w:val="bullet"/>
      <w:lvlText w:val="-"/>
      <w:lvlJc w:val="left"/>
      <w:pPr>
        <w:tabs>
          <w:tab w:val="num" w:pos="394"/>
        </w:tabs>
        <w:ind w:left="394" w:hanging="360"/>
      </w:pPr>
      <w:rPr>
        <w:rFonts w:ascii="Arial Narrow" w:hAnsi="Arial Narrow" w:cs="Tms Rmn"/>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0D186D"/>
    <w:multiLevelType w:val="hybridMultilevel"/>
    <w:tmpl w:val="66CCFAD6"/>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D2965"/>
    <w:multiLevelType w:val="hybridMultilevel"/>
    <w:tmpl w:val="7A5A6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2F6BAA"/>
    <w:multiLevelType w:val="hybridMultilevel"/>
    <w:tmpl w:val="4210E4CE"/>
    <w:lvl w:ilvl="0" w:tplc="9EC22208">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15:restartNumberingAfterBreak="0">
    <w:nsid w:val="18EA034B"/>
    <w:multiLevelType w:val="hybridMultilevel"/>
    <w:tmpl w:val="BE2641E4"/>
    <w:lvl w:ilvl="0" w:tplc="70444F6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E3D42"/>
    <w:multiLevelType w:val="hybridMultilevel"/>
    <w:tmpl w:val="61EC2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A81337"/>
    <w:multiLevelType w:val="hybridMultilevel"/>
    <w:tmpl w:val="BA828F4E"/>
    <w:lvl w:ilvl="0" w:tplc="9EC22208">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1CF47D4F"/>
    <w:multiLevelType w:val="hybridMultilevel"/>
    <w:tmpl w:val="17E8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A1074"/>
    <w:multiLevelType w:val="hybridMultilevel"/>
    <w:tmpl w:val="6A10679A"/>
    <w:lvl w:ilvl="0" w:tplc="E0CA2B58">
      <w:start w:val="1"/>
      <w:numFmt w:val="bullet"/>
      <w:lvlText w:val=""/>
      <w:lvlJc w:val="left"/>
      <w:pPr>
        <w:ind w:left="720" w:hanging="360"/>
      </w:pPr>
      <w:rPr>
        <w:rFonts w:ascii="Symbol" w:hAnsi="Symbol" w:hint="default"/>
        <w:color w:val="auto"/>
      </w:rPr>
    </w:lvl>
    <w:lvl w:ilvl="1" w:tplc="E71A8DA8">
      <w:start w:val="4"/>
      <w:numFmt w:val="bullet"/>
      <w:lvlText w:val="-"/>
      <w:lvlJc w:val="left"/>
      <w:pPr>
        <w:ind w:left="1440" w:hanging="360"/>
      </w:pPr>
      <w:rPr>
        <w:rFonts w:ascii="Calibri" w:eastAsia="Times New Roman" w:hAnsi="Calibri" w:cs="Times New Roman" w:hint="default"/>
        <w:b w:val="0"/>
        <w:i/>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9" w15:restartNumberingAfterBreak="0">
    <w:nsid w:val="2B0403E3"/>
    <w:multiLevelType w:val="multilevel"/>
    <w:tmpl w:val="7C9AB2D6"/>
    <w:styleLink w:val="List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20" w15:restartNumberingAfterBreak="0">
    <w:nsid w:val="31C04DC2"/>
    <w:multiLevelType w:val="hybridMultilevel"/>
    <w:tmpl w:val="C5A0FD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10F0A"/>
    <w:multiLevelType w:val="hybridMultilevel"/>
    <w:tmpl w:val="458A35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DD1720"/>
    <w:multiLevelType w:val="multilevel"/>
    <w:tmpl w:val="7B2CA7F2"/>
    <w:lvl w:ilvl="0">
      <w:start w:val="1"/>
      <w:numFmt w:val="decimal"/>
      <w:pStyle w:val="TOCHeading"/>
      <w:lvlText w:val="%1."/>
      <w:lvlJc w:val="left"/>
      <w:pPr>
        <w:ind w:left="360" w:hanging="360"/>
      </w:pPr>
      <w:rPr>
        <w:rFonts w:hint="default"/>
      </w:rPr>
    </w:lvl>
    <w:lvl w:ilvl="1">
      <w:start w:val="1"/>
      <w:numFmt w:val="decimal"/>
      <w:pStyle w:val="Heading2"/>
      <w:lvlText w:val="%1.%2."/>
      <w:lvlJc w:val="left"/>
      <w:pPr>
        <w:ind w:left="792" w:hanging="432"/>
      </w:pPr>
      <w:rPr>
        <w:b/>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0F43D6"/>
    <w:multiLevelType w:val="hybridMultilevel"/>
    <w:tmpl w:val="65B2EBAC"/>
    <w:lvl w:ilvl="0" w:tplc="BD2A96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CC05AA"/>
    <w:multiLevelType w:val="hybridMultilevel"/>
    <w:tmpl w:val="646283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FE6328"/>
    <w:multiLevelType w:val="hybridMultilevel"/>
    <w:tmpl w:val="8F44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17D98"/>
    <w:multiLevelType w:val="hybridMultilevel"/>
    <w:tmpl w:val="F4F874F4"/>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7" w15:restartNumberingAfterBreak="0">
    <w:nsid w:val="42AD3669"/>
    <w:multiLevelType w:val="hybridMultilevel"/>
    <w:tmpl w:val="65B2EBAC"/>
    <w:lvl w:ilvl="0" w:tplc="BD2A96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4291F70"/>
    <w:multiLevelType w:val="hybridMultilevel"/>
    <w:tmpl w:val="348A0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8D2124"/>
    <w:multiLevelType w:val="hybridMultilevel"/>
    <w:tmpl w:val="FBA8F2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7F53BA5"/>
    <w:multiLevelType w:val="hybridMultilevel"/>
    <w:tmpl w:val="BF5CD380"/>
    <w:lvl w:ilvl="0" w:tplc="9EC22208">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490D4990"/>
    <w:multiLevelType w:val="hybridMultilevel"/>
    <w:tmpl w:val="B6846084"/>
    <w:lvl w:ilvl="0" w:tplc="9EC22208">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15:restartNumberingAfterBreak="0">
    <w:nsid w:val="4B973080"/>
    <w:multiLevelType w:val="hybridMultilevel"/>
    <w:tmpl w:val="D078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BF66EB"/>
    <w:multiLevelType w:val="hybridMultilevel"/>
    <w:tmpl w:val="0F163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F82628A"/>
    <w:multiLevelType w:val="hybridMultilevel"/>
    <w:tmpl w:val="34B213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FC57B6A"/>
    <w:multiLevelType w:val="hybridMultilevel"/>
    <w:tmpl w:val="D0B8CAA2"/>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520C5B42"/>
    <w:multiLevelType w:val="hybridMultilevel"/>
    <w:tmpl w:val="CF86E7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21A680D"/>
    <w:multiLevelType w:val="hybridMultilevel"/>
    <w:tmpl w:val="FD44C454"/>
    <w:lvl w:ilvl="0" w:tplc="04090003">
      <w:start w:val="1"/>
      <w:numFmt w:val="bullet"/>
      <w:lvlText w:val="o"/>
      <w:lvlJc w:val="left"/>
      <w:pPr>
        <w:ind w:left="2151" w:hanging="360"/>
      </w:pPr>
      <w:rPr>
        <w:rFonts w:ascii="Courier New" w:hAnsi="Courier New" w:cs="Courier New" w:hint="default"/>
      </w:rPr>
    </w:lvl>
    <w:lvl w:ilvl="1" w:tplc="04090003">
      <w:start w:val="1"/>
      <w:numFmt w:val="bullet"/>
      <w:lvlText w:val="o"/>
      <w:lvlJc w:val="left"/>
      <w:pPr>
        <w:ind w:left="2871" w:hanging="360"/>
      </w:pPr>
      <w:rPr>
        <w:rFonts w:ascii="Courier New" w:hAnsi="Courier New" w:cs="Courier New" w:hint="default"/>
      </w:rPr>
    </w:lvl>
    <w:lvl w:ilvl="2" w:tplc="04090005">
      <w:start w:val="1"/>
      <w:numFmt w:val="bullet"/>
      <w:lvlText w:val=""/>
      <w:lvlJc w:val="left"/>
      <w:pPr>
        <w:ind w:left="3591" w:hanging="360"/>
      </w:pPr>
      <w:rPr>
        <w:rFonts w:ascii="Wingdings" w:hAnsi="Wingdings" w:hint="default"/>
      </w:rPr>
    </w:lvl>
    <w:lvl w:ilvl="3" w:tplc="04090001">
      <w:start w:val="1"/>
      <w:numFmt w:val="bullet"/>
      <w:lvlText w:val=""/>
      <w:lvlJc w:val="left"/>
      <w:pPr>
        <w:ind w:left="4311" w:hanging="360"/>
      </w:pPr>
      <w:rPr>
        <w:rFonts w:ascii="Symbol" w:hAnsi="Symbol" w:hint="default"/>
      </w:rPr>
    </w:lvl>
    <w:lvl w:ilvl="4" w:tplc="04090003">
      <w:start w:val="1"/>
      <w:numFmt w:val="bullet"/>
      <w:lvlText w:val="o"/>
      <w:lvlJc w:val="left"/>
      <w:pPr>
        <w:ind w:left="5031" w:hanging="360"/>
      </w:pPr>
      <w:rPr>
        <w:rFonts w:ascii="Courier New" w:hAnsi="Courier New" w:cs="Courier New" w:hint="default"/>
      </w:rPr>
    </w:lvl>
    <w:lvl w:ilvl="5" w:tplc="04090005">
      <w:start w:val="1"/>
      <w:numFmt w:val="bullet"/>
      <w:lvlText w:val=""/>
      <w:lvlJc w:val="left"/>
      <w:pPr>
        <w:ind w:left="5751" w:hanging="360"/>
      </w:pPr>
      <w:rPr>
        <w:rFonts w:ascii="Wingdings" w:hAnsi="Wingdings" w:hint="default"/>
      </w:rPr>
    </w:lvl>
    <w:lvl w:ilvl="6" w:tplc="04090001">
      <w:start w:val="1"/>
      <w:numFmt w:val="bullet"/>
      <w:lvlText w:val=""/>
      <w:lvlJc w:val="left"/>
      <w:pPr>
        <w:ind w:left="6471" w:hanging="360"/>
      </w:pPr>
      <w:rPr>
        <w:rFonts w:ascii="Symbol" w:hAnsi="Symbol" w:hint="default"/>
      </w:rPr>
    </w:lvl>
    <w:lvl w:ilvl="7" w:tplc="04090003">
      <w:start w:val="1"/>
      <w:numFmt w:val="bullet"/>
      <w:lvlText w:val="o"/>
      <w:lvlJc w:val="left"/>
      <w:pPr>
        <w:ind w:left="7191" w:hanging="360"/>
      </w:pPr>
      <w:rPr>
        <w:rFonts w:ascii="Courier New" w:hAnsi="Courier New" w:cs="Courier New" w:hint="default"/>
      </w:rPr>
    </w:lvl>
    <w:lvl w:ilvl="8" w:tplc="04090005">
      <w:start w:val="1"/>
      <w:numFmt w:val="bullet"/>
      <w:lvlText w:val=""/>
      <w:lvlJc w:val="left"/>
      <w:pPr>
        <w:ind w:left="7911" w:hanging="360"/>
      </w:pPr>
      <w:rPr>
        <w:rFonts w:ascii="Wingdings" w:hAnsi="Wingdings" w:hint="default"/>
      </w:rPr>
    </w:lvl>
  </w:abstractNum>
  <w:abstractNum w:abstractNumId="38" w15:restartNumberingAfterBreak="0">
    <w:nsid w:val="56414128"/>
    <w:multiLevelType w:val="hybridMultilevel"/>
    <w:tmpl w:val="BA4C8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55522A"/>
    <w:multiLevelType w:val="hybridMultilevel"/>
    <w:tmpl w:val="2E0609E6"/>
    <w:lvl w:ilvl="0" w:tplc="35A8E6DE">
      <w:start w:val="1"/>
      <w:numFmt w:val="bullet"/>
      <w:lvlText w:val=""/>
      <w:lvlJc w:val="left"/>
      <w:pPr>
        <w:ind w:left="81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0C3561"/>
    <w:multiLevelType w:val="hybridMultilevel"/>
    <w:tmpl w:val="2490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2163F6"/>
    <w:multiLevelType w:val="hybridMultilevel"/>
    <w:tmpl w:val="61EC2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7720241"/>
    <w:multiLevelType w:val="hybridMultilevel"/>
    <w:tmpl w:val="635412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D2632C0"/>
    <w:multiLevelType w:val="hybridMultilevel"/>
    <w:tmpl w:val="3DD6ABF0"/>
    <w:name w:val="WW8Num7"/>
    <w:lvl w:ilvl="0" w:tplc="00000007">
      <w:start w:val="1"/>
      <w:numFmt w:val="bullet"/>
      <w:lvlText w:val="-"/>
      <w:lvlJc w:val="left"/>
      <w:pPr>
        <w:tabs>
          <w:tab w:val="num" w:pos="1080"/>
        </w:tabs>
        <w:ind w:left="1080" w:hanging="360"/>
      </w:pPr>
      <w:rPr>
        <w:rFonts w:ascii="Arial Narrow" w:hAnsi="Arial Narrow" w:cs="Tms Rmn"/>
      </w:rPr>
    </w:lvl>
    <w:lvl w:ilvl="1" w:tplc="08090003" w:tentative="1">
      <w:start w:val="1"/>
      <w:numFmt w:val="bullet"/>
      <w:lvlText w:val="o"/>
      <w:lvlJc w:val="left"/>
      <w:pPr>
        <w:tabs>
          <w:tab w:val="num" w:pos="2126"/>
        </w:tabs>
        <w:ind w:left="2126" w:hanging="360"/>
      </w:pPr>
      <w:rPr>
        <w:rFonts w:ascii="Courier New" w:hAnsi="Courier New" w:cs="Courier New" w:hint="default"/>
      </w:rPr>
    </w:lvl>
    <w:lvl w:ilvl="2" w:tplc="08090005" w:tentative="1">
      <w:start w:val="1"/>
      <w:numFmt w:val="bullet"/>
      <w:lvlText w:val=""/>
      <w:lvlJc w:val="left"/>
      <w:pPr>
        <w:tabs>
          <w:tab w:val="num" w:pos="2846"/>
        </w:tabs>
        <w:ind w:left="2846" w:hanging="360"/>
      </w:pPr>
      <w:rPr>
        <w:rFonts w:ascii="Wingdings" w:hAnsi="Wingdings" w:hint="default"/>
      </w:rPr>
    </w:lvl>
    <w:lvl w:ilvl="3" w:tplc="08090001" w:tentative="1">
      <w:start w:val="1"/>
      <w:numFmt w:val="bullet"/>
      <w:lvlText w:val=""/>
      <w:lvlJc w:val="left"/>
      <w:pPr>
        <w:tabs>
          <w:tab w:val="num" w:pos="3566"/>
        </w:tabs>
        <w:ind w:left="3566" w:hanging="360"/>
      </w:pPr>
      <w:rPr>
        <w:rFonts w:ascii="Symbol" w:hAnsi="Symbol" w:hint="default"/>
      </w:rPr>
    </w:lvl>
    <w:lvl w:ilvl="4" w:tplc="08090003" w:tentative="1">
      <w:start w:val="1"/>
      <w:numFmt w:val="bullet"/>
      <w:lvlText w:val="o"/>
      <w:lvlJc w:val="left"/>
      <w:pPr>
        <w:tabs>
          <w:tab w:val="num" w:pos="4286"/>
        </w:tabs>
        <w:ind w:left="4286" w:hanging="360"/>
      </w:pPr>
      <w:rPr>
        <w:rFonts w:ascii="Courier New" w:hAnsi="Courier New" w:cs="Courier New" w:hint="default"/>
      </w:rPr>
    </w:lvl>
    <w:lvl w:ilvl="5" w:tplc="08090005" w:tentative="1">
      <w:start w:val="1"/>
      <w:numFmt w:val="bullet"/>
      <w:lvlText w:val=""/>
      <w:lvlJc w:val="left"/>
      <w:pPr>
        <w:tabs>
          <w:tab w:val="num" w:pos="5006"/>
        </w:tabs>
        <w:ind w:left="5006" w:hanging="360"/>
      </w:pPr>
      <w:rPr>
        <w:rFonts w:ascii="Wingdings" w:hAnsi="Wingdings" w:hint="default"/>
      </w:rPr>
    </w:lvl>
    <w:lvl w:ilvl="6" w:tplc="08090001" w:tentative="1">
      <w:start w:val="1"/>
      <w:numFmt w:val="bullet"/>
      <w:lvlText w:val=""/>
      <w:lvlJc w:val="left"/>
      <w:pPr>
        <w:tabs>
          <w:tab w:val="num" w:pos="5726"/>
        </w:tabs>
        <w:ind w:left="5726" w:hanging="360"/>
      </w:pPr>
      <w:rPr>
        <w:rFonts w:ascii="Symbol" w:hAnsi="Symbol" w:hint="default"/>
      </w:rPr>
    </w:lvl>
    <w:lvl w:ilvl="7" w:tplc="08090003" w:tentative="1">
      <w:start w:val="1"/>
      <w:numFmt w:val="bullet"/>
      <w:lvlText w:val="o"/>
      <w:lvlJc w:val="left"/>
      <w:pPr>
        <w:tabs>
          <w:tab w:val="num" w:pos="6446"/>
        </w:tabs>
        <w:ind w:left="6446" w:hanging="360"/>
      </w:pPr>
      <w:rPr>
        <w:rFonts w:ascii="Courier New" w:hAnsi="Courier New" w:cs="Courier New" w:hint="default"/>
      </w:rPr>
    </w:lvl>
    <w:lvl w:ilvl="8" w:tplc="08090005" w:tentative="1">
      <w:start w:val="1"/>
      <w:numFmt w:val="bullet"/>
      <w:lvlText w:val=""/>
      <w:lvlJc w:val="left"/>
      <w:pPr>
        <w:tabs>
          <w:tab w:val="num" w:pos="7166"/>
        </w:tabs>
        <w:ind w:left="7166" w:hanging="360"/>
      </w:pPr>
      <w:rPr>
        <w:rFonts w:ascii="Wingdings" w:hAnsi="Wingdings" w:hint="default"/>
      </w:rPr>
    </w:lvl>
  </w:abstractNum>
  <w:abstractNum w:abstractNumId="44" w15:restartNumberingAfterBreak="0">
    <w:nsid w:val="614676B9"/>
    <w:multiLevelType w:val="hybridMultilevel"/>
    <w:tmpl w:val="C70A6E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544F5B"/>
    <w:multiLevelType w:val="hybridMultilevel"/>
    <w:tmpl w:val="5C50F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E80F4E"/>
    <w:multiLevelType w:val="hybridMultilevel"/>
    <w:tmpl w:val="8F10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5C04CF3"/>
    <w:multiLevelType w:val="hybridMultilevel"/>
    <w:tmpl w:val="61EC2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B0E4A89"/>
    <w:multiLevelType w:val="hybridMultilevel"/>
    <w:tmpl w:val="713EBB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C775F22"/>
    <w:multiLevelType w:val="hybridMultilevel"/>
    <w:tmpl w:val="BDA2AAE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71935441"/>
    <w:multiLevelType w:val="hybridMultilevel"/>
    <w:tmpl w:val="F82C73F8"/>
    <w:lvl w:ilvl="0" w:tplc="0418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890D90"/>
    <w:multiLevelType w:val="hybridMultilevel"/>
    <w:tmpl w:val="6BF28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811D62"/>
    <w:multiLevelType w:val="hybridMultilevel"/>
    <w:tmpl w:val="3A0A0F5A"/>
    <w:lvl w:ilvl="0" w:tplc="3384C548">
      <w:start w:val="1"/>
      <w:numFmt w:val="bullet"/>
      <w:pStyle w:val="textbullet"/>
      <w:lvlText w:val=""/>
      <w:lvlJc w:val="left"/>
      <w:pPr>
        <w:tabs>
          <w:tab w:val="num" w:pos="170"/>
        </w:tabs>
        <w:ind w:left="170" w:hanging="17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39"/>
  </w:num>
  <w:num w:numId="4">
    <w:abstractNumId w:val="35"/>
  </w:num>
  <w:num w:numId="5">
    <w:abstractNumId w:val="6"/>
  </w:num>
  <w:num w:numId="6">
    <w:abstractNumId w:val="32"/>
  </w:num>
  <w:num w:numId="7">
    <w:abstractNumId w:val="20"/>
  </w:num>
  <w:num w:numId="8">
    <w:abstractNumId w:val="49"/>
  </w:num>
  <w:num w:numId="9">
    <w:abstractNumId w:val="19"/>
  </w:num>
  <w:num w:numId="10">
    <w:abstractNumId w:val="3"/>
  </w:num>
  <w:num w:numId="11">
    <w:abstractNumId w:val="51"/>
  </w:num>
  <w:num w:numId="12">
    <w:abstractNumId w:val="28"/>
  </w:num>
  <w:num w:numId="13">
    <w:abstractNumId w:val="17"/>
  </w:num>
  <w:num w:numId="14">
    <w:abstractNumId w:val="18"/>
  </w:num>
  <w:num w:numId="15">
    <w:abstractNumId w:val="48"/>
  </w:num>
  <w:num w:numId="16">
    <w:abstractNumId w:val="45"/>
  </w:num>
  <w:num w:numId="17">
    <w:abstractNumId w:val="41"/>
  </w:num>
  <w:num w:numId="18">
    <w:abstractNumId w:val="50"/>
  </w:num>
  <w:num w:numId="19">
    <w:abstractNumId w:val="52"/>
  </w:num>
  <w:num w:numId="20">
    <w:abstractNumId w:val="22"/>
  </w:num>
  <w:num w:numId="21">
    <w:abstractNumId w:val="25"/>
  </w:num>
  <w:num w:numId="22">
    <w:abstractNumId w:val="21"/>
  </w:num>
  <w:num w:numId="23">
    <w:abstractNumId w:val="5"/>
  </w:num>
  <w:num w:numId="24">
    <w:abstractNumId w:val="44"/>
  </w:num>
  <w:num w:numId="25">
    <w:abstractNumId w:val="5"/>
  </w:num>
  <w:num w:numId="26">
    <w:abstractNumId w:val="37"/>
  </w:num>
  <w:num w:numId="27">
    <w:abstractNumId w:val="14"/>
  </w:num>
  <w:num w:numId="28">
    <w:abstractNumId w:val="6"/>
  </w:num>
  <w:num w:numId="29">
    <w:abstractNumId w:val="46"/>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29"/>
  </w:num>
  <w:num w:numId="34">
    <w:abstractNumId w:val="40"/>
  </w:num>
  <w:num w:numId="35">
    <w:abstractNumId w:val="26"/>
  </w:num>
  <w:num w:numId="36">
    <w:abstractNumId w:val="47"/>
  </w:num>
  <w:num w:numId="37">
    <w:abstractNumId w:val="15"/>
  </w:num>
  <w:num w:numId="38">
    <w:abstractNumId w:val="8"/>
  </w:num>
  <w:num w:numId="39">
    <w:abstractNumId w:val="36"/>
  </w:num>
  <w:num w:numId="40">
    <w:abstractNumId w:val="24"/>
  </w:num>
  <w:num w:numId="41">
    <w:abstractNumId w:val="7"/>
  </w:num>
  <w:num w:numId="42">
    <w:abstractNumId w:val="31"/>
  </w:num>
  <w:num w:numId="43">
    <w:abstractNumId w:val="4"/>
  </w:num>
  <w:num w:numId="44">
    <w:abstractNumId w:val="16"/>
  </w:num>
  <w:num w:numId="45">
    <w:abstractNumId w:val="30"/>
  </w:num>
  <w:num w:numId="46">
    <w:abstractNumId w:val="13"/>
  </w:num>
  <w:num w:numId="47">
    <w:abstractNumId w:val="38"/>
  </w:num>
  <w:num w:numId="48">
    <w:abstractNumId w:val="33"/>
  </w:num>
  <w:num w:numId="49">
    <w:abstractNumId w:val="42"/>
  </w:num>
  <w:num w:numId="50">
    <w:abstractNumId w:val="23"/>
  </w:num>
  <w:num w:numId="51">
    <w:abstractNumId w:val="27"/>
  </w:num>
  <w:num w:numId="52">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B54"/>
    <w:rsid w:val="000003D0"/>
    <w:rsid w:val="000004BA"/>
    <w:rsid w:val="00002BEC"/>
    <w:rsid w:val="00005EF4"/>
    <w:rsid w:val="00007001"/>
    <w:rsid w:val="00011B33"/>
    <w:rsid w:val="00022272"/>
    <w:rsid w:val="00024BEE"/>
    <w:rsid w:val="00027B8E"/>
    <w:rsid w:val="00027D2F"/>
    <w:rsid w:val="00027F5B"/>
    <w:rsid w:val="00030089"/>
    <w:rsid w:val="00030AE1"/>
    <w:rsid w:val="0003156A"/>
    <w:rsid w:val="000322C1"/>
    <w:rsid w:val="00032351"/>
    <w:rsid w:val="00034B1E"/>
    <w:rsid w:val="0005245C"/>
    <w:rsid w:val="00053A97"/>
    <w:rsid w:val="000608E3"/>
    <w:rsid w:val="00063B31"/>
    <w:rsid w:val="00063D9C"/>
    <w:rsid w:val="00064928"/>
    <w:rsid w:val="00074490"/>
    <w:rsid w:val="000744AC"/>
    <w:rsid w:val="00074C99"/>
    <w:rsid w:val="000817AD"/>
    <w:rsid w:val="00081E8B"/>
    <w:rsid w:val="000909E1"/>
    <w:rsid w:val="0009399D"/>
    <w:rsid w:val="00096FD5"/>
    <w:rsid w:val="000A01B1"/>
    <w:rsid w:val="000A05D2"/>
    <w:rsid w:val="000A0A2E"/>
    <w:rsid w:val="000A150A"/>
    <w:rsid w:val="000A1F07"/>
    <w:rsid w:val="000A5D26"/>
    <w:rsid w:val="000B1812"/>
    <w:rsid w:val="000B21A8"/>
    <w:rsid w:val="000B241C"/>
    <w:rsid w:val="000B3175"/>
    <w:rsid w:val="000B5617"/>
    <w:rsid w:val="000B561D"/>
    <w:rsid w:val="000B60D1"/>
    <w:rsid w:val="000C1C9E"/>
    <w:rsid w:val="000C2816"/>
    <w:rsid w:val="000C3F90"/>
    <w:rsid w:val="000C4AED"/>
    <w:rsid w:val="000D11CE"/>
    <w:rsid w:val="000D2DB1"/>
    <w:rsid w:val="000D338D"/>
    <w:rsid w:val="000D4DFB"/>
    <w:rsid w:val="000D514B"/>
    <w:rsid w:val="000D5326"/>
    <w:rsid w:val="000D6044"/>
    <w:rsid w:val="000E00E2"/>
    <w:rsid w:val="000E128E"/>
    <w:rsid w:val="000E2705"/>
    <w:rsid w:val="000E29C8"/>
    <w:rsid w:val="000E45D6"/>
    <w:rsid w:val="000F0422"/>
    <w:rsid w:val="000F21DC"/>
    <w:rsid w:val="000F3D88"/>
    <w:rsid w:val="000F4647"/>
    <w:rsid w:val="000F4AFB"/>
    <w:rsid w:val="001022EB"/>
    <w:rsid w:val="00103E20"/>
    <w:rsid w:val="00110CD9"/>
    <w:rsid w:val="00111257"/>
    <w:rsid w:val="00113609"/>
    <w:rsid w:val="00114735"/>
    <w:rsid w:val="00120272"/>
    <w:rsid w:val="00123435"/>
    <w:rsid w:val="00123928"/>
    <w:rsid w:val="00125C9A"/>
    <w:rsid w:val="001302FA"/>
    <w:rsid w:val="001303CE"/>
    <w:rsid w:val="00132A96"/>
    <w:rsid w:val="0013620D"/>
    <w:rsid w:val="00143654"/>
    <w:rsid w:val="001451E2"/>
    <w:rsid w:val="001454DF"/>
    <w:rsid w:val="00152598"/>
    <w:rsid w:val="00153104"/>
    <w:rsid w:val="0015799C"/>
    <w:rsid w:val="0016074D"/>
    <w:rsid w:val="00163258"/>
    <w:rsid w:val="001637DF"/>
    <w:rsid w:val="0016440E"/>
    <w:rsid w:val="00170EAF"/>
    <w:rsid w:val="0017597F"/>
    <w:rsid w:val="001806AD"/>
    <w:rsid w:val="00181267"/>
    <w:rsid w:val="00184CC1"/>
    <w:rsid w:val="00185F99"/>
    <w:rsid w:val="00191981"/>
    <w:rsid w:val="001926FA"/>
    <w:rsid w:val="0019422B"/>
    <w:rsid w:val="00196E30"/>
    <w:rsid w:val="00197E4F"/>
    <w:rsid w:val="001A0D63"/>
    <w:rsid w:val="001A2E29"/>
    <w:rsid w:val="001B1138"/>
    <w:rsid w:val="001B6CF1"/>
    <w:rsid w:val="001C0EFA"/>
    <w:rsid w:val="001C15BC"/>
    <w:rsid w:val="001C1B4E"/>
    <w:rsid w:val="001C2A68"/>
    <w:rsid w:val="001C2D30"/>
    <w:rsid w:val="001C3117"/>
    <w:rsid w:val="001C5853"/>
    <w:rsid w:val="001C5A54"/>
    <w:rsid w:val="001C6548"/>
    <w:rsid w:val="001D1E81"/>
    <w:rsid w:val="001D34CF"/>
    <w:rsid w:val="001D50FF"/>
    <w:rsid w:val="001D7133"/>
    <w:rsid w:val="001D780A"/>
    <w:rsid w:val="001E3A58"/>
    <w:rsid w:val="001F09D7"/>
    <w:rsid w:val="001F6C2D"/>
    <w:rsid w:val="00201D13"/>
    <w:rsid w:val="00202AB3"/>
    <w:rsid w:val="00202ADF"/>
    <w:rsid w:val="00202B1A"/>
    <w:rsid w:val="0020430D"/>
    <w:rsid w:val="002065EC"/>
    <w:rsid w:val="00211103"/>
    <w:rsid w:val="002117A3"/>
    <w:rsid w:val="0021284C"/>
    <w:rsid w:val="00212B6B"/>
    <w:rsid w:val="00214448"/>
    <w:rsid w:val="00214483"/>
    <w:rsid w:val="0022221A"/>
    <w:rsid w:val="00224AE7"/>
    <w:rsid w:val="0023125A"/>
    <w:rsid w:val="00232E56"/>
    <w:rsid w:val="002402B3"/>
    <w:rsid w:val="00245BEF"/>
    <w:rsid w:val="0024647C"/>
    <w:rsid w:val="00247B7E"/>
    <w:rsid w:val="00250CC9"/>
    <w:rsid w:val="00250CE1"/>
    <w:rsid w:val="00251007"/>
    <w:rsid w:val="002541FB"/>
    <w:rsid w:val="00254561"/>
    <w:rsid w:val="00256D30"/>
    <w:rsid w:val="00261A3E"/>
    <w:rsid w:val="0026254C"/>
    <w:rsid w:val="00262D30"/>
    <w:rsid w:val="00266537"/>
    <w:rsid w:val="0027126E"/>
    <w:rsid w:val="00272158"/>
    <w:rsid w:val="0027317A"/>
    <w:rsid w:val="00273CC5"/>
    <w:rsid w:val="00274017"/>
    <w:rsid w:val="00275260"/>
    <w:rsid w:val="0027595D"/>
    <w:rsid w:val="00276128"/>
    <w:rsid w:val="00277CF0"/>
    <w:rsid w:val="00283471"/>
    <w:rsid w:val="00284C21"/>
    <w:rsid w:val="002874DC"/>
    <w:rsid w:val="002948B6"/>
    <w:rsid w:val="002A04D9"/>
    <w:rsid w:val="002A4922"/>
    <w:rsid w:val="002A5E8C"/>
    <w:rsid w:val="002B3129"/>
    <w:rsid w:val="002B4EA6"/>
    <w:rsid w:val="002C03B5"/>
    <w:rsid w:val="002C2398"/>
    <w:rsid w:val="002C6345"/>
    <w:rsid w:val="002C63B1"/>
    <w:rsid w:val="002C7E9C"/>
    <w:rsid w:val="002D1321"/>
    <w:rsid w:val="002D1637"/>
    <w:rsid w:val="002D1CDA"/>
    <w:rsid w:val="002D48A2"/>
    <w:rsid w:val="002D73C7"/>
    <w:rsid w:val="002E016E"/>
    <w:rsid w:val="002E282B"/>
    <w:rsid w:val="002E310C"/>
    <w:rsid w:val="002E3A61"/>
    <w:rsid w:val="002F001B"/>
    <w:rsid w:val="002F0E94"/>
    <w:rsid w:val="002F17B8"/>
    <w:rsid w:val="002F2413"/>
    <w:rsid w:val="002F2497"/>
    <w:rsid w:val="002F3395"/>
    <w:rsid w:val="00300C58"/>
    <w:rsid w:val="003049B0"/>
    <w:rsid w:val="0030556D"/>
    <w:rsid w:val="0030767B"/>
    <w:rsid w:val="003123A2"/>
    <w:rsid w:val="003131D1"/>
    <w:rsid w:val="0032288A"/>
    <w:rsid w:val="003256D9"/>
    <w:rsid w:val="003345A0"/>
    <w:rsid w:val="003355F2"/>
    <w:rsid w:val="003410A2"/>
    <w:rsid w:val="003411FD"/>
    <w:rsid w:val="00345725"/>
    <w:rsid w:val="00346322"/>
    <w:rsid w:val="00347494"/>
    <w:rsid w:val="00352C5C"/>
    <w:rsid w:val="00353489"/>
    <w:rsid w:val="003625F6"/>
    <w:rsid w:val="00364AC5"/>
    <w:rsid w:val="00366F5F"/>
    <w:rsid w:val="003736B9"/>
    <w:rsid w:val="00374624"/>
    <w:rsid w:val="0038060B"/>
    <w:rsid w:val="0038106D"/>
    <w:rsid w:val="00382018"/>
    <w:rsid w:val="003841A7"/>
    <w:rsid w:val="00387FBF"/>
    <w:rsid w:val="003A0113"/>
    <w:rsid w:val="003A3BA1"/>
    <w:rsid w:val="003A4C88"/>
    <w:rsid w:val="003A6E0A"/>
    <w:rsid w:val="003A6EB6"/>
    <w:rsid w:val="003B4F47"/>
    <w:rsid w:val="003B7793"/>
    <w:rsid w:val="003C0E1C"/>
    <w:rsid w:val="003C1B0D"/>
    <w:rsid w:val="003C28FC"/>
    <w:rsid w:val="003C3F1F"/>
    <w:rsid w:val="003D1908"/>
    <w:rsid w:val="003D22D9"/>
    <w:rsid w:val="003D3829"/>
    <w:rsid w:val="003D54A6"/>
    <w:rsid w:val="003E1221"/>
    <w:rsid w:val="003E505E"/>
    <w:rsid w:val="003F25D9"/>
    <w:rsid w:val="003F2612"/>
    <w:rsid w:val="003F4706"/>
    <w:rsid w:val="003F496F"/>
    <w:rsid w:val="003F76DC"/>
    <w:rsid w:val="00401924"/>
    <w:rsid w:val="004019CC"/>
    <w:rsid w:val="004031F5"/>
    <w:rsid w:val="00403DE9"/>
    <w:rsid w:val="0040594B"/>
    <w:rsid w:val="00406ED3"/>
    <w:rsid w:val="00410038"/>
    <w:rsid w:val="0041019A"/>
    <w:rsid w:val="00410D8E"/>
    <w:rsid w:val="0041150C"/>
    <w:rsid w:val="00412A52"/>
    <w:rsid w:val="00412FF8"/>
    <w:rsid w:val="00413333"/>
    <w:rsid w:val="00414919"/>
    <w:rsid w:val="00415C02"/>
    <w:rsid w:val="00417AF2"/>
    <w:rsid w:val="00417CE9"/>
    <w:rsid w:val="004224D1"/>
    <w:rsid w:val="00422986"/>
    <w:rsid w:val="004239DF"/>
    <w:rsid w:val="004269FD"/>
    <w:rsid w:val="004310F5"/>
    <w:rsid w:val="00436BF7"/>
    <w:rsid w:val="00440F64"/>
    <w:rsid w:val="0045125E"/>
    <w:rsid w:val="004531E7"/>
    <w:rsid w:val="004551EB"/>
    <w:rsid w:val="00455B7E"/>
    <w:rsid w:val="00457728"/>
    <w:rsid w:val="00460E7D"/>
    <w:rsid w:val="00461015"/>
    <w:rsid w:val="0046395F"/>
    <w:rsid w:val="00466F90"/>
    <w:rsid w:val="00470941"/>
    <w:rsid w:val="004729FA"/>
    <w:rsid w:val="0047613A"/>
    <w:rsid w:val="0048026F"/>
    <w:rsid w:val="004819BB"/>
    <w:rsid w:val="00491B18"/>
    <w:rsid w:val="0049315C"/>
    <w:rsid w:val="00495D30"/>
    <w:rsid w:val="004A0321"/>
    <w:rsid w:val="004A063F"/>
    <w:rsid w:val="004B28CE"/>
    <w:rsid w:val="004B33FB"/>
    <w:rsid w:val="004B431B"/>
    <w:rsid w:val="004B49B4"/>
    <w:rsid w:val="004B556C"/>
    <w:rsid w:val="004B63DF"/>
    <w:rsid w:val="004C29F1"/>
    <w:rsid w:val="004C6955"/>
    <w:rsid w:val="004C74BE"/>
    <w:rsid w:val="004D0C7A"/>
    <w:rsid w:val="004D3102"/>
    <w:rsid w:val="004D4EEC"/>
    <w:rsid w:val="004D75A1"/>
    <w:rsid w:val="004D78BE"/>
    <w:rsid w:val="004E0691"/>
    <w:rsid w:val="004F1136"/>
    <w:rsid w:val="004F49B4"/>
    <w:rsid w:val="004F70D4"/>
    <w:rsid w:val="005004CC"/>
    <w:rsid w:val="0050106A"/>
    <w:rsid w:val="0050381D"/>
    <w:rsid w:val="0050429A"/>
    <w:rsid w:val="00511464"/>
    <w:rsid w:val="00511490"/>
    <w:rsid w:val="0051152A"/>
    <w:rsid w:val="005164B0"/>
    <w:rsid w:val="00521EBC"/>
    <w:rsid w:val="005237DA"/>
    <w:rsid w:val="00523A08"/>
    <w:rsid w:val="00525BFF"/>
    <w:rsid w:val="00533055"/>
    <w:rsid w:val="005512F0"/>
    <w:rsid w:val="005530F1"/>
    <w:rsid w:val="00557045"/>
    <w:rsid w:val="00557A2E"/>
    <w:rsid w:val="00561EA5"/>
    <w:rsid w:val="005657A8"/>
    <w:rsid w:val="00572072"/>
    <w:rsid w:val="005729E9"/>
    <w:rsid w:val="00573AC0"/>
    <w:rsid w:val="005747AD"/>
    <w:rsid w:val="00574EA1"/>
    <w:rsid w:val="0057661A"/>
    <w:rsid w:val="00576E38"/>
    <w:rsid w:val="0057708D"/>
    <w:rsid w:val="00577284"/>
    <w:rsid w:val="00582DAC"/>
    <w:rsid w:val="005851D4"/>
    <w:rsid w:val="00586820"/>
    <w:rsid w:val="005900AA"/>
    <w:rsid w:val="0059309A"/>
    <w:rsid w:val="005959C2"/>
    <w:rsid w:val="00595DBA"/>
    <w:rsid w:val="005A2A51"/>
    <w:rsid w:val="005A414D"/>
    <w:rsid w:val="005A4BDC"/>
    <w:rsid w:val="005B13F2"/>
    <w:rsid w:val="005B2B73"/>
    <w:rsid w:val="005B500B"/>
    <w:rsid w:val="005B7166"/>
    <w:rsid w:val="005C124B"/>
    <w:rsid w:val="005C61F4"/>
    <w:rsid w:val="005D117B"/>
    <w:rsid w:val="005D16A6"/>
    <w:rsid w:val="005D28D4"/>
    <w:rsid w:val="005D3610"/>
    <w:rsid w:val="005D3EC4"/>
    <w:rsid w:val="005D5C13"/>
    <w:rsid w:val="005E08DA"/>
    <w:rsid w:val="005E4D0A"/>
    <w:rsid w:val="005E4DFE"/>
    <w:rsid w:val="005F0700"/>
    <w:rsid w:val="005F4E5E"/>
    <w:rsid w:val="0060201A"/>
    <w:rsid w:val="006043BA"/>
    <w:rsid w:val="00604672"/>
    <w:rsid w:val="006046B2"/>
    <w:rsid w:val="00605854"/>
    <w:rsid w:val="006058BF"/>
    <w:rsid w:val="00613648"/>
    <w:rsid w:val="00615DC6"/>
    <w:rsid w:val="00615FDE"/>
    <w:rsid w:val="00616A55"/>
    <w:rsid w:val="0062065E"/>
    <w:rsid w:val="00621981"/>
    <w:rsid w:val="00621D39"/>
    <w:rsid w:val="006242DA"/>
    <w:rsid w:val="006243A1"/>
    <w:rsid w:val="00624AE2"/>
    <w:rsid w:val="00625D22"/>
    <w:rsid w:val="00631F56"/>
    <w:rsid w:val="00640797"/>
    <w:rsid w:val="00644307"/>
    <w:rsid w:val="006444EA"/>
    <w:rsid w:val="00645EC0"/>
    <w:rsid w:val="00646A72"/>
    <w:rsid w:val="006560B4"/>
    <w:rsid w:val="0065747F"/>
    <w:rsid w:val="00657A8F"/>
    <w:rsid w:val="00657CC0"/>
    <w:rsid w:val="00661635"/>
    <w:rsid w:val="00665D39"/>
    <w:rsid w:val="00667391"/>
    <w:rsid w:val="00667EB0"/>
    <w:rsid w:val="00670265"/>
    <w:rsid w:val="006719E9"/>
    <w:rsid w:val="00671A8C"/>
    <w:rsid w:val="0067648B"/>
    <w:rsid w:val="00677CC7"/>
    <w:rsid w:val="00681294"/>
    <w:rsid w:val="00686389"/>
    <w:rsid w:val="006872F0"/>
    <w:rsid w:val="00691512"/>
    <w:rsid w:val="006A3D0B"/>
    <w:rsid w:val="006A401A"/>
    <w:rsid w:val="006A47A9"/>
    <w:rsid w:val="006A4954"/>
    <w:rsid w:val="006A53F1"/>
    <w:rsid w:val="006A75F5"/>
    <w:rsid w:val="006B056F"/>
    <w:rsid w:val="006B0673"/>
    <w:rsid w:val="006B0EF4"/>
    <w:rsid w:val="006B23C0"/>
    <w:rsid w:val="006B2B50"/>
    <w:rsid w:val="006B2BCE"/>
    <w:rsid w:val="006B30A4"/>
    <w:rsid w:val="006B52FD"/>
    <w:rsid w:val="006B5D5C"/>
    <w:rsid w:val="006B6A84"/>
    <w:rsid w:val="006C0DC1"/>
    <w:rsid w:val="006C2FE3"/>
    <w:rsid w:val="006C51F1"/>
    <w:rsid w:val="006D1D64"/>
    <w:rsid w:val="006D2517"/>
    <w:rsid w:val="006D4A16"/>
    <w:rsid w:val="006D5831"/>
    <w:rsid w:val="006D6B6B"/>
    <w:rsid w:val="006D6EAF"/>
    <w:rsid w:val="006E0E3E"/>
    <w:rsid w:val="006E3589"/>
    <w:rsid w:val="006E4F03"/>
    <w:rsid w:val="006E6C7B"/>
    <w:rsid w:val="006F005F"/>
    <w:rsid w:val="006F5216"/>
    <w:rsid w:val="006F64F5"/>
    <w:rsid w:val="006F7CA5"/>
    <w:rsid w:val="00700B68"/>
    <w:rsid w:val="00701E83"/>
    <w:rsid w:val="0070480E"/>
    <w:rsid w:val="007052AF"/>
    <w:rsid w:val="00705A89"/>
    <w:rsid w:val="0071653D"/>
    <w:rsid w:val="00717A39"/>
    <w:rsid w:val="00717AD4"/>
    <w:rsid w:val="0072128E"/>
    <w:rsid w:val="007328FA"/>
    <w:rsid w:val="00733F5C"/>
    <w:rsid w:val="00737EEA"/>
    <w:rsid w:val="00740558"/>
    <w:rsid w:val="00743DF4"/>
    <w:rsid w:val="007472ED"/>
    <w:rsid w:val="00751204"/>
    <w:rsid w:val="007568E5"/>
    <w:rsid w:val="00760BC8"/>
    <w:rsid w:val="00763B47"/>
    <w:rsid w:val="00764237"/>
    <w:rsid w:val="007659BC"/>
    <w:rsid w:val="007668A1"/>
    <w:rsid w:val="0077190B"/>
    <w:rsid w:val="00773BAB"/>
    <w:rsid w:val="00773C67"/>
    <w:rsid w:val="007747EF"/>
    <w:rsid w:val="00782B55"/>
    <w:rsid w:val="007838C8"/>
    <w:rsid w:val="00784910"/>
    <w:rsid w:val="007859CF"/>
    <w:rsid w:val="00790EB9"/>
    <w:rsid w:val="007932CD"/>
    <w:rsid w:val="0079554C"/>
    <w:rsid w:val="0079623D"/>
    <w:rsid w:val="007A013F"/>
    <w:rsid w:val="007A32B4"/>
    <w:rsid w:val="007A330F"/>
    <w:rsid w:val="007A5646"/>
    <w:rsid w:val="007A651C"/>
    <w:rsid w:val="007A7EE3"/>
    <w:rsid w:val="007B3030"/>
    <w:rsid w:val="007B3D22"/>
    <w:rsid w:val="007B4EE8"/>
    <w:rsid w:val="007B597F"/>
    <w:rsid w:val="007B5B6C"/>
    <w:rsid w:val="007B6D01"/>
    <w:rsid w:val="007C375C"/>
    <w:rsid w:val="007C5210"/>
    <w:rsid w:val="007C539B"/>
    <w:rsid w:val="007C6220"/>
    <w:rsid w:val="007C63FA"/>
    <w:rsid w:val="007D358E"/>
    <w:rsid w:val="007E2C29"/>
    <w:rsid w:val="007E4198"/>
    <w:rsid w:val="007E507B"/>
    <w:rsid w:val="007F0A43"/>
    <w:rsid w:val="007F1939"/>
    <w:rsid w:val="007F269A"/>
    <w:rsid w:val="007F394C"/>
    <w:rsid w:val="00801A06"/>
    <w:rsid w:val="00802561"/>
    <w:rsid w:val="00803804"/>
    <w:rsid w:val="00804106"/>
    <w:rsid w:val="00805B8D"/>
    <w:rsid w:val="00806311"/>
    <w:rsid w:val="00806402"/>
    <w:rsid w:val="008075DD"/>
    <w:rsid w:val="00810F6E"/>
    <w:rsid w:val="0081181F"/>
    <w:rsid w:val="00812BFE"/>
    <w:rsid w:val="00821DAC"/>
    <w:rsid w:val="00821F59"/>
    <w:rsid w:val="00822908"/>
    <w:rsid w:val="00823C1E"/>
    <w:rsid w:val="00824B01"/>
    <w:rsid w:val="00825237"/>
    <w:rsid w:val="00826E2A"/>
    <w:rsid w:val="00831588"/>
    <w:rsid w:val="008327B6"/>
    <w:rsid w:val="008477D1"/>
    <w:rsid w:val="00851B37"/>
    <w:rsid w:val="00851C44"/>
    <w:rsid w:val="00852315"/>
    <w:rsid w:val="00857E88"/>
    <w:rsid w:val="00861344"/>
    <w:rsid w:val="0086424E"/>
    <w:rsid w:val="0086535C"/>
    <w:rsid w:val="00871C55"/>
    <w:rsid w:val="0087272D"/>
    <w:rsid w:val="008743F1"/>
    <w:rsid w:val="008755D5"/>
    <w:rsid w:val="00881D2F"/>
    <w:rsid w:val="0088314B"/>
    <w:rsid w:val="008868B0"/>
    <w:rsid w:val="00886FAD"/>
    <w:rsid w:val="008872A0"/>
    <w:rsid w:val="0089003A"/>
    <w:rsid w:val="00891A6D"/>
    <w:rsid w:val="00894031"/>
    <w:rsid w:val="00894401"/>
    <w:rsid w:val="008A06AB"/>
    <w:rsid w:val="008A165F"/>
    <w:rsid w:val="008A16AF"/>
    <w:rsid w:val="008B119E"/>
    <w:rsid w:val="008B1506"/>
    <w:rsid w:val="008B15E0"/>
    <w:rsid w:val="008B2141"/>
    <w:rsid w:val="008B2685"/>
    <w:rsid w:val="008B3A77"/>
    <w:rsid w:val="008B504B"/>
    <w:rsid w:val="008B5E96"/>
    <w:rsid w:val="008C35BD"/>
    <w:rsid w:val="008C7200"/>
    <w:rsid w:val="008C7AA7"/>
    <w:rsid w:val="008D1AB7"/>
    <w:rsid w:val="008D444B"/>
    <w:rsid w:val="008D6806"/>
    <w:rsid w:val="008D700C"/>
    <w:rsid w:val="008D7D3F"/>
    <w:rsid w:val="008E1B04"/>
    <w:rsid w:val="008E247E"/>
    <w:rsid w:val="008E2AC2"/>
    <w:rsid w:val="008E517D"/>
    <w:rsid w:val="008E6EC2"/>
    <w:rsid w:val="008F2303"/>
    <w:rsid w:val="008F3584"/>
    <w:rsid w:val="008F48F9"/>
    <w:rsid w:val="008F4CE2"/>
    <w:rsid w:val="00901704"/>
    <w:rsid w:val="00902899"/>
    <w:rsid w:val="00905806"/>
    <w:rsid w:val="0090625D"/>
    <w:rsid w:val="009141D3"/>
    <w:rsid w:val="00914567"/>
    <w:rsid w:val="00921AFF"/>
    <w:rsid w:val="00924330"/>
    <w:rsid w:val="0092572B"/>
    <w:rsid w:val="00932005"/>
    <w:rsid w:val="0094116E"/>
    <w:rsid w:val="00941381"/>
    <w:rsid w:val="0094282B"/>
    <w:rsid w:val="00943CE5"/>
    <w:rsid w:val="0094465A"/>
    <w:rsid w:val="00955A74"/>
    <w:rsid w:val="00966A51"/>
    <w:rsid w:val="009760D3"/>
    <w:rsid w:val="00977069"/>
    <w:rsid w:val="00977888"/>
    <w:rsid w:val="009778BD"/>
    <w:rsid w:val="00977A1A"/>
    <w:rsid w:val="00977D59"/>
    <w:rsid w:val="00981241"/>
    <w:rsid w:val="00984E07"/>
    <w:rsid w:val="009852AD"/>
    <w:rsid w:val="009856E7"/>
    <w:rsid w:val="009871B1"/>
    <w:rsid w:val="00987C31"/>
    <w:rsid w:val="00992C5A"/>
    <w:rsid w:val="0099594E"/>
    <w:rsid w:val="00996EDB"/>
    <w:rsid w:val="009970CC"/>
    <w:rsid w:val="009B00DC"/>
    <w:rsid w:val="009B414A"/>
    <w:rsid w:val="009B6056"/>
    <w:rsid w:val="009B6910"/>
    <w:rsid w:val="009C1DE9"/>
    <w:rsid w:val="009C3EF0"/>
    <w:rsid w:val="009C4DFD"/>
    <w:rsid w:val="009C4F59"/>
    <w:rsid w:val="009C56E3"/>
    <w:rsid w:val="009C7B6E"/>
    <w:rsid w:val="009D3369"/>
    <w:rsid w:val="009D78E8"/>
    <w:rsid w:val="009E1B81"/>
    <w:rsid w:val="009E4A15"/>
    <w:rsid w:val="009F2F0C"/>
    <w:rsid w:val="009F4F67"/>
    <w:rsid w:val="009F7212"/>
    <w:rsid w:val="00A018A7"/>
    <w:rsid w:val="00A04449"/>
    <w:rsid w:val="00A051ED"/>
    <w:rsid w:val="00A06C65"/>
    <w:rsid w:val="00A072BA"/>
    <w:rsid w:val="00A1050F"/>
    <w:rsid w:val="00A125BB"/>
    <w:rsid w:val="00A14B99"/>
    <w:rsid w:val="00A15CEA"/>
    <w:rsid w:val="00A16DBE"/>
    <w:rsid w:val="00A172AC"/>
    <w:rsid w:val="00A17595"/>
    <w:rsid w:val="00A21428"/>
    <w:rsid w:val="00A27A50"/>
    <w:rsid w:val="00A34502"/>
    <w:rsid w:val="00A35E96"/>
    <w:rsid w:val="00A40E4B"/>
    <w:rsid w:val="00A40FB0"/>
    <w:rsid w:val="00A41A54"/>
    <w:rsid w:val="00A50C49"/>
    <w:rsid w:val="00A521F3"/>
    <w:rsid w:val="00A53096"/>
    <w:rsid w:val="00A56AB5"/>
    <w:rsid w:val="00A64699"/>
    <w:rsid w:val="00A6530C"/>
    <w:rsid w:val="00A661B6"/>
    <w:rsid w:val="00A666C8"/>
    <w:rsid w:val="00A70999"/>
    <w:rsid w:val="00A71278"/>
    <w:rsid w:val="00A713EC"/>
    <w:rsid w:val="00A770E0"/>
    <w:rsid w:val="00A775D9"/>
    <w:rsid w:val="00A82C73"/>
    <w:rsid w:val="00A8360D"/>
    <w:rsid w:val="00A90822"/>
    <w:rsid w:val="00A90D94"/>
    <w:rsid w:val="00A911B1"/>
    <w:rsid w:val="00A91BF0"/>
    <w:rsid w:val="00A91C4D"/>
    <w:rsid w:val="00A92C89"/>
    <w:rsid w:val="00A92D7D"/>
    <w:rsid w:val="00A93605"/>
    <w:rsid w:val="00A95D39"/>
    <w:rsid w:val="00A97BAA"/>
    <w:rsid w:val="00AA0F5F"/>
    <w:rsid w:val="00AA617E"/>
    <w:rsid w:val="00AB1845"/>
    <w:rsid w:val="00AC37ED"/>
    <w:rsid w:val="00AC563E"/>
    <w:rsid w:val="00AD184D"/>
    <w:rsid w:val="00AD48D8"/>
    <w:rsid w:val="00AE0611"/>
    <w:rsid w:val="00AE3839"/>
    <w:rsid w:val="00AE4C53"/>
    <w:rsid w:val="00AE7D75"/>
    <w:rsid w:val="00AF06D2"/>
    <w:rsid w:val="00B06C8E"/>
    <w:rsid w:val="00B071D0"/>
    <w:rsid w:val="00B11264"/>
    <w:rsid w:val="00B179AA"/>
    <w:rsid w:val="00B2340C"/>
    <w:rsid w:val="00B237F7"/>
    <w:rsid w:val="00B24BA1"/>
    <w:rsid w:val="00B2500B"/>
    <w:rsid w:val="00B2596A"/>
    <w:rsid w:val="00B311AC"/>
    <w:rsid w:val="00B311FB"/>
    <w:rsid w:val="00B3182C"/>
    <w:rsid w:val="00B37631"/>
    <w:rsid w:val="00B40876"/>
    <w:rsid w:val="00B43FD9"/>
    <w:rsid w:val="00B46F6C"/>
    <w:rsid w:val="00B47855"/>
    <w:rsid w:val="00B51951"/>
    <w:rsid w:val="00B56AFD"/>
    <w:rsid w:val="00B65421"/>
    <w:rsid w:val="00B65876"/>
    <w:rsid w:val="00B65B2B"/>
    <w:rsid w:val="00B66A9B"/>
    <w:rsid w:val="00B67491"/>
    <w:rsid w:val="00B67F80"/>
    <w:rsid w:val="00B70727"/>
    <w:rsid w:val="00B72E0E"/>
    <w:rsid w:val="00B731BF"/>
    <w:rsid w:val="00B74D5B"/>
    <w:rsid w:val="00B76DCD"/>
    <w:rsid w:val="00B77ADC"/>
    <w:rsid w:val="00B82302"/>
    <w:rsid w:val="00B82BBB"/>
    <w:rsid w:val="00B832CB"/>
    <w:rsid w:val="00B8379B"/>
    <w:rsid w:val="00B87A6F"/>
    <w:rsid w:val="00B9179B"/>
    <w:rsid w:val="00B924AD"/>
    <w:rsid w:val="00B944CB"/>
    <w:rsid w:val="00B946CE"/>
    <w:rsid w:val="00B9537B"/>
    <w:rsid w:val="00BA2E41"/>
    <w:rsid w:val="00BA4B9F"/>
    <w:rsid w:val="00BA547A"/>
    <w:rsid w:val="00BA762B"/>
    <w:rsid w:val="00BB2013"/>
    <w:rsid w:val="00BB25BB"/>
    <w:rsid w:val="00BB3311"/>
    <w:rsid w:val="00BB3662"/>
    <w:rsid w:val="00BB6082"/>
    <w:rsid w:val="00BC05E6"/>
    <w:rsid w:val="00BC45F2"/>
    <w:rsid w:val="00BD0F02"/>
    <w:rsid w:val="00BD1DF1"/>
    <w:rsid w:val="00BD3930"/>
    <w:rsid w:val="00BD4C75"/>
    <w:rsid w:val="00BD56C1"/>
    <w:rsid w:val="00BD7F1C"/>
    <w:rsid w:val="00BD7F1F"/>
    <w:rsid w:val="00BE3DFC"/>
    <w:rsid w:val="00BE3FD6"/>
    <w:rsid w:val="00BE4854"/>
    <w:rsid w:val="00BE4911"/>
    <w:rsid w:val="00BE74A0"/>
    <w:rsid w:val="00BF2B27"/>
    <w:rsid w:val="00BF36D8"/>
    <w:rsid w:val="00BF3D7D"/>
    <w:rsid w:val="00BF55FD"/>
    <w:rsid w:val="00BF5AD8"/>
    <w:rsid w:val="00BF5DC5"/>
    <w:rsid w:val="00C005BB"/>
    <w:rsid w:val="00C06534"/>
    <w:rsid w:val="00C10896"/>
    <w:rsid w:val="00C1738C"/>
    <w:rsid w:val="00C17B56"/>
    <w:rsid w:val="00C17F6E"/>
    <w:rsid w:val="00C203B4"/>
    <w:rsid w:val="00C233A2"/>
    <w:rsid w:val="00C268CC"/>
    <w:rsid w:val="00C27A3B"/>
    <w:rsid w:val="00C36F0E"/>
    <w:rsid w:val="00C40969"/>
    <w:rsid w:val="00C41798"/>
    <w:rsid w:val="00C426DD"/>
    <w:rsid w:val="00C44AA5"/>
    <w:rsid w:val="00C46E74"/>
    <w:rsid w:val="00C472E8"/>
    <w:rsid w:val="00C56FAC"/>
    <w:rsid w:val="00C667CD"/>
    <w:rsid w:val="00C76E6C"/>
    <w:rsid w:val="00C77751"/>
    <w:rsid w:val="00C807A5"/>
    <w:rsid w:val="00C8384C"/>
    <w:rsid w:val="00C8718A"/>
    <w:rsid w:val="00C90D2E"/>
    <w:rsid w:val="00C90E3B"/>
    <w:rsid w:val="00C914ED"/>
    <w:rsid w:val="00CA2F3E"/>
    <w:rsid w:val="00CA4F74"/>
    <w:rsid w:val="00CA5E20"/>
    <w:rsid w:val="00CB09C6"/>
    <w:rsid w:val="00CB3381"/>
    <w:rsid w:val="00CB3F17"/>
    <w:rsid w:val="00CC0D53"/>
    <w:rsid w:val="00CC3A7E"/>
    <w:rsid w:val="00CC41A5"/>
    <w:rsid w:val="00CC5343"/>
    <w:rsid w:val="00CD08D5"/>
    <w:rsid w:val="00CD1F08"/>
    <w:rsid w:val="00CD2901"/>
    <w:rsid w:val="00CD4310"/>
    <w:rsid w:val="00CD54D9"/>
    <w:rsid w:val="00CD5995"/>
    <w:rsid w:val="00CD6732"/>
    <w:rsid w:val="00CD7712"/>
    <w:rsid w:val="00CE55E9"/>
    <w:rsid w:val="00CE67E6"/>
    <w:rsid w:val="00CF18F4"/>
    <w:rsid w:val="00CF6F89"/>
    <w:rsid w:val="00CF7BAF"/>
    <w:rsid w:val="00D01321"/>
    <w:rsid w:val="00D019C6"/>
    <w:rsid w:val="00D068AA"/>
    <w:rsid w:val="00D07322"/>
    <w:rsid w:val="00D073DF"/>
    <w:rsid w:val="00D07C61"/>
    <w:rsid w:val="00D1017F"/>
    <w:rsid w:val="00D14236"/>
    <w:rsid w:val="00D213DB"/>
    <w:rsid w:val="00D2239C"/>
    <w:rsid w:val="00D22714"/>
    <w:rsid w:val="00D3045F"/>
    <w:rsid w:val="00D4296B"/>
    <w:rsid w:val="00D50016"/>
    <w:rsid w:val="00D537DD"/>
    <w:rsid w:val="00D56965"/>
    <w:rsid w:val="00D604DD"/>
    <w:rsid w:val="00D62B06"/>
    <w:rsid w:val="00D70944"/>
    <w:rsid w:val="00D7482E"/>
    <w:rsid w:val="00D750EF"/>
    <w:rsid w:val="00D7584D"/>
    <w:rsid w:val="00D83C09"/>
    <w:rsid w:val="00D91F24"/>
    <w:rsid w:val="00D92A9F"/>
    <w:rsid w:val="00D9470E"/>
    <w:rsid w:val="00D94D32"/>
    <w:rsid w:val="00D94EDB"/>
    <w:rsid w:val="00D95F8F"/>
    <w:rsid w:val="00D966E5"/>
    <w:rsid w:val="00DA1690"/>
    <w:rsid w:val="00DA4655"/>
    <w:rsid w:val="00DA68AD"/>
    <w:rsid w:val="00DB0B49"/>
    <w:rsid w:val="00DC0652"/>
    <w:rsid w:val="00DC1F8B"/>
    <w:rsid w:val="00DC2A2D"/>
    <w:rsid w:val="00DC34D2"/>
    <w:rsid w:val="00DC4FB5"/>
    <w:rsid w:val="00DD0FF6"/>
    <w:rsid w:val="00DD2986"/>
    <w:rsid w:val="00DD3A38"/>
    <w:rsid w:val="00DE17D1"/>
    <w:rsid w:val="00DE1801"/>
    <w:rsid w:val="00DE3DF2"/>
    <w:rsid w:val="00DE4500"/>
    <w:rsid w:val="00DE5DE4"/>
    <w:rsid w:val="00DF0A28"/>
    <w:rsid w:val="00DF3427"/>
    <w:rsid w:val="00DF4BA2"/>
    <w:rsid w:val="00DF4C22"/>
    <w:rsid w:val="00DF4E20"/>
    <w:rsid w:val="00DF72FF"/>
    <w:rsid w:val="00E002F1"/>
    <w:rsid w:val="00E02ACB"/>
    <w:rsid w:val="00E035B0"/>
    <w:rsid w:val="00E0766D"/>
    <w:rsid w:val="00E106F9"/>
    <w:rsid w:val="00E11339"/>
    <w:rsid w:val="00E113CC"/>
    <w:rsid w:val="00E11FD9"/>
    <w:rsid w:val="00E135FE"/>
    <w:rsid w:val="00E149C3"/>
    <w:rsid w:val="00E150D2"/>
    <w:rsid w:val="00E15DB3"/>
    <w:rsid w:val="00E178DF"/>
    <w:rsid w:val="00E23A6D"/>
    <w:rsid w:val="00E26C86"/>
    <w:rsid w:val="00E26DB8"/>
    <w:rsid w:val="00E3034B"/>
    <w:rsid w:val="00E3158A"/>
    <w:rsid w:val="00E315E2"/>
    <w:rsid w:val="00E34203"/>
    <w:rsid w:val="00E4040E"/>
    <w:rsid w:val="00E40850"/>
    <w:rsid w:val="00E40ED0"/>
    <w:rsid w:val="00E4113E"/>
    <w:rsid w:val="00E44550"/>
    <w:rsid w:val="00E4560A"/>
    <w:rsid w:val="00E45EC1"/>
    <w:rsid w:val="00E51904"/>
    <w:rsid w:val="00E51C0A"/>
    <w:rsid w:val="00E54A67"/>
    <w:rsid w:val="00E54EDB"/>
    <w:rsid w:val="00E56EC8"/>
    <w:rsid w:val="00E5721F"/>
    <w:rsid w:val="00E603B1"/>
    <w:rsid w:val="00E60F55"/>
    <w:rsid w:val="00E63DC8"/>
    <w:rsid w:val="00E646C4"/>
    <w:rsid w:val="00E744D2"/>
    <w:rsid w:val="00E75786"/>
    <w:rsid w:val="00E762B4"/>
    <w:rsid w:val="00E765DC"/>
    <w:rsid w:val="00E817F4"/>
    <w:rsid w:val="00E82717"/>
    <w:rsid w:val="00EA789F"/>
    <w:rsid w:val="00EB36F6"/>
    <w:rsid w:val="00EB3A3D"/>
    <w:rsid w:val="00EB7CF0"/>
    <w:rsid w:val="00EB7F0F"/>
    <w:rsid w:val="00EC0834"/>
    <w:rsid w:val="00EC211F"/>
    <w:rsid w:val="00EC2D42"/>
    <w:rsid w:val="00EC5513"/>
    <w:rsid w:val="00EC5D9B"/>
    <w:rsid w:val="00EC73AD"/>
    <w:rsid w:val="00ED03CF"/>
    <w:rsid w:val="00ED060E"/>
    <w:rsid w:val="00ED6133"/>
    <w:rsid w:val="00EE1017"/>
    <w:rsid w:val="00EE2C0C"/>
    <w:rsid w:val="00EE457C"/>
    <w:rsid w:val="00EE4C2D"/>
    <w:rsid w:val="00EE68E9"/>
    <w:rsid w:val="00EF28D1"/>
    <w:rsid w:val="00EF5E4F"/>
    <w:rsid w:val="00F004B9"/>
    <w:rsid w:val="00F01C0B"/>
    <w:rsid w:val="00F01E0C"/>
    <w:rsid w:val="00F03595"/>
    <w:rsid w:val="00F07088"/>
    <w:rsid w:val="00F100C8"/>
    <w:rsid w:val="00F138A1"/>
    <w:rsid w:val="00F14E7B"/>
    <w:rsid w:val="00F16CB0"/>
    <w:rsid w:val="00F24F4C"/>
    <w:rsid w:val="00F26ACE"/>
    <w:rsid w:val="00F27178"/>
    <w:rsid w:val="00F40FB8"/>
    <w:rsid w:val="00F41D8B"/>
    <w:rsid w:val="00F443BF"/>
    <w:rsid w:val="00F4516F"/>
    <w:rsid w:val="00F5135C"/>
    <w:rsid w:val="00F51B8F"/>
    <w:rsid w:val="00F52AE8"/>
    <w:rsid w:val="00F5391D"/>
    <w:rsid w:val="00F54650"/>
    <w:rsid w:val="00F56B56"/>
    <w:rsid w:val="00F57085"/>
    <w:rsid w:val="00F611C8"/>
    <w:rsid w:val="00F61E10"/>
    <w:rsid w:val="00F62B86"/>
    <w:rsid w:val="00F6313B"/>
    <w:rsid w:val="00F633D8"/>
    <w:rsid w:val="00F63973"/>
    <w:rsid w:val="00F67B92"/>
    <w:rsid w:val="00F751E6"/>
    <w:rsid w:val="00F7772E"/>
    <w:rsid w:val="00F81B1E"/>
    <w:rsid w:val="00F9208A"/>
    <w:rsid w:val="00F92F7B"/>
    <w:rsid w:val="00F95949"/>
    <w:rsid w:val="00F95F40"/>
    <w:rsid w:val="00FB0772"/>
    <w:rsid w:val="00FB2046"/>
    <w:rsid w:val="00FB374F"/>
    <w:rsid w:val="00FB5EC6"/>
    <w:rsid w:val="00FB7270"/>
    <w:rsid w:val="00FC4619"/>
    <w:rsid w:val="00FD0222"/>
    <w:rsid w:val="00FD244C"/>
    <w:rsid w:val="00FD27A5"/>
    <w:rsid w:val="00FD27FC"/>
    <w:rsid w:val="00FD5A66"/>
    <w:rsid w:val="00FD690D"/>
    <w:rsid w:val="00FE1253"/>
    <w:rsid w:val="00FE185E"/>
    <w:rsid w:val="00FE2053"/>
    <w:rsid w:val="00FF1BA9"/>
    <w:rsid w:val="00FF1F7C"/>
    <w:rsid w:val="00FF3C57"/>
    <w:rsid w:val="00FF5973"/>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8A6D44"/>
  <w15:docId w15:val="{35391F72-7FC6-41AA-B23F-EA61158C1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D26"/>
    <w:pPr>
      <w:suppressAutoHyphens/>
      <w:spacing w:before="120" w:after="0" w:line="240" w:lineRule="auto"/>
      <w:jc w:val="both"/>
    </w:pPr>
    <w:rPr>
      <w:rFonts w:eastAsia="Calibri" w:cs="Calibri"/>
      <w:sz w:val="20"/>
      <w:szCs w:val="20"/>
      <w:lang w:val="en-GB" w:eastAsia="ar-SA"/>
    </w:rPr>
  </w:style>
  <w:style w:type="paragraph" w:styleId="Heading1">
    <w:name w:val="heading 1"/>
    <w:aliases w:val="Heading 1 Char1 Char1,Heading 1 Char Char Char1,Heading 1 Char1 Char1 Char Char,Heading 1 Char Char Char1 Char Char,Heading 1 Char Char1,Heading 1 Char1 Char1 Char1,Heading 1 Char Char Char1 Char1,1,PLS 1,PLS 11,PLS 12,PLS 13,H"/>
    <w:basedOn w:val="Normal"/>
    <w:next w:val="Normal"/>
    <w:link w:val="Heading1Char"/>
    <w:uiPriority w:val="9"/>
    <w:qFormat/>
    <w:rsid w:val="00366F5F"/>
    <w:pPr>
      <w:keepNext/>
      <w:pBdr>
        <w:bottom w:val="dotted" w:sz="4" w:space="1" w:color="7F7F7F"/>
      </w:pBdr>
      <w:spacing w:before="0" w:line="250" w:lineRule="exact"/>
      <w:outlineLvl w:val="0"/>
    </w:pPr>
    <w:rPr>
      <w:rFonts w:ascii="Calibri" w:eastAsia="Times New Roman" w:hAnsi="Calibri" w:cs="Times New Roman"/>
      <w:b/>
      <w:bCs/>
      <w:color w:val="4F81BD" w:themeColor="accent1"/>
      <w:kern w:val="1"/>
      <w:sz w:val="28"/>
      <w:szCs w:val="32"/>
      <w:lang w:val="en-US"/>
    </w:rPr>
  </w:style>
  <w:style w:type="paragraph" w:styleId="Heading2">
    <w:name w:val="heading 2"/>
    <w:aliases w:val="H2,Heading 2 Hidden,HD2,heading2,palacs csunyan beszel,Attribute Heading 2,Alfejezet,PLS 2,PLS 21,PLS 22,PLS 23,num,afsnit,H21,H22,H23,PLS 24,H24,PLS 25,H25,PLS 26,H26,PLS 27,H27,PLS 28,H28,PLS 29,H29,PLS 210,H210,Hovedoverskrift,h2"/>
    <w:basedOn w:val="TOCHeading"/>
    <w:next w:val="Normal"/>
    <w:link w:val="Heading2Char"/>
    <w:unhideWhenUsed/>
    <w:qFormat/>
    <w:rsid w:val="007659BC"/>
    <w:pPr>
      <w:numPr>
        <w:ilvl w:val="1"/>
      </w:numPr>
      <w:outlineLvl w:val="1"/>
    </w:pPr>
  </w:style>
  <w:style w:type="paragraph" w:styleId="Heading3">
    <w:name w:val="heading 3"/>
    <w:basedOn w:val="Heading2"/>
    <w:next w:val="Normal"/>
    <w:link w:val="Heading3Char"/>
    <w:qFormat/>
    <w:rsid w:val="00905806"/>
    <w:pPr>
      <w:numPr>
        <w:ilvl w:val="2"/>
      </w:numPr>
      <w:outlineLvl w:val="2"/>
    </w:pPr>
    <w:rPr>
      <w:sz w:val="24"/>
    </w:rPr>
  </w:style>
  <w:style w:type="paragraph" w:styleId="Heading4">
    <w:name w:val="heading 4"/>
    <w:basedOn w:val="Heading3"/>
    <w:next w:val="Normal"/>
    <w:link w:val="Heading4Char"/>
    <w:uiPriority w:val="9"/>
    <w:unhideWhenUsed/>
    <w:qFormat/>
    <w:rsid w:val="003345A0"/>
    <w:pPr>
      <w:numPr>
        <w:ilvl w:val="3"/>
      </w:numPr>
      <w:outlineLvl w:val="3"/>
    </w:pPr>
  </w:style>
  <w:style w:type="paragraph" w:styleId="Heading5">
    <w:name w:val="heading 5"/>
    <w:basedOn w:val="Normal"/>
    <w:next w:val="Normal"/>
    <w:link w:val="Heading5Char"/>
    <w:uiPriority w:val="9"/>
    <w:semiHidden/>
    <w:unhideWhenUsed/>
    <w:qFormat/>
    <w:rsid w:val="0025100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23A08"/>
    <w:pPr>
      <w:suppressAutoHyphens w:val="0"/>
      <w:spacing w:before="240" w:after="60"/>
      <w:jc w:val="left"/>
      <w:outlineLvl w:val="5"/>
    </w:pPr>
    <w:rPr>
      <w:rFonts w:ascii="Times New Roman" w:eastAsia="Times New Roman" w:hAnsi="Times New Roman" w:cs="Times New Roman"/>
      <w:b/>
      <w:bCs/>
      <w:sz w:val="22"/>
      <w:szCs w:val="22"/>
      <w:lang w:val="ro-RO"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7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F7B5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F7B54"/>
    <w:rPr>
      <w:rFonts w:ascii="Tahoma" w:eastAsia="Calibri" w:hAnsi="Tahoma" w:cs="Tahoma"/>
      <w:sz w:val="16"/>
      <w:szCs w:val="16"/>
      <w:lang w:val="en-GB" w:eastAsia="ar-SA"/>
    </w:rPr>
  </w:style>
  <w:style w:type="character" w:customStyle="1" w:styleId="hps">
    <w:name w:val="hps"/>
    <w:basedOn w:val="DefaultParagraphFont"/>
    <w:rsid w:val="00FF7B54"/>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qFormat/>
    <w:rsid w:val="00FF7B54"/>
    <w:rPr>
      <w:b/>
      <w:bCs/>
      <w:sz w:val="16"/>
      <w:szCs w:val="18"/>
    </w:rPr>
  </w:style>
  <w:style w:type="paragraph" w:customStyle="1" w:styleId="NSRF-BodyText">
    <w:name w:val="NSRF - Body Text"/>
    <w:basedOn w:val="BodyText"/>
    <w:rsid w:val="00FF7B54"/>
    <w:pPr>
      <w:suppressAutoHyphens w:val="0"/>
      <w:spacing w:before="0"/>
    </w:pPr>
    <w:rPr>
      <w:rFonts w:eastAsia="Times New Roman" w:cs="Arial"/>
      <w:color w:val="000000"/>
      <w:lang w:eastAsia="en-US" w:bidi="he-IL"/>
    </w:rPr>
  </w:style>
  <w:style w:type="character" w:customStyle="1" w:styleId="notranslate">
    <w:name w:val="notranslate"/>
    <w:basedOn w:val="DefaultParagraphFont"/>
    <w:rsid w:val="00FF7B54"/>
  </w:style>
  <w:style w:type="paragraph" w:styleId="BodyText">
    <w:name w:val="Body Text"/>
    <w:basedOn w:val="Normal"/>
    <w:link w:val="BodyTextChar"/>
    <w:uiPriority w:val="99"/>
    <w:semiHidden/>
    <w:unhideWhenUsed/>
    <w:rsid w:val="00FF7B54"/>
  </w:style>
  <w:style w:type="character" w:customStyle="1" w:styleId="BodyTextChar">
    <w:name w:val="Body Text Char"/>
    <w:basedOn w:val="DefaultParagraphFont"/>
    <w:link w:val="BodyText"/>
    <w:uiPriority w:val="99"/>
    <w:semiHidden/>
    <w:rsid w:val="00FF7B54"/>
    <w:rPr>
      <w:rFonts w:ascii="Arial" w:eastAsia="Calibri" w:hAnsi="Arial" w:cs="Calibri"/>
      <w:sz w:val="18"/>
      <w:lang w:val="en-GB" w:eastAsia="ar-SA"/>
    </w:rPr>
  </w:style>
  <w:style w:type="paragraph" w:styleId="Header">
    <w:name w:val="header"/>
    <w:basedOn w:val="Normal"/>
    <w:link w:val="HeaderChar"/>
    <w:unhideWhenUsed/>
    <w:rsid w:val="00FF7B54"/>
    <w:pPr>
      <w:tabs>
        <w:tab w:val="center" w:pos="4680"/>
        <w:tab w:val="right" w:pos="9360"/>
      </w:tabs>
      <w:spacing w:before="0"/>
    </w:pPr>
  </w:style>
  <w:style w:type="character" w:customStyle="1" w:styleId="HeaderChar">
    <w:name w:val="Header Char"/>
    <w:basedOn w:val="DefaultParagraphFont"/>
    <w:link w:val="Header"/>
    <w:rsid w:val="00FF7B54"/>
    <w:rPr>
      <w:rFonts w:ascii="Arial" w:eastAsia="Calibri" w:hAnsi="Arial" w:cs="Calibri"/>
      <w:sz w:val="18"/>
      <w:lang w:val="en-GB" w:eastAsia="ar-SA"/>
    </w:rPr>
  </w:style>
  <w:style w:type="paragraph" w:styleId="Footer">
    <w:name w:val="footer"/>
    <w:basedOn w:val="Normal"/>
    <w:link w:val="FooterChar"/>
    <w:unhideWhenUsed/>
    <w:rsid w:val="00FF7B54"/>
    <w:pPr>
      <w:tabs>
        <w:tab w:val="center" w:pos="4680"/>
        <w:tab w:val="right" w:pos="9360"/>
      </w:tabs>
      <w:spacing w:before="0"/>
    </w:pPr>
  </w:style>
  <w:style w:type="character" w:customStyle="1" w:styleId="FooterChar">
    <w:name w:val="Footer Char"/>
    <w:basedOn w:val="DefaultParagraphFont"/>
    <w:link w:val="Footer"/>
    <w:uiPriority w:val="99"/>
    <w:rsid w:val="00FF7B54"/>
    <w:rPr>
      <w:rFonts w:ascii="Arial" w:eastAsia="Calibri" w:hAnsi="Arial" w:cs="Calibri"/>
      <w:sz w:val="18"/>
      <w:lang w:val="en-GB" w:eastAsia="ar-SA"/>
    </w:rPr>
  </w:style>
  <w:style w:type="character" w:customStyle="1" w:styleId="FooterChar1">
    <w:name w:val="Footer Char1"/>
    <w:uiPriority w:val="99"/>
    <w:rsid w:val="00FF7B54"/>
    <w:rPr>
      <w:rFonts w:ascii="Calibri" w:eastAsia="Calibri" w:hAnsi="Calibri"/>
      <w:lang w:eastAsia="ar-SA" w:bidi="ar-SA"/>
    </w:rPr>
  </w:style>
  <w:style w:type="character" w:styleId="Strong">
    <w:name w:val="Strong"/>
    <w:qFormat/>
    <w:rsid w:val="00FF7B54"/>
    <w:rPr>
      <w:rFonts w:cs="Times New Roman"/>
      <w:b/>
    </w:rPr>
  </w:style>
  <w:style w:type="character" w:customStyle="1" w:styleId="HeaderChar1">
    <w:name w:val="Header Char1"/>
    <w:locked/>
    <w:rsid w:val="00F95949"/>
    <w:rPr>
      <w:rFonts w:ascii="Calibri" w:eastAsia="Calibri" w:hAnsi="Calibri" w:cs="Calibri"/>
      <w:lang w:eastAsia="ar-SA"/>
    </w:rPr>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1"/>
    <w:basedOn w:val="DefaultParagraphFont"/>
    <w:link w:val="Heading1"/>
    <w:uiPriority w:val="9"/>
    <w:rsid w:val="00366F5F"/>
    <w:rPr>
      <w:rFonts w:ascii="Calibri" w:eastAsia="Times New Roman" w:hAnsi="Calibri" w:cs="Times New Roman"/>
      <w:b/>
      <w:bCs/>
      <w:color w:val="4F81BD" w:themeColor="accent1"/>
      <w:kern w:val="1"/>
      <w:sz w:val="28"/>
      <w:szCs w:val="32"/>
      <w:lang w:eastAsia="ar-SA"/>
    </w:rPr>
  </w:style>
  <w:style w:type="character" w:styleId="Hyperlink">
    <w:name w:val="Hyperlink"/>
    <w:basedOn w:val="DefaultParagraphFont"/>
    <w:uiPriority w:val="99"/>
    <w:unhideWhenUsed/>
    <w:rsid w:val="00E4560A"/>
    <w:rPr>
      <w:color w:val="0000FF" w:themeColor="hyperlink"/>
      <w:u w:val="single"/>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
    <w:locked/>
    <w:rsid w:val="00824B01"/>
    <w:rPr>
      <w:rFonts w:ascii="Arial" w:hAnsi="Arial"/>
      <w:b/>
      <w:bCs/>
      <w:kern w:val="32"/>
      <w:sz w:val="28"/>
      <w:szCs w:val="32"/>
      <w:lang w:val="en-IE" w:eastAsia="x-none" w:bidi="he-IL"/>
    </w:rPr>
  </w:style>
  <w:style w:type="paragraph" w:styleId="ListParagraph">
    <w:name w:val="List Paragraph"/>
    <w:aliases w:val="List Paragraph (numbered (a)),WB Para,Lijstalinea1,A_wyliczenie,K-P_odwolanie,Akapit z listą5,maz_wyliczenie,opis dzialania,Bullet 1,Table of contents numbered,List Paragraph4,List1,Listă paragraf,body 2,bu,List Paragraph1,Normal bullet 2"/>
    <w:basedOn w:val="Normal"/>
    <w:link w:val="ListParagraphChar"/>
    <w:uiPriority w:val="34"/>
    <w:qFormat/>
    <w:rsid w:val="00667EB0"/>
    <w:pPr>
      <w:ind w:left="720"/>
      <w:contextualSpacing/>
    </w:pPr>
  </w:style>
  <w:style w:type="paragraph" w:styleId="TOC1">
    <w:name w:val="toc 1"/>
    <w:basedOn w:val="Normal"/>
    <w:next w:val="Normal"/>
    <w:autoRedefine/>
    <w:uiPriority w:val="39"/>
    <w:unhideWhenUsed/>
    <w:rsid w:val="007659BC"/>
    <w:pPr>
      <w:tabs>
        <w:tab w:val="left" w:pos="660"/>
        <w:tab w:val="right" w:leader="dot" w:pos="9350"/>
      </w:tabs>
      <w:spacing w:after="100"/>
    </w:pPr>
    <w:rPr>
      <w:noProof/>
    </w:rPr>
  </w:style>
  <w:style w:type="character" w:customStyle="1" w:styleId="Heading2Char">
    <w:name w:val="Heading 2 Char"/>
    <w:aliases w:val="H2 Char,Heading 2 Hidden Char,HD2 Char,heading2 Char,palacs csunyan beszel Char,Attribute Heading 2 Char,Alfejezet Char,PLS 2 Char,PLS 21 Char,PLS 22 Char,PLS 23 Char,num Char,afsnit Char,H21 Char,H22 Char,H23 Char,PLS 24 Char,H24 Char"/>
    <w:basedOn w:val="DefaultParagraphFont"/>
    <w:link w:val="Heading2"/>
    <w:rsid w:val="007659BC"/>
    <w:rPr>
      <w:rFonts w:ascii="Calibri" w:eastAsia="Times New Roman" w:hAnsi="Calibri" w:cs="Times New Roman"/>
      <w:b/>
      <w:bCs/>
      <w:color w:val="4F81BD" w:themeColor="accent1"/>
      <w:kern w:val="1"/>
      <w:sz w:val="28"/>
      <w:szCs w:val="32"/>
      <w:lang w:val="ro-RO" w:eastAsia="ar-SA"/>
    </w:rPr>
  </w:style>
  <w:style w:type="character" w:customStyle="1" w:styleId="Heading3Char">
    <w:name w:val="Heading 3 Char"/>
    <w:basedOn w:val="DefaultParagraphFont"/>
    <w:link w:val="Heading3"/>
    <w:rsid w:val="00905806"/>
    <w:rPr>
      <w:rFonts w:ascii="Calibri" w:eastAsia="Times New Roman" w:hAnsi="Calibri" w:cs="Times New Roman"/>
      <w:b/>
      <w:bCs/>
      <w:color w:val="4F81BD" w:themeColor="accent1"/>
      <w:kern w:val="1"/>
      <w:sz w:val="24"/>
      <w:szCs w:val="32"/>
      <w:lang w:val="ro-RO" w:eastAsia="ar-SA"/>
    </w:rPr>
  </w:style>
  <w:style w:type="paragraph" w:customStyle="1" w:styleId="list-bullet-color">
    <w:name w:val="list-bullet-color"/>
    <w:basedOn w:val="Normal"/>
    <w:rsid w:val="000C2816"/>
    <w:pPr>
      <w:tabs>
        <w:tab w:val="num" w:pos="283"/>
      </w:tabs>
      <w:ind w:left="283" w:hanging="283"/>
    </w:pPr>
    <w:rPr>
      <w:sz w:val="24"/>
      <w:szCs w:val="24"/>
    </w:rPr>
  </w:style>
  <w:style w:type="paragraph" w:customStyle="1" w:styleId="StyleHeading118ptJustified">
    <w:name w:val="Style Heading 1 + 18 pt Justified"/>
    <w:basedOn w:val="Heading1"/>
    <w:autoRedefine/>
    <w:rsid w:val="0050106A"/>
    <w:pPr>
      <w:keepLines/>
      <w:pageBreakBefore/>
      <w:pBdr>
        <w:bottom w:val="none" w:sz="0" w:space="0" w:color="auto"/>
      </w:pBdr>
      <w:tabs>
        <w:tab w:val="left" w:pos="284"/>
      </w:tabs>
      <w:overflowPunct w:val="0"/>
      <w:autoSpaceDE w:val="0"/>
      <w:autoSpaceDN w:val="0"/>
      <w:adjustRightInd w:val="0"/>
      <w:spacing w:before="200" w:after="120" w:line="276" w:lineRule="auto"/>
      <w:ind w:left="567" w:hanging="567"/>
      <w:contextualSpacing/>
      <w:jc w:val="left"/>
    </w:pPr>
    <w:rPr>
      <w:rFonts w:cs="Calibri"/>
      <w:color w:val="006DB6"/>
      <w:kern w:val="0"/>
      <w:szCs w:val="28"/>
      <w:lang w:val="ro-RO"/>
    </w:rPr>
  </w:style>
  <w:style w:type="paragraph" w:customStyle="1" w:styleId="broodtekst">
    <w:name w:val="broodtekst"/>
    <w:basedOn w:val="Normal"/>
    <w:uiPriority w:val="99"/>
    <w:rsid w:val="000C2816"/>
    <w:rPr>
      <w:sz w:val="24"/>
      <w:szCs w:val="24"/>
    </w:rPr>
  </w:style>
  <w:style w:type="character" w:customStyle="1" w:styleId="WW8Num2z1">
    <w:name w:val="WW8Num2z1"/>
    <w:rsid w:val="000C2816"/>
    <w:rPr>
      <w:rFonts w:ascii="Courier New" w:hAnsi="Courier New" w:cs="Courier New"/>
    </w:rPr>
  </w:style>
  <w:style w:type="paragraph" w:styleId="TOC2">
    <w:name w:val="toc 2"/>
    <w:basedOn w:val="Normal"/>
    <w:next w:val="Normal"/>
    <w:autoRedefine/>
    <w:uiPriority w:val="39"/>
    <w:unhideWhenUsed/>
    <w:rsid w:val="001B6CF1"/>
    <w:pPr>
      <w:tabs>
        <w:tab w:val="left" w:pos="880"/>
        <w:tab w:val="right" w:leader="dot" w:pos="9350"/>
      </w:tabs>
      <w:spacing w:before="0"/>
      <w:ind w:left="181"/>
    </w:pPr>
  </w:style>
  <w:style w:type="paragraph" w:styleId="TOC3">
    <w:name w:val="toc 3"/>
    <w:basedOn w:val="Normal"/>
    <w:next w:val="Normal"/>
    <w:autoRedefine/>
    <w:uiPriority w:val="39"/>
    <w:unhideWhenUsed/>
    <w:rsid w:val="00005EF4"/>
    <w:pPr>
      <w:tabs>
        <w:tab w:val="left" w:pos="1100"/>
        <w:tab w:val="right" w:leader="dot" w:pos="9350"/>
      </w:tabs>
      <w:spacing w:after="100"/>
    </w:pPr>
    <w:rPr>
      <w:rFonts w:eastAsiaTheme="minorEastAsia" w:cstheme="minorBidi"/>
      <w:sz w:val="18"/>
      <w:szCs w:val="18"/>
      <w:lang w:val="en-US" w:eastAsia="en-US"/>
    </w:rPr>
  </w:style>
  <w:style w:type="character" w:customStyle="1" w:styleId="ListParagraphChar">
    <w:name w:val="List Paragraph Char"/>
    <w:aliases w:val="List Paragraph (numbered (a)) Char,WB Para Char,Lijstalinea1 Char,A_wyliczenie Char,K-P_odwolanie Char,Akapit z listą5 Char,maz_wyliczenie Char,opis dzialania Char,Bullet 1 Char,Table of contents numbered Char,List Paragraph4 Char"/>
    <w:link w:val="ListParagraph"/>
    <w:uiPriority w:val="1"/>
    <w:qFormat/>
    <w:locked/>
    <w:rsid w:val="00E40ED0"/>
    <w:rPr>
      <w:rFonts w:ascii="Arial" w:eastAsia="Calibri" w:hAnsi="Arial" w:cs="Calibri"/>
      <w:sz w:val="18"/>
      <w:lang w:val="en-GB" w:eastAsia="ar-SA"/>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stile"/>
    <w:basedOn w:val="Normal"/>
    <w:link w:val="FootnoteTextChar"/>
    <w:uiPriority w:val="99"/>
    <w:unhideWhenUsed/>
    <w:rsid w:val="00E40ED0"/>
    <w:pPr>
      <w:suppressAutoHyphens w:val="0"/>
      <w:spacing w:before="0"/>
    </w:pPr>
    <w:rPr>
      <w:rFonts w:eastAsiaTheme="minorEastAsia" w:cstheme="minorBidi"/>
      <w:lang w:val="ro-RO" w:eastAsia="en-US"/>
    </w:r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link w:val="FootnoteText"/>
    <w:uiPriority w:val="99"/>
    <w:rsid w:val="00E40ED0"/>
    <w:rPr>
      <w:rFonts w:eastAsiaTheme="minorEastAsia"/>
      <w:sz w:val="20"/>
      <w:szCs w:val="20"/>
      <w:lang w:val="ro-RO"/>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 BVI fnr,f"/>
    <w:basedOn w:val="DefaultParagraphFont"/>
    <w:uiPriority w:val="99"/>
    <w:unhideWhenUsed/>
    <w:rsid w:val="00E40ED0"/>
    <w:rPr>
      <w:vertAlign w:val="superscript"/>
    </w:rPr>
  </w:style>
  <w:style w:type="character" w:customStyle="1" w:styleId="Heading4Char">
    <w:name w:val="Heading 4 Char"/>
    <w:basedOn w:val="DefaultParagraphFont"/>
    <w:link w:val="Heading4"/>
    <w:uiPriority w:val="9"/>
    <w:rsid w:val="003345A0"/>
    <w:rPr>
      <w:rFonts w:ascii="Calibri" w:eastAsia="Times New Roman" w:hAnsi="Calibri" w:cs="Times New Roman"/>
      <w:b/>
      <w:bCs/>
      <w:color w:val="4F81BD" w:themeColor="accent1"/>
      <w:kern w:val="1"/>
      <w:sz w:val="24"/>
      <w:szCs w:val="32"/>
      <w:lang w:val="ro-RO" w:eastAsia="ar-SA"/>
    </w:rPr>
  </w:style>
  <w:style w:type="paragraph" w:styleId="TOCHeading">
    <w:name w:val="TOC Heading"/>
    <w:aliases w:val="1 Heading"/>
    <w:basedOn w:val="Heading1"/>
    <w:next w:val="Normal"/>
    <w:uiPriority w:val="39"/>
    <w:unhideWhenUsed/>
    <w:qFormat/>
    <w:rsid w:val="006F5216"/>
    <w:pPr>
      <w:numPr>
        <w:numId w:val="20"/>
      </w:numPr>
    </w:pPr>
    <w:rPr>
      <w:lang w:val="ro-RO"/>
    </w:rPr>
  </w:style>
  <w:style w:type="paragraph" w:customStyle="1" w:styleId="Default">
    <w:name w:val="Default"/>
    <w:rsid w:val="002F0E9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2F0E94"/>
    <w:pPr>
      <w:suppressAutoHyphens w:val="0"/>
      <w:spacing w:before="100" w:beforeAutospacing="1" w:after="100" w:afterAutospacing="1"/>
    </w:pPr>
    <w:rPr>
      <w:rFonts w:ascii="Times New Roman" w:eastAsia="Times New Roman" w:hAnsi="Times New Roman" w:cs="Times New Roman"/>
      <w:sz w:val="24"/>
      <w:szCs w:val="24"/>
      <w:lang w:val="en-US" w:eastAsia="en-US"/>
    </w:rPr>
  </w:style>
  <w:style w:type="paragraph" w:styleId="CommentText">
    <w:name w:val="annotation text"/>
    <w:basedOn w:val="Normal"/>
    <w:link w:val="CommentTextChar"/>
    <w:uiPriority w:val="99"/>
    <w:semiHidden/>
    <w:unhideWhenUsed/>
    <w:rsid w:val="002F0E94"/>
    <w:pPr>
      <w:suppressAutoHyphens w:val="0"/>
      <w:spacing w:before="0" w:after="200"/>
    </w:pPr>
    <w:rPr>
      <w:rFonts w:eastAsiaTheme="minorEastAsia" w:cstheme="minorBidi"/>
      <w:lang w:val="ro-RO" w:eastAsia="en-US"/>
    </w:rPr>
  </w:style>
  <w:style w:type="character" w:customStyle="1" w:styleId="CommentTextChar">
    <w:name w:val="Comment Text Char"/>
    <w:basedOn w:val="DefaultParagraphFont"/>
    <w:link w:val="CommentText"/>
    <w:uiPriority w:val="99"/>
    <w:semiHidden/>
    <w:rsid w:val="002F0E94"/>
    <w:rPr>
      <w:rFonts w:eastAsiaTheme="minorEastAsia"/>
      <w:sz w:val="20"/>
      <w:szCs w:val="20"/>
      <w:lang w:val="ro-RO"/>
    </w:rPr>
  </w:style>
  <w:style w:type="paragraph" w:styleId="BodyTextIndent2">
    <w:name w:val="Body Text Indent 2"/>
    <w:basedOn w:val="Normal"/>
    <w:link w:val="BodyTextIndent2Char"/>
    <w:unhideWhenUsed/>
    <w:rsid w:val="002F0E94"/>
    <w:pPr>
      <w:suppressAutoHyphens w:val="0"/>
      <w:spacing w:before="0"/>
      <w:ind w:firstLine="1100"/>
    </w:pPr>
    <w:rPr>
      <w:rFonts w:ascii="Times New Roman" w:eastAsia="Times New Roman" w:hAnsi="Times New Roman" w:cs="Times New Roman"/>
      <w:sz w:val="28"/>
      <w:szCs w:val="24"/>
      <w:lang w:val="ro-RO" w:eastAsia="ro-RO"/>
    </w:rPr>
  </w:style>
  <w:style w:type="character" w:customStyle="1" w:styleId="BodyTextIndent2Char">
    <w:name w:val="Body Text Indent 2 Char"/>
    <w:basedOn w:val="DefaultParagraphFont"/>
    <w:link w:val="BodyTextIndent2"/>
    <w:rsid w:val="002F0E94"/>
    <w:rPr>
      <w:rFonts w:ascii="Times New Roman" w:eastAsia="Times New Roman" w:hAnsi="Times New Roman" w:cs="Times New Roman"/>
      <w:sz w:val="28"/>
      <w:szCs w:val="24"/>
      <w:lang w:val="ro-RO" w:eastAsia="ro-RO"/>
    </w:rPr>
  </w:style>
  <w:style w:type="paragraph" w:customStyle="1" w:styleId="NormalbulletPROP">
    <w:name w:val="Normal bullet PROP"/>
    <w:basedOn w:val="Normal"/>
    <w:autoRedefine/>
    <w:uiPriority w:val="99"/>
    <w:rsid w:val="002F0E94"/>
    <w:pPr>
      <w:suppressAutoHyphens w:val="0"/>
      <w:spacing w:before="0"/>
      <w:ind w:left="360" w:hanging="360"/>
    </w:pPr>
    <w:rPr>
      <w:rFonts w:ascii="Times New Roman" w:hAnsi="Times New Roman" w:cs="Times New Roman"/>
      <w:b/>
      <w:iCs/>
      <w:noProof/>
      <w:sz w:val="24"/>
      <w:szCs w:val="24"/>
      <w:u w:val="single"/>
      <w:lang w:val="ro-RO" w:eastAsia="en-US"/>
    </w:rPr>
  </w:style>
  <w:style w:type="character" w:customStyle="1" w:styleId="Normal1">
    <w:name w:val="Normal1"/>
    <w:rsid w:val="002F0E94"/>
    <w:rPr>
      <w:sz w:val="16"/>
    </w:rPr>
  </w:style>
  <w:style w:type="character" w:customStyle="1" w:styleId="addmd1">
    <w:name w:val="addmd1"/>
    <w:basedOn w:val="DefaultParagraphFont"/>
    <w:rsid w:val="002F0E94"/>
    <w:rPr>
      <w:sz w:val="20"/>
      <w:szCs w:val="20"/>
    </w:rPr>
  </w:style>
  <w:style w:type="table" w:customStyle="1" w:styleId="GridTable2-Accent11">
    <w:name w:val="Grid Table 2 - Accent 11"/>
    <w:basedOn w:val="TableNormal"/>
    <w:uiPriority w:val="47"/>
    <w:rsid w:val="002F0E94"/>
    <w:pPr>
      <w:spacing w:after="0" w:line="240" w:lineRule="auto"/>
      <w:jc w:val="both"/>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tableau">
    <w:name w:val="normal_tableau"/>
    <w:basedOn w:val="Normal"/>
    <w:rsid w:val="002F0E94"/>
    <w:pPr>
      <w:suppressAutoHyphens w:val="0"/>
    </w:pPr>
    <w:rPr>
      <w:rFonts w:ascii="Optima" w:eastAsia="Times New Roman" w:hAnsi="Optima" w:cs="Times New Roman"/>
      <w:sz w:val="22"/>
      <w:lang w:val="en-US" w:eastAsia="en-US"/>
    </w:rPr>
  </w:style>
  <w:style w:type="character" w:customStyle="1" w:styleId="CorpoCarattere">
    <w:name w:val="Corpo Carattere"/>
    <w:link w:val="Corpo"/>
    <w:uiPriority w:val="99"/>
    <w:locked/>
    <w:rsid w:val="002F0E94"/>
    <w:rPr>
      <w:rFonts w:ascii="Times New Roman" w:eastAsia="Times New Roman" w:hAnsi="Times New Roman" w:cs="Times New Roman"/>
      <w:sz w:val="24"/>
      <w:lang w:val="it-IT" w:eastAsia="it-IT"/>
    </w:rPr>
  </w:style>
  <w:style w:type="paragraph" w:customStyle="1" w:styleId="Corpo">
    <w:name w:val="Corpo"/>
    <w:basedOn w:val="Normal"/>
    <w:link w:val="CorpoCarattere"/>
    <w:uiPriority w:val="99"/>
    <w:rsid w:val="002F0E94"/>
    <w:pPr>
      <w:widowControl w:val="0"/>
      <w:suppressAutoHyphens w:val="0"/>
      <w:adjustRightInd w:val="0"/>
      <w:spacing w:before="0" w:line="360" w:lineRule="atLeast"/>
    </w:pPr>
    <w:rPr>
      <w:rFonts w:ascii="Times New Roman" w:eastAsia="Times New Roman" w:hAnsi="Times New Roman" w:cs="Times New Roman"/>
      <w:sz w:val="24"/>
      <w:lang w:val="it-IT" w:eastAsia="it-IT"/>
    </w:rPr>
  </w:style>
  <w:style w:type="paragraph" w:customStyle="1" w:styleId="Puntatoconnumeri">
    <w:name w:val="Puntato con numeri"/>
    <w:uiPriority w:val="99"/>
    <w:rsid w:val="002F0E94"/>
    <w:pPr>
      <w:tabs>
        <w:tab w:val="num" w:pos="340"/>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ind w:left="340" w:hanging="340"/>
    </w:pPr>
    <w:rPr>
      <w:rFonts w:ascii="Helvetica Neue Light" w:eastAsia="ヒラギノ角ゴ Pro W3" w:hAnsi="Helvetica Neue Light" w:cs="Times New Roman"/>
      <w:color w:val="000000"/>
      <w:szCs w:val="20"/>
      <w:lang w:val="it-IT" w:eastAsia="it-IT"/>
    </w:rPr>
  </w:style>
  <w:style w:type="character" w:styleId="CommentReference">
    <w:name w:val="annotation reference"/>
    <w:basedOn w:val="DefaultParagraphFont"/>
    <w:uiPriority w:val="99"/>
    <w:semiHidden/>
    <w:unhideWhenUsed/>
    <w:rsid w:val="002F0E94"/>
    <w:rPr>
      <w:sz w:val="16"/>
      <w:szCs w:val="16"/>
    </w:rPr>
  </w:style>
  <w:style w:type="paragraph" w:styleId="CommentSubject">
    <w:name w:val="annotation subject"/>
    <w:basedOn w:val="CommentText"/>
    <w:next w:val="CommentText"/>
    <w:link w:val="CommentSubjectChar"/>
    <w:uiPriority w:val="99"/>
    <w:semiHidden/>
    <w:unhideWhenUsed/>
    <w:rsid w:val="002F0E94"/>
    <w:rPr>
      <w:b/>
      <w:bCs/>
      <w:lang w:val="en-US"/>
    </w:rPr>
  </w:style>
  <w:style w:type="character" w:customStyle="1" w:styleId="CommentSubjectChar">
    <w:name w:val="Comment Subject Char"/>
    <w:basedOn w:val="CommentTextChar"/>
    <w:link w:val="CommentSubject"/>
    <w:uiPriority w:val="99"/>
    <w:semiHidden/>
    <w:rsid w:val="002F0E94"/>
    <w:rPr>
      <w:rFonts w:eastAsiaTheme="minorEastAsia"/>
      <w:b/>
      <w:bCs/>
      <w:sz w:val="20"/>
      <w:szCs w:val="20"/>
      <w:lang w:val="ro-RO"/>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locked/>
    <w:rsid w:val="002F0E94"/>
    <w:rPr>
      <w:rFonts w:ascii="Arial" w:eastAsia="Calibri" w:hAnsi="Arial" w:cs="Calibri"/>
      <w:b/>
      <w:bCs/>
      <w:sz w:val="16"/>
      <w:szCs w:val="18"/>
      <w:lang w:val="en-GB" w:eastAsia="ar-SA"/>
    </w:rPr>
  </w:style>
  <w:style w:type="table" w:customStyle="1" w:styleId="TableGrid1">
    <w:name w:val="Table Grid1"/>
    <w:basedOn w:val="TableNormal"/>
    <w:next w:val="TableGrid"/>
    <w:uiPriority w:val="59"/>
    <w:rsid w:val="002F0E9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F0E9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2F0E9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1-Accent4">
    <w:name w:val="Medium Grid 1 Accent 4"/>
    <w:basedOn w:val="TableNormal"/>
    <w:uiPriority w:val="67"/>
    <w:rsid w:val="002F0E9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1">
    <w:name w:val="Medium Grid 1 Accent 1"/>
    <w:basedOn w:val="TableNormal"/>
    <w:uiPriority w:val="67"/>
    <w:rsid w:val="002F0E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2F0E9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CharCharCharCharCharCharChar">
    <w:name w:val="Char Char Char Char Char Char Char"/>
    <w:basedOn w:val="Normal"/>
    <w:rsid w:val="002F0E94"/>
    <w:pPr>
      <w:suppressAutoHyphens w:val="0"/>
      <w:spacing w:before="0" w:after="160" w:line="240" w:lineRule="exact"/>
    </w:pPr>
    <w:rPr>
      <w:rFonts w:eastAsia="Batang" w:cs="Arial"/>
      <w:lang w:val="en-US" w:eastAsia="en-US"/>
    </w:rPr>
  </w:style>
  <w:style w:type="paragraph" w:customStyle="1" w:styleId="BodyA">
    <w:name w:val="Body A"/>
    <w:rsid w:val="002F0E94"/>
    <w:pPr>
      <w:spacing w:after="160" w:line="252" w:lineRule="auto"/>
    </w:pPr>
    <w:rPr>
      <w:rFonts w:ascii="Calibri" w:eastAsia="Calibri" w:hAnsi="Calibri" w:cs="Times New Roman"/>
      <w:color w:val="000000"/>
      <w:u w:color="000000"/>
    </w:rPr>
  </w:style>
  <w:style w:type="character" w:customStyle="1" w:styleId="Hyperlink0">
    <w:name w:val="Hyperlink.0"/>
    <w:basedOn w:val="DefaultParagraphFont"/>
    <w:rsid w:val="002F0E94"/>
    <w:rPr>
      <w:color w:val="0563C1"/>
      <w:sz w:val="18"/>
      <w:szCs w:val="18"/>
      <w:u w:val="single" w:color="0563C1"/>
    </w:rPr>
  </w:style>
  <w:style w:type="character" w:customStyle="1" w:styleId="Link">
    <w:name w:val="Link"/>
    <w:rsid w:val="002F0E94"/>
    <w:rPr>
      <w:u w:val="single"/>
    </w:rPr>
  </w:style>
  <w:style w:type="character" w:customStyle="1" w:styleId="Hyperlink1">
    <w:name w:val="Hyperlink.1"/>
    <w:basedOn w:val="Link"/>
    <w:rsid w:val="002F0E94"/>
    <w:rPr>
      <w:color w:val="000000"/>
      <w:u w:val="single" w:color="000000"/>
    </w:rPr>
  </w:style>
  <w:style w:type="paragraph" w:customStyle="1" w:styleId="Text1">
    <w:name w:val="Text 1"/>
    <w:basedOn w:val="Normal"/>
    <w:rsid w:val="002F0E94"/>
    <w:pPr>
      <w:suppressAutoHyphens w:val="0"/>
      <w:spacing w:before="0" w:after="240"/>
      <w:ind w:left="482"/>
    </w:pPr>
    <w:rPr>
      <w:rFonts w:ascii="Times New Roman" w:eastAsia="Times New Roman" w:hAnsi="Times New Roman" w:cs="Times New Roman"/>
      <w:sz w:val="24"/>
      <w:lang w:eastAsia="en-GB"/>
    </w:rPr>
  </w:style>
  <w:style w:type="paragraph" w:customStyle="1" w:styleId="NumPar1">
    <w:name w:val="NumPar 1"/>
    <w:basedOn w:val="Heading1"/>
    <w:next w:val="Text1"/>
    <w:rsid w:val="002F0E94"/>
    <w:pPr>
      <w:keepNext w:val="0"/>
      <w:pBdr>
        <w:bottom w:val="none" w:sz="0" w:space="0" w:color="auto"/>
      </w:pBdr>
      <w:tabs>
        <w:tab w:val="num" w:pos="480"/>
      </w:tabs>
      <w:suppressAutoHyphens w:val="0"/>
      <w:spacing w:after="240" w:line="240" w:lineRule="auto"/>
      <w:ind w:left="480" w:hanging="480"/>
      <w:outlineLvl w:val="9"/>
    </w:pPr>
    <w:rPr>
      <w:rFonts w:ascii="Times New Roman" w:hAnsi="Times New Roman"/>
      <w:b w:val="0"/>
      <w:bCs w:val="0"/>
      <w:kern w:val="28"/>
      <w:sz w:val="24"/>
      <w:szCs w:val="20"/>
      <w:lang w:val="en-GB" w:eastAsia="en-GB"/>
    </w:rPr>
  </w:style>
  <w:style w:type="paragraph" w:styleId="Revision">
    <w:name w:val="Revision"/>
    <w:hidden/>
    <w:uiPriority w:val="99"/>
    <w:semiHidden/>
    <w:rsid w:val="002F0E94"/>
    <w:pPr>
      <w:spacing w:after="0" w:line="240" w:lineRule="auto"/>
    </w:pPr>
    <w:rPr>
      <w:rFonts w:eastAsiaTheme="minorEastAsia"/>
    </w:rPr>
  </w:style>
  <w:style w:type="numbering" w:customStyle="1" w:styleId="List0">
    <w:name w:val="List 0"/>
    <w:basedOn w:val="NoList"/>
    <w:rsid w:val="002F0E94"/>
    <w:pPr>
      <w:numPr>
        <w:numId w:val="9"/>
      </w:numPr>
    </w:pPr>
  </w:style>
  <w:style w:type="paragraph" w:customStyle="1" w:styleId="Body">
    <w:name w:val="Body"/>
    <w:rsid w:val="002F0E9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customStyle="1" w:styleId="bullets">
    <w:name w:val="bullets"/>
    <w:basedOn w:val="ListParagraph"/>
    <w:link w:val="bulletsChar"/>
    <w:qFormat/>
    <w:rsid w:val="002E3A61"/>
    <w:pPr>
      <w:numPr>
        <w:numId w:val="10"/>
      </w:numPr>
      <w:suppressAutoHyphens w:val="0"/>
      <w:overflowPunct w:val="0"/>
      <w:autoSpaceDE w:val="0"/>
      <w:autoSpaceDN w:val="0"/>
      <w:adjustRightInd w:val="0"/>
      <w:spacing w:before="0" w:after="120"/>
    </w:pPr>
    <w:rPr>
      <w:rFonts w:cstheme="minorHAnsi"/>
      <w:kern w:val="12"/>
      <w:lang w:val="ro-RO"/>
    </w:rPr>
  </w:style>
  <w:style w:type="character" w:customStyle="1" w:styleId="bulletsChar">
    <w:name w:val="bullets Char"/>
    <w:basedOn w:val="ListParagraphChar"/>
    <w:link w:val="bullets"/>
    <w:rsid w:val="002E3A61"/>
    <w:rPr>
      <w:rFonts w:ascii="Arial" w:eastAsia="Calibri" w:hAnsi="Arial" w:cstheme="minorHAnsi"/>
      <w:kern w:val="12"/>
      <w:sz w:val="20"/>
      <w:szCs w:val="20"/>
      <w:lang w:val="ro-RO" w:eastAsia="ar-SA"/>
    </w:rPr>
  </w:style>
  <w:style w:type="table" w:styleId="LightList-Accent1">
    <w:name w:val="Light List Accent 1"/>
    <w:basedOn w:val="TableNormal"/>
    <w:uiPriority w:val="61"/>
    <w:rsid w:val="00CB09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nnexheading">
    <w:name w:val="Annex heading"/>
    <w:basedOn w:val="Heading3"/>
    <w:link w:val="AnnexheadingChar"/>
    <w:qFormat/>
    <w:rsid w:val="00417CE9"/>
    <w:pPr>
      <w:numPr>
        <w:ilvl w:val="0"/>
        <w:numId w:val="0"/>
      </w:numPr>
    </w:pPr>
  </w:style>
  <w:style w:type="character" w:customStyle="1" w:styleId="AnnexheadingChar">
    <w:name w:val="Annex heading Char"/>
    <w:basedOn w:val="Heading3Char"/>
    <w:link w:val="Annexheading"/>
    <w:rsid w:val="00417CE9"/>
    <w:rPr>
      <w:rFonts w:ascii="Calibri" w:eastAsiaTheme="majorEastAsia" w:hAnsi="Calibri" w:cstheme="majorBidi"/>
      <w:b/>
      <w:bCs/>
      <w:color w:val="4F81BD" w:themeColor="accent1"/>
      <w:kern w:val="1"/>
      <w:sz w:val="24"/>
      <w:szCs w:val="26"/>
      <w:lang w:val="ro-RO" w:eastAsia="ar-SA"/>
    </w:rPr>
  </w:style>
  <w:style w:type="character" w:customStyle="1" w:styleId="Heading5Char">
    <w:name w:val="Heading 5 Char"/>
    <w:basedOn w:val="DefaultParagraphFont"/>
    <w:link w:val="Heading5"/>
    <w:uiPriority w:val="9"/>
    <w:semiHidden/>
    <w:rsid w:val="00251007"/>
    <w:rPr>
      <w:rFonts w:asciiTheme="majorHAnsi" w:eastAsiaTheme="majorEastAsia" w:hAnsiTheme="majorHAnsi" w:cstheme="majorBidi"/>
      <w:color w:val="243F60" w:themeColor="accent1" w:themeShade="7F"/>
      <w:sz w:val="20"/>
      <w:szCs w:val="20"/>
      <w:lang w:val="en-GB" w:eastAsia="ar-SA"/>
    </w:rPr>
  </w:style>
  <w:style w:type="character" w:styleId="FollowedHyperlink">
    <w:name w:val="FollowedHyperlink"/>
    <w:basedOn w:val="DefaultParagraphFont"/>
    <w:uiPriority w:val="99"/>
    <w:semiHidden/>
    <w:unhideWhenUsed/>
    <w:rsid w:val="00251007"/>
    <w:rPr>
      <w:color w:val="800080" w:themeColor="followedHyperlink"/>
      <w:u w:val="single"/>
    </w:rPr>
  </w:style>
  <w:style w:type="paragraph" w:customStyle="1" w:styleId="Annexetitle">
    <w:name w:val="Annexe_title"/>
    <w:basedOn w:val="Heading1"/>
    <w:next w:val="Normal"/>
    <w:rsid w:val="001926FA"/>
    <w:pPr>
      <w:pageBreakBefore/>
      <w:pBdr>
        <w:bottom w:val="none" w:sz="0" w:space="0" w:color="auto"/>
      </w:pBdr>
      <w:tabs>
        <w:tab w:val="left" w:pos="1701"/>
        <w:tab w:val="left" w:pos="2552"/>
      </w:tabs>
      <w:spacing w:line="240" w:lineRule="auto"/>
      <w:ind w:left="482"/>
      <w:jc w:val="center"/>
    </w:pPr>
    <w:rPr>
      <w:rFonts w:ascii="Arial" w:hAnsi="Arial" w:cs="Arial"/>
      <w:bCs w:val="0"/>
      <w:caps/>
      <w:smallCaps/>
      <w:color w:val="00000A"/>
      <w:sz w:val="20"/>
      <w:szCs w:val="20"/>
      <w:lang w:val="en-GB" w:eastAsia="zh-CN"/>
    </w:rPr>
  </w:style>
  <w:style w:type="paragraph" w:customStyle="1" w:styleId="CVNormal">
    <w:name w:val="CV Normal"/>
    <w:basedOn w:val="Normal"/>
    <w:rsid w:val="001926FA"/>
    <w:pPr>
      <w:spacing w:before="0"/>
      <w:ind w:left="113" w:right="113"/>
      <w:jc w:val="left"/>
    </w:pPr>
    <w:rPr>
      <w:rFonts w:ascii="Arial Narrow" w:eastAsia="Times New Roman" w:hAnsi="Arial Narrow" w:cs="Arial Narrow"/>
      <w:color w:val="00000A"/>
      <w:kern w:val="1"/>
      <w:lang w:eastAsia="zh-CN"/>
    </w:rPr>
  </w:style>
  <w:style w:type="character" w:customStyle="1" w:styleId="Heading6Char">
    <w:name w:val="Heading 6 Char"/>
    <w:basedOn w:val="DefaultParagraphFont"/>
    <w:link w:val="Heading6"/>
    <w:rsid w:val="00523A08"/>
    <w:rPr>
      <w:rFonts w:ascii="Times New Roman" w:eastAsia="Times New Roman" w:hAnsi="Times New Roman" w:cs="Times New Roman"/>
      <w:b/>
      <w:bCs/>
      <w:lang w:val="ro-RO"/>
    </w:rPr>
  </w:style>
  <w:style w:type="character" w:styleId="PageNumber">
    <w:name w:val="page number"/>
    <w:basedOn w:val="DefaultParagraphFont"/>
    <w:rsid w:val="00523A08"/>
  </w:style>
  <w:style w:type="paragraph" w:styleId="BodyText2">
    <w:name w:val="Body Text 2"/>
    <w:basedOn w:val="Normal"/>
    <w:link w:val="BodyText2Char"/>
    <w:uiPriority w:val="99"/>
    <w:semiHidden/>
    <w:unhideWhenUsed/>
    <w:rsid w:val="00523A08"/>
    <w:pPr>
      <w:spacing w:after="120" w:line="480" w:lineRule="auto"/>
    </w:pPr>
  </w:style>
  <w:style w:type="character" w:customStyle="1" w:styleId="BodyText2Char">
    <w:name w:val="Body Text 2 Char"/>
    <w:basedOn w:val="DefaultParagraphFont"/>
    <w:link w:val="BodyText2"/>
    <w:uiPriority w:val="99"/>
    <w:semiHidden/>
    <w:rsid w:val="00523A08"/>
    <w:rPr>
      <w:rFonts w:eastAsia="Calibri" w:cs="Calibri"/>
      <w:sz w:val="20"/>
      <w:szCs w:val="20"/>
      <w:lang w:val="en-GB" w:eastAsia="ar-SA"/>
    </w:rPr>
  </w:style>
  <w:style w:type="paragraph" w:customStyle="1" w:styleId="textbullet">
    <w:name w:val="text bullet"/>
    <w:basedOn w:val="Normal"/>
    <w:rsid w:val="00523A08"/>
    <w:pPr>
      <w:numPr>
        <w:numId w:val="19"/>
      </w:numPr>
      <w:suppressAutoHyphens w:val="0"/>
      <w:spacing w:before="0"/>
      <w:jc w:val="left"/>
    </w:pPr>
    <w:rPr>
      <w:rFonts w:ascii="Times New Roman" w:eastAsia="Times New Roman" w:hAnsi="Times New Roman" w:cs="Times New Roman"/>
      <w:sz w:val="24"/>
      <w:szCs w:val="24"/>
      <w:lang w:eastAsia="en-US"/>
    </w:rPr>
  </w:style>
  <w:style w:type="character" w:customStyle="1" w:styleId="noticetext">
    <w:name w:val="noticetext"/>
    <w:basedOn w:val="DefaultParagraphFont"/>
    <w:rsid w:val="00523A08"/>
  </w:style>
  <w:style w:type="character" w:customStyle="1" w:styleId="labeldatatext">
    <w:name w:val="labeldatatext"/>
    <w:basedOn w:val="DefaultParagraphFont"/>
    <w:rsid w:val="00523A08"/>
  </w:style>
  <w:style w:type="paragraph" w:customStyle="1" w:styleId="CVNormal-FirstLine">
    <w:name w:val="CV Normal - First Line"/>
    <w:basedOn w:val="CVNormal"/>
    <w:next w:val="CVNormal"/>
    <w:rsid w:val="00523A08"/>
    <w:pPr>
      <w:spacing w:before="74"/>
    </w:pPr>
    <w:rPr>
      <w:rFonts w:cs="Times New Roman"/>
      <w:color w:val="auto"/>
      <w:kern w:val="0"/>
      <w:lang w:val="ro-RO" w:eastAsia="ar-SA"/>
    </w:rPr>
  </w:style>
  <w:style w:type="paragraph" w:styleId="NoSpacing">
    <w:name w:val="No Spacing"/>
    <w:link w:val="NoSpacingChar"/>
    <w:uiPriority w:val="1"/>
    <w:qFormat/>
    <w:rsid w:val="00523A08"/>
    <w:pPr>
      <w:spacing w:after="0" w:line="240" w:lineRule="auto"/>
    </w:pPr>
    <w:rPr>
      <w:rFonts w:ascii="Calibri" w:eastAsia="Calibri" w:hAnsi="Calibri" w:cs="Times New Roman"/>
      <w:lang w:val="ro-RO"/>
    </w:rPr>
  </w:style>
  <w:style w:type="character" w:customStyle="1" w:styleId="NoSpacingChar">
    <w:name w:val="No Spacing Char"/>
    <w:link w:val="NoSpacing"/>
    <w:uiPriority w:val="1"/>
    <w:rsid w:val="00523A08"/>
    <w:rPr>
      <w:rFonts w:ascii="Calibri" w:eastAsia="Calibri" w:hAnsi="Calibri" w:cs="Times New Roman"/>
      <w:lang w:val="ro-RO"/>
    </w:rPr>
  </w:style>
  <w:style w:type="paragraph" w:styleId="Title">
    <w:name w:val="Title"/>
    <w:basedOn w:val="Normal"/>
    <w:link w:val="TitleChar"/>
    <w:qFormat/>
    <w:rsid w:val="002D1637"/>
    <w:pPr>
      <w:suppressAutoHyphens w:val="0"/>
      <w:spacing w:before="0" w:after="240"/>
      <w:jc w:val="center"/>
    </w:pPr>
    <w:rPr>
      <w:rFonts w:ascii="Tahoma" w:eastAsia="Times New Roman" w:hAnsi="Tahoma" w:cs="Times New Roman"/>
      <w:b/>
      <w:sz w:val="24"/>
      <w:lang w:eastAsia="en-US"/>
    </w:rPr>
  </w:style>
  <w:style w:type="character" w:customStyle="1" w:styleId="TitleChar">
    <w:name w:val="Title Char"/>
    <w:basedOn w:val="DefaultParagraphFont"/>
    <w:link w:val="Title"/>
    <w:rsid w:val="002D1637"/>
    <w:rPr>
      <w:rFonts w:ascii="Tahoma" w:eastAsia="Times New Roman" w:hAnsi="Tahoma" w:cs="Times New Roman"/>
      <w:b/>
      <w:sz w:val="24"/>
      <w:szCs w:val="20"/>
      <w:lang w:val="en-GB"/>
    </w:rPr>
  </w:style>
  <w:style w:type="paragraph" w:styleId="Subtitle">
    <w:name w:val="Subtitle"/>
    <w:basedOn w:val="Normal"/>
    <w:link w:val="SubtitleChar"/>
    <w:qFormat/>
    <w:rsid w:val="002D1637"/>
    <w:pPr>
      <w:suppressAutoHyphens w:val="0"/>
      <w:spacing w:before="0" w:after="240"/>
    </w:pPr>
    <w:rPr>
      <w:rFonts w:ascii="Tahoma" w:eastAsia="Times New Roman" w:hAnsi="Tahoma" w:cs="Times New Roman"/>
      <w:b/>
      <w:lang w:eastAsia="en-US"/>
    </w:rPr>
  </w:style>
  <w:style w:type="character" w:customStyle="1" w:styleId="SubtitleChar">
    <w:name w:val="Subtitle Char"/>
    <w:basedOn w:val="DefaultParagraphFont"/>
    <w:link w:val="Subtitle"/>
    <w:rsid w:val="002D1637"/>
    <w:rPr>
      <w:rFonts w:ascii="Tahoma" w:eastAsia="Times New Roman" w:hAnsi="Tahoma" w:cs="Times New Roman"/>
      <w:b/>
      <w:sz w:val="20"/>
      <w:szCs w:val="20"/>
      <w:lang w:val="en-GB"/>
    </w:rPr>
  </w:style>
  <w:style w:type="paragraph" w:customStyle="1" w:styleId="Aaoeeu">
    <w:name w:val="Aaoeeu"/>
    <w:rsid w:val="002D1637"/>
    <w:pPr>
      <w:widowControl w:val="0"/>
      <w:spacing w:after="0" w:line="240" w:lineRule="auto"/>
    </w:pPr>
    <w:rPr>
      <w:rFonts w:ascii="Times New Roman" w:eastAsia="Times New Roman" w:hAnsi="Times New Roman" w:cs="Times New Roman"/>
      <w:sz w:val="20"/>
      <w:szCs w:val="20"/>
    </w:rPr>
  </w:style>
  <w:style w:type="paragraph" w:customStyle="1" w:styleId="CVHeading3">
    <w:name w:val="CV Heading 3"/>
    <w:basedOn w:val="Normal"/>
    <w:next w:val="Normal"/>
    <w:rsid w:val="002D1637"/>
    <w:pPr>
      <w:spacing w:before="0"/>
      <w:ind w:left="113" w:right="113"/>
      <w:jc w:val="right"/>
      <w:textAlignment w:val="center"/>
    </w:pPr>
    <w:rPr>
      <w:rFonts w:ascii="Arial Narrow" w:eastAsia="Times New Roman" w:hAnsi="Arial Narrow" w:cs="Times New Roman"/>
      <w:lang w:val="ro-RO"/>
    </w:rPr>
  </w:style>
  <w:style w:type="character" w:customStyle="1" w:styleId="ECVHeadingContactDetails">
    <w:name w:val="_ECV_HeadingContactDetails"/>
    <w:rsid w:val="003F2612"/>
    <w:rPr>
      <w:rFonts w:ascii="Arial" w:hAnsi="Arial"/>
      <w:color w:val="1593CB"/>
      <w:sz w:val="18"/>
      <w:szCs w:val="18"/>
      <w:shd w:val="clear" w:color="auto" w:fill="auto"/>
    </w:rPr>
  </w:style>
  <w:style w:type="character" w:customStyle="1" w:styleId="ECVContactDetails">
    <w:name w:val="_ECV_ContactDetails"/>
    <w:rsid w:val="003F2612"/>
    <w:rPr>
      <w:rFonts w:ascii="Arial" w:hAnsi="Arial"/>
      <w:color w:val="3F3A38"/>
      <w:sz w:val="18"/>
      <w:szCs w:val="18"/>
      <w:shd w:val="clear" w:color="auto" w:fill="auto"/>
    </w:rPr>
  </w:style>
  <w:style w:type="character" w:customStyle="1" w:styleId="ECVInternetLink">
    <w:name w:val="_ECV_InternetLink"/>
    <w:rsid w:val="003F2612"/>
    <w:rPr>
      <w:rFonts w:ascii="Arial" w:hAnsi="Arial"/>
      <w:color w:val="3F3A38"/>
      <w:sz w:val="18"/>
      <w:u w:val="single"/>
      <w:shd w:val="clear" w:color="auto" w:fill="auto"/>
      <w:lang w:val="en-GB"/>
    </w:rPr>
  </w:style>
  <w:style w:type="character" w:customStyle="1" w:styleId="ECVHeadingBusinessSector">
    <w:name w:val="_ECV_HeadingBusinessSector"/>
    <w:rsid w:val="003F2612"/>
    <w:rPr>
      <w:rFonts w:ascii="Arial" w:hAnsi="Arial"/>
      <w:color w:val="1593CB"/>
      <w:spacing w:val="-6"/>
      <w:sz w:val="18"/>
      <w:szCs w:val="18"/>
      <w:shd w:val="clear" w:color="auto" w:fill="auto"/>
    </w:rPr>
  </w:style>
  <w:style w:type="paragraph" w:customStyle="1" w:styleId="ECVLeftHeading">
    <w:name w:val="_ECV_LeftHeading"/>
    <w:basedOn w:val="Normal"/>
    <w:rsid w:val="003F2612"/>
    <w:pPr>
      <w:widowControl w:val="0"/>
      <w:suppressLineNumbers/>
      <w:spacing w:before="0"/>
      <w:ind w:right="283"/>
      <w:jc w:val="right"/>
    </w:pPr>
    <w:rPr>
      <w:rFonts w:ascii="Arial" w:eastAsia="SimSun" w:hAnsi="Arial" w:cs="Mangal"/>
      <w:caps/>
      <w:color w:val="0E4194"/>
      <w:spacing w:val="-6"/>
      <w:kern w:val="1"/>
      <w:sz w:val="18"/>
      <w:szCs w:val="24"/>
      <w:lang w:eastAsia="zh-CN" w:bidi="hi-IN"/>
    </w:rPr>
  </w:style>
  <w:style w:type="paragraph" w:customStyle="1" w:styleId="ECVRightColumn">
    <w:name w:val="_ECV_RightColumn"/>
    <w:basedOn w:val="Normal"/>
    <w:rsid w:val="003F2612"/>
    <w:pPr>
      <w:widowControl w:val="0"/>
      <w:suppressLineNumbers/>
      <w:spacing w:before="62"/>
      <w:jc w:val="left"/>
    </w:pPr>
    <w:rPr>
      <w:rFonts w:ascii="Arial" w:eastAsia="SimSun" w:hAnsi="Arial" w:cs="Mangal"/>
      <w:color w:val="404040"/>
      <w:spacing w:val="-6"/>
      <w:kern w:val="1"/>
      <w:sz w:val="16"/>
      <w:szCs w:val="24"/>
      <w:lang w:eastAsia="zh-CN" w:bidi="hi-IN"/>
    </w:rPr>
  </w:style>
  <w:style w:type="paragraph" w:customStyle="1" w:styleId="ECVNameField">
    <w:name w:val="_ECV_NameField"/>
    <w:basedOn w:val="ECVRightColumn"/>
    <w:rsid w:val="003F2612"/>
    <w:pPr>
      <w:spacing w:before="0" w:line="100" w:lineRule="atLeast"/>
    </w:pPr>
    <w:rPr>
      <w:color w:val="3F3A38"/>
      <w:sz w:val="26"/>
      <w:szCs w:val="18"/>
    </w:rPr>
  </w:style>
  <w:style w:type="paragraph" w:customStyle="1" w:styleId="ECVRightHeading">
    <w:name w:val="_ECV_RightHeading"/>
    <w:basedOn w:val="ECVNameField"/>
    <w:rsid w:val="003F2612"/>
    <w:pPr>
      <w:spacing w:before="62"/>
      <w:jc w:val="right"/>
    </w:pPr>
    <w:rPr>
      <w:color w:val="1593CB"/>
      <w:sz w:val="15"/>
    </w:rPr>
  </w:style>
  <w:style w:type="paragraph" w:customStyle="1" w:styleId="ECVComments">
    <w:name w:val="_ECV_Comments"/>
    <w:basedOn w:val="ECVText"/>
    <w:rsid w:val="003F2612"/>
    <w:pPr>
      <w:jc w:val="center"/>
    </w:pPr>
    <w:rPr>
      <w:color w:val="FF0000"/>
    </w:rPr>
  </w:style>
  <w:style w:type="paragraph" w:customStyle="1" w:styleId="ECVSubSectionHeading">
    <w:name w:val="_ECV_SubSectionHeading"/>
    <w:basedOn w:val="ECVRightColumn"/>
    <w:rsid w:val="003F2612"/>
    <w:pPr>
      <w:spacing w:before="0" w:line="100" w:lineRule="atLeast"/>
    </w:pPr>
    <w:rPr>
      <w:color w:val="0E4194"/>
      <w:sz w:val="22"/>
    </w:rPr>
  </w:style>
  <w:style w:type="paragraph" w:customStyle="1" w:styleId="ECVOrganisationDetails">
    <w:name w:val="_ECV_OrganisationDetails"/>
    <w:basedOn w:val="ECVRightColumn"/>
    <w:rsid w:val="003F2612"/>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3F2612"/>
    <w:pPr>
      <w:widowControl w:val="0"/>
      <w:suppressLineNumbers/>
      <w:autoSpaceDE w:val="0"/>
      <w:spacing w:before="28" w:line="100" w:lineRule="atLeast"/>
      <w:jc w:val="left"/>
    </w:pPr>
    <w:rPr>
      <w:rFonts w:ascii="Arial" w:eastAsia="SimSun" w:hAnsi="Arial" w:cs="Mangal"/>
      <w:color w:val="3F3A38"/>
      <w:spacing w:val="-6"/>
      <w:kern w:val="1"/>
      <w:sz w:val="18"/>
      <w:szCs w:val="24"/>
      <w:lang w:eastAsia="zh-CN" w:bidi="hi-IN"/>
    </w:rPr>
  </w:style>
  <w:style w:type="paragraph" w:customStyle="1" w:styleId="ECVSectionBullet">
    <w:name w:val="_ECV_SectionBullet"/>
    <w:basedOn w:val="ECVSectionDetails"/>
    <w:rsid w:val="003F2612"/>
    <w:pPr>
      <w:spacing w:before="0"/>
    </w:pPr>
  </w:style>
  <w:style w:type="paragraph" w:customStyle="1" w:styleId="ECVDate">
    <w:name w:val="_ECV_Date"/>
    <w:basedOn w:val="ECVLeftHeading"/>
    <w:rsid w:val="003F2612"/>
    <w:pPr>
      <w:spacing w:before="28" w:line="100" w:lineRule="atLeast"/>
      <w:textAlignment w:val="top"/>
    </w:pPr>
    <w:rPr>
      <w:caps w:val="0"/>
    </w:rPr>
  </w:style>
  <w:style w:type="paragraph" w:customStyle="1" w:styleId="ECVLeftDetails">
    <w:name w:val="_ECV_LeftDetails"/>
    <w:basedOn w:val="ECVLeftHeading"/>
    <w:rsid w:val="003F2612"/>
    <w:pPr>
      <w:spacing w:before="23"/>
    </w:pPr>
    <w:rPr>
      <w:caps w:val="0"/>
    </w:rPr>
  </w:style>
  <w:style w:type="paragraph" w:customStyle="1" w:styleId="ECVLanguageHeading">
    <w:name w:val="_ECV_LanguageHeading"/>
    <w:basedOn w:val="ECVRightColumn"/>
    <w:rsid w:val="003F2612"/>
    <w:pPr>
      <w:spacing w:before="0"/>
      <w:jc w:val="center"/>
    </w:pPr>
    <w:rPr>
      <w:caps/>
      <w:color w:val="0E4194"/>
      <w:sz w:val="14"/>
    </w:rPr>
  </w:style>
  <w:style w:type="paragraph" w:customStyle="1" w:styleId="ECVLanguageSubHeading">
    <w:name w:val="_ECV_LanguageSubHeading"/>
    <w:basedOn w:val="ECVLanguageHeading"/>
    <w:rsid w:val="003F2612"/>
    <w:pPr>
      <w:spacing w:line="100" w:lineRule="atLeast"/>
    </w:pPr>
    <w:rPr>
      <w:caps w:val="0"/>
      <w:sz w:val="16"/>
    </w:rPr>
  </w:style>
  <w:style w:type="paragraph" w:customStyle="1" w:styleId="ECVLanguageLevel">
    <w:name w:val="_ECV_LanguageLevel"/>
    <w:basedOn w:val="ECVSectionDetails"/>
    <w:rsid w:val="003F2612"/>
    <w:pPr>
      <w:jc w:val="center"/>
      <w:textAlignment w:val="center"/>
    </w:pPr>
    <w:rPr>
      <w:caps/>
    </w:rPr>
  </w:style>
  <w:style w:type="paragraph" w:customStyle="1" w:styleId="ECVLanguageCertificate">
    <w:name w:val="_ECV_LanguageCertificate"/>
    <w:basedOn w:val="ECVRightColumn"/>
    <w:rsid w:val="003F2612"/>
    <w:pPr>
      <w:spacing w:before="0" w:line="100" w:lineRule="atLeast"/>
      <w:ind w:right="283"/>
      <w:jc w:val="center"/>
    </w:pPr>
    <w:rPr>
      <w:color w:val="3F3A38"/>
    </w:rPr>
  </w:style>
  <w:style w:type="paragraph" w:customStyle="1" w:styleId="ECVText">
    <w:name w:val="_ECV_Text"/>
    <w:basedOn w:val="BodyText"/>
    <w:rsid w:val="003F2612"/>
    <w:pPr>
      <w:widowControl w:val="0"/>
      <w:spacing w:before="0" w:line="100" w:lineRule="atLeast"/>
      <w:jc w:val="left"/>
    </w:pPr>
    <w:rPr>
      <w:rFonts w:ascii="Arial" w:eastAsia="SimSun" w:hAnsi="Arial" w:cs="Mangal"/>
      <w:color w:val="3F3A38"/>
      <w:spacing w:val="-6"/>
      <w:kern w:val="1"/>
      <w:sz w:val="16"/>
      <w:szCs w:val="24"/>
      <w:lang w:eastAsia="zh-CN" w:bidi="hi-IN"/>
    </w:rPr>
  </w:style>
  <w:style w:type="paragraph" w:customStyle="1" w:styleId="ECVLanguageName">
    <w:name w:val="_ECV_LanguageName"/>
    <w:basedOn w:val="ECVLanguageCertificate"/>
    <w:rsid w:val="003F2612"/>
    <w:pPr>
      <w:jc w:val="right"/>
    </w:pPr>
    <w:rPr>
      <w:sz w:val="18"/>
    </w:rPr>
  </w:style>
  <w:style w:type="paragraph" w:customStyle="1" w:styleId="ECVPersonalInfoHeading">
    <w:name w:val="_ECV_PersonalInfoHeading"/>
    <w:basedOn w:val="ECVLeftHeading"/>
    <w:rsid w:val="003F2612"/>
    <w:pPr>
      <w:spacing w:before="57"/>
    </w:pPr>
  </w:style>
  <w:style w:type="paragraph" w:customStyle="1" w:styleId="ECVGenderRow">
    <w:name w:val="_ECV_GenderRow"/>
    <w:basedOn w:val="Normal"/>
    <w:rsid w:val="003F2612"/>
    <w:pPr>
      <w:widowControl w:val="0"/>
      <w:spacing w:before="85"/>
      <w:jc w:val="left"/>
    </w:pPr>
    <w:rPr>
      <w:rFonts w:ascii="Arial" w:eastAsia="SimSun" w:hAnsi="Arial" w:cs="Mangal"/>
      <w:color w:val="1593CB"/>
      <w:spacing w:val="-6"/>
      <w:kern w:val="1"/>
      <w:sz w:val="16"/>
      <w:szCs w:val="24"/>
      <w:lang w:eastAsia="zh-CN" w:bidi="hi-IN"/>
    </w:rPr>
  </w:style>
  <w:style w:type="paragraph" w:customStyle="1" w:styleId="ECVBusinessSectorRow">
    <w:name w:val="_ECV_BusinessSectorRow"/>
    <w:basedOn w:val="Normal"/>
    <w:rsid w:val="003F2612"/>
    <w:pPr>
      <w:widowControl w:val="0"/>
      <w:spacing w:before="0"/>
      <w:jc w:val="left"/>
    </w:pPr>
    <w:rPr>
      <w:rFonts w:ascii="Arial" w:eastAsia="SimSun" w:hAnsi="Arial" w:cs="Mangal"/>
      <w:color w:val="3F3A38"/>
      <w:spacing w:val="-6"/>
      <w:kern w:val="1"/>
      <w:sz w:val="16"/>
      <w:szCs w:val="24"/>
      <w:lang w:eastAsia="zh-CN" w:bidi="hi-IN"/>
    </w:rPr>
  </w:style>
  <w:style w:type="paragraph" w:customStyle="1" w:styleId="ECVBlueBox">
    <w:name w:val="_ECV_BlueBox"/>
    <w:basedOn w:val="Normal"/>
    <w:rsid w:val="003F2612"/>
    <w:pPr>
      <w:widowControl w:val="0"/>
      <w:suppressLineNumbers/>
      <w:spacing w:before="0"/>
      <w:jc w:val="right"/>
      <w:textAlignment w:val="bottom"/>
    </w:pPr>
    <w:rPr>
      <w:rFonts w:ascii="Arial" w:eastAsia="SimSun" w:hAnsi="Arial" w:cs="Mangal"/>
      <w:color w:val="402C24"/>
      <w:kern w:val="1"/>
      <w:sz w:val="8"/>
      <w:szCs w:val="10"/>
      <w:lang w:eastAsia="zh-CN" w:bidi="hi-IN"/>
    </w:rPr>
  </w:style>
  <w:style w:type="paragraph" w:styleId="TOC4">
    <w:name w:val="toc 4"/>
    <w:basedOn w:val="Normal"/>
    <w:next w:val="Normal"/>
    <w:autoRedefine/>
    <w:uiPriority w:val="39"/>
    <w:unhideWhenUsed/>
    <w:rsid w:val="00FD27FC"/>
    <w:pPr>
      <w:suppressAutoHyphens w:val="0"/>
      <w:spacing w:before="0" w:after="100" w:line="259" w:lineRule="auto"/>
      <w:ind w:left="660"/>
      <w:jc w:val="left"/>
    </w:pPr>
    <w:rPr>
      <w:rFonts w:eastAsiaTheme="minorEastAsia" w:cstheme="minorBidi"/>
      <w:sz w:val="22"/>
      <w:szCs w:val="22"/>
      <w:lang w:eastAsia="en-GB"/>
    </w:rPr>
  </w:style>
  <w:style w:type="paragraph" w:styleId="TOC5">
    <w:name w:val="toc 5"/>
    <w:basedOn w:val="Normal"/>
    <w:next w:val="Normal"/>
    <w:autoRedefine/>
    <w:uiPriority w:val="39"/>
    <w:unhideWhenUsed/>
    <w:rsid w:val="00FD27FC"/>
    <w:pPr>
      <w:suppressAutoHyphens w:val="0"/>
      <w:spacing w:before="0" w:after="100" w:line="259" w:lineRule="auto"/>
      <w:ind w:left="880"/>
      <w:jc w:val="left"/>
    </w:pPr>
    <w:rPr>
      <w:rFonts w:eastAsiaTheme="minorEastAsia" w:cstheme="minorBidi"/>
      <w:sz w:val="22"/>
      <w:szCs w:val="22"/>
      <w:lang w:eastAsia="en-GB"/>
    </w:rPr>
  </w:style>
  <w:style w:type="paragraph" w:styleId="TOC6">
    <w:name w:val="toc 6"/>
    <w:basedOn w:val="Normal"/>
    <w:next w:val="Normal"/>
    <w:autoRedefine/>
    <w:uiPriority w:val="39"/>
    <w:unhideWhenUsed/>
    <w:rsid w:val="00FD27FC"/>
    <w:pPr>
      <w:suppressAutoHyphens w:val="0"/>
      <w:spacing w:before="0" w:after="100" w:line="259" w:lineRule="auto"/>
      <w:ind w:left="1100"/>
      <w:jc w:val="left"/>
    </w:pPr>
    <w:rPr>
      <w:rFonts w:eastAsiaTheme="minorEastAsia" w:cstheme="minorBidi"/>
      <w:sz w:val="22"/>
      <w:szCs w:val="22"/>
      <w:lang w:eastAsia="en-GB"/>
    </w:rPr>
  </w:style>
  <w:style w:type="paragraph" w:styleId="TOC7">
    <w:name w:val="toc 7"/>
    <w:basedOn w:val="Normal"/>
    <w:next w:val="Normal"/>
    <w:autoRedefine/>
    <w:uiPriority w:val="39"/>
    <w:unhideWhenUsed/>
    <w:rsid w:val="00FD27FC"/>
    <w:pPr>
      <w:suppressAutoHyphens w:val="0"/>
      <w:spacing w:before="0" w:after="100" w:line="259" w:lineRule="auto"/>
      <w:ind w:left="1320"/>
      <w:jc w:val="left"/>
    </w:pPr>
    <w:rPr>
      <w:rFonts w:eastAsiaTheme="minorEastAsia" w:cstheme="minorBidi"/>
      <w:sz w:val="22"/>
      <w:szCs w:val="22"/>
      <w:lang w:eastAsia="en-GB"/>
    </w:rPr>
  </w:style>
  <w:style w:type="paragraph" w:styleId="TOC8">
    <w:name w:val="toc 8"/>
    <w:basedOn w:val="Normal"/>
    <w:next w:val="Normal"/>
    <w:autoRedefine/>
    <w:uiPriority w:val="39"/>
    <w:unhideWhenUsed/>
    <w:rsid w:val="00FD27FC"/>
    <w:pPr>
      <w:suppressAutoHyphens w:val="0"/>
      <w:spacing w:before="0" w:after="100" w:line="259" w:lineRule="auto"/>
      <w:ind w:left="1540"/>
      <w:jc w:val="left"/>
    </w:pPr>
    <w:rPr>
      <w:rFonts w:eastAsiaTheme="minorEastAsia" w:cstheme="minorBidi"/>
      <w:sz w:val="22"/>
      <w:szCs w:val="22"/>
      <w:lang w:eastAsia="en-GB"/>
    </w:rPr>
  </w:style>
  <w:style w:type="paragraph" w:styleId="TOC9">
    <w:name w:val="toc 9"/>
    <w:basedOn w:val="Normal"/>
    <w:next w:val="Normal"/>
    <w:autoRedefine/>
    <w:uiPriority w:val="39"/>
    <w:unhideWhenUsed/>
    <w:rsid w:val="00FD27FC"/>
    <w:pPr>
      <w:suppressAutoHyphens w:val="0"/>
      <w:spacing w:before="0" w:after="100" w:line="259" w:lineRule="auto"/>
      <w:ind w:left="1760"/>
      <w:jc w:val="left"/>
    </w:pPr>
    <w:rPr>
      <w:rFonts w:eastAsiaTheme="minorEastAsia" w:cstheme="minorBidi"/>
      <w:sz w:val="22"/>
      <w:szCs w:val="22"/>
      <w:lang w:eastAsia="en-GB"/>
    </w:rPr>
  </w:style>
  <w:style w:type="character" w:customStyle="1" w:styleId="UnresolvedMention1">
    <w:name w:val="Unresolved Mention1"/>
    <w:basedOn w:val="DefaultParagraphFont"/>
    <w:uiPriority w:val="99"/>
    <w:semiHidden/>
    <w:unhideWhenUsed/>
    <w:rsid w:val="00FD27FC"/>
    <w:rPr>
      <w:color w:val="605E5C"/>
      <w:shd w:val="clear" w:color="auto" w:fill="E1DFDD"/>
    </w:rPr>
  </w:style>
  <w:style w:type="table" w:customStyle="1" w:styleId="TableGrid2">
    <w:name w:val="Table Grid2"/>
    <w:basedOn w:val="TableNormal"/>
    <w:next w:val="TableGrid"/>
    <w:uiPriority w:val="59"/>
    <w:rsid w:val="00C17B56"/>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6D6EA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487">
      <w:bodyDiv w:val="1"/>
      <w:marLeft w:val="0"/>
      <w:marRight w:val="0"/>
      <w:marTop w:val="0"/>
      <w:marBottom w:val="0"/>
      <w:divBdr>
        <w:top w:val="none" w:sz="0" w:space="0" w:color="auto"/>
        <w:left w:val="none" w:sz="0" w:space="0" w:color="auto"/>
        <w:bottom w:val="none" w:sz="0" w:space="0" w:color="auto"/>
        <w:right w:val="none" w:sz="0" w:space="0" w:color="auto"/>
      </w:divBdr>
    </w:div>
    <w:div w:id="27606374">
      <w:bodyDiv w:val="1"/>
      <w:marLeft w:val="0"/>
      <w:marRight w:val="0"/>
      <w:marTop w:val="0"/>
      <w:marBottom w:val="0"/>
      <w:divBdr>
        <w:top w:val="none" w:sz="0" w:space="0" w:color="auto"/>
        <w:left w:val="none" w:sz="0" w:space="0" w:color="auto"/>
        <w:bottom w:val="none" w:sz="0" w:space="0" w:color="auto"/>
        <w:right w:val="none" w:sz="0" w:space="0" w:color="auto"/>
      </w:divBdr>
    </w:div>
    <w:div w:id="76946510">
      <w:bodyDiv w:val="1"/>
      <w:marLeft w:val="0"/>
      <w:marRight w:val="0"/>
      <w:marTop w:val="0"/>
      <w:marBottom w:val="0"/>
      <w:divBdr>
        <w:top w:val="none" w:sz="0" w:space="0" w:color="auto"/>
        <w:left w:val="none" w:sz="0" w:space="0" w:color="auto"/>
        <w:bottom w:val="none" w:sz="0" w:space="0" w:color="auto"/>
        <w:right w:val="none" w:sz="0" w:space="0" w:color="auto"/>
      </w:divBdr>
    </w:div>
    <w:div w:id="193737937">
      <w:bodyDiv w:val="1"/>
      <w:marLeft w:val="0"/>
      <w:marRight w:val="0"/>
      <w:marTop w:val="0"/>
      <w:marBottom w:val="0"/>
      <w:divBdr>
        <w:top w:val="none" w:sz="0" w:space="0" w:color="auto"/>
        <w:left w:val="none" w:sz="0" w:space="0" w:color="auto"/>
        <w:bottom w:val="none" w:sz="0" w:space="0" w:color="auto"/>
        <w:right w:val="none" w:sz="0" w:space="0" w:color="auto"/>
      </w:divBdr>
    </w:div>
    <w:div w:id="201410212">
      <w:bodyDiv w:val="1"/>
      <w:marLeft w:val="0"/>
      <w:marRight w:val="0"/>
      <w:marTop w:val="0"/>
      <w:marBottom w:val="0"/>
      <w:divBdr>
        <w:top w:val="none" w:sz="0" w:space="0" w:color="auto"/>
        <w:left w:val="none" w:sz="0" w:space="0" w:color="auto"/>
        <w:bottom w:val="none" w:sz="0" w:space="0" w:color="auto"/>
        <w:right w:val="none" w:sz="0" w:space="0" w:color="auto"/>
      </w:divBdr>
    </w:div>
    <w:div w:id="201678623">
      <w:bodyDiv w:val="1"/>
      <w:marLeft w:val="0"/>
      <w:marRight w:val="0"/>
      <w:marTop w:val="0"/>
      <w:marBottom w:val="0"/>
      <w:divBdr>
        <w:top w:val="none" w:sz="0" w:space="0" w:color="auto"/>
        <w:left w:val="none" w:sz="0" w:space="0" w:color="auto"/>
        <w:bottom w:val="none" w:sz="0" w:space="0" w:color="auto"/>
        <w:right w:val="none" w:sz="0" w:space="0" w:color="auto"/>
      </w:divBdr>
    </w:div>
    <w:div w:id="214002348">
      <w:bodyDiv w:val="1"/>
      <w:marLeft w:val="0"/>
      <w:marRight w:val="0"/>
      <w:marTop w:val="0"/>
      <w:marBottom w:val="0"/>
      <w:divBdr>
        <w:top w:val="none" w:sz="0" w:space="0" w:color="auto"/>
        <w:left w:val="none" w:sz="0" w:space="0" w:color="auto"/>
        <w:bottom w:val="none" w:sz="0" w:space="0" w:color="auto"/>
        <w:right w:val="none" w:sz="0" w:space="0" w:color="auto"/>
      </w:divBdr>
    </w:div>
    <w:div w:id="252471805">
      <w:bodyDiv w:val="1"/>
      <w:marLeft w:val="0"/>
      <w:marRight w:val="0"/>
      <w:marTop w:val="0"/>
      <w:marBottom w:val="0"/>
      <w:divBdr>
        <w:top w:val="none" w:sz="0" w:space="0" w:color="auto"/>
        <w:left w:val="none" w:sz="0" w:space="0" w:color="auto"/>
        <w:bottom w:val="none" w:sz="0" w:space="0" w:color="auto"/>
        <w:right w:val="none" w:sz="0" w:space="0" w:color="auto"/>
      </w:divBdr>
    </w:div>
    <w:div w:id="261112377">
      <w:bodyDiv w:val="1"/>
      <w:marLeft w:val="0"/>
      <w:marRight w:val="0"/>
      <w:marTop w:val="0"/>
      <w:marBottom w:val="0"/>
      <w:divBdr>
        <w:top w:val="none" w:sz="0" w:space="0" w:color="auto"/>
        <w:left w:val="none" w:sz="0" w:space="0" w:color="auto"/>
        <w:bottom w:val="none" w:sz="0" w:space="0" w:color="auto"/>
        <w:right w:val="none" w:sz="0" w:space="0" w:color="auto"/>
      </w:divBdr>
    </w:div>
    <w:div w:id="290136483">
      <w:bodyDiv w:val="1"/>
      <w:marLeft w:val="0"/>
      <w:marRight w:val="0"/>
      <w:marTop w:val="0"/>
      <w:marBottom w:val="0"/>
      <w:divBdr>
        <w:top w:val="none" w:sz="0" w:space="0" w:color="auto"/>
        <w:left w:val="none" w:sz="0" w:space="0" w:color="auto"/>
        <w:bottom w:val="none" w:sz="0" w:space="0" w:color="auto"/>
        <w:right w:val="none" w:sz="0" w:space="0" w:color="auto"/>
      </w:divBdr>
    </w:div>
    <w:div w:id="294263678">
      <w:bodyDiv w:val="1"/>
      <w:marLeft w:val="0"/>
      <w:marRight w:val="0"/>
      <w:marTop w:val="0"/>
      <w:marBottom w:val="0"/>
      <w:divBdr>
        <w:top w:val="none" w:sz="0" w:space="0" w:color="auto"/>
        <w:left w:val="none" w:sz="0" w:space="0" w:color="auto"/>
        <w:bottom w:val="none" w:sz="0" w:space="0" w:color="auto"/>
        <w:right w:val="none" w:sz="0" w:space="0" w:color="auto"/>
      </w:divBdr>
    </w:div>
    <w:div w:id="340394247">
      <w:bodyDiv w:val="1"/>
      <w:marLeft w:val="0"/>
      <w:marRight w:val="0"/>
      <w:marTop w:val="0"/>
      <w:marBottom w:val="0"/>
      <w:divBdr>
        <w:top w:val="none" w:sz="0" w:space="0" w:color="auto"/>
        <w:left w:val="none" w:sz="0" w:space="0" w:color="auto"/>
        <w:bottom w:val="none" w:sz="0" w:space="0" w:color="auto"/>
        <w:right w:val="none" w:sz="0" w:space="0" w:color="auto"/>
      </w:divBdr>
    </w:div>
    <w:div w:id="354814002">
      <w:bodyDiv w:val="1"/>
      <w:marLeft w:val="0"/>
      <w:marRight w:val="0"/>
      <w:marTop w:val="0"/>
      <w:marBottom w:val="0"/>
      <w:divBdr>
        <w:top w:val="none" w:sz="0" w:space="0" w:color="auto"/>
        <w:left w:val="none" w:sz="0" w:space="0" w:color="auto"/>
        <w:bottom w:val="none" w:sz="0" w:space="0" w:color="auto"/>
        <w:right w:val="none" w:sz="0" w:space="0" w:color="auto"/>
      </w:divBdr>
    </w:div>
    <w:div w:id="391851987">
      <w:bodyDiv w:val="1"/>
      <w:marLeft w:val="0"/>
      <w:marRight w:val="0"/>
      <w:marTop w:val="0"/>
      <w:marBottom w:val="0"/>
      <w:divBdr>
        <w:top w:val="none" w:sz="0" w:space="0" w:color="auto"/>
        <w:left w:val="none" w:sz="0" w:space="0" w:color="auto"/>
        <w:bottom w:val="none" w:sz="0" w:space="0" w:color="auto"/>
        <w:right w:val="none" w:sz="0" w:space="0" w:color="auto"/>
      </w:divBdr>
    </w:div>
    <w:div w:id="395476769">
      <w:bodyDiv w:val="1"/>
      <w:marLeft w:val="0"/>
      <w:marRight w:val="0"/>
      <w:marTop w:val="0"/>
      <w:marBottom w:val="0"/>
      <w:divBdr>
        <w:top w:val="none" w:sz="0" w:space="0" w:color="auto"/>
        <w:left w:val="none" w:sz="0" w:space="0" w:color="auto"/>
        <w:bottom w:val="none" w:sz="0" w:space="0" w:color="auto"/>
        <w:right w:val="none" w:sz="0" w:space="0" w:color="auto"/>
      </w:divBdr>
    </w:div>
    <w:div w:id="423840041">
      <w:bodyDiv w:val="1"/>
      <w:marLeft w:val="0"/>
      <w:marRight w:val="0"/>
      <w:marTop w:val="0"/>
      <w:marBottom w:val="0"/>
      <w:divBdr>
        <w:top w:val="none" w:sz="0" w:space="0" w:color="auto"/>
        <w:left w:val="none" w:sz="0" w:space="0" w:color="auto"/>
        <w:bottom w:val="none" w:sz="0" w:space="0" w:color="auto"/>
        <w:right w:val="none" w:sz="0" w:space="0" w:color="auto"/>
      </w:divBdr>
    </w:div>
    <w:div w:id="481502566">
      <w:bodyDiv w:val="1"/>
      <w:marLeft w:val="0"/>
      <w:marRight w:val="0"/>
      <w:marTop w:val="0"/>
      <w:marBottom w:val="0"/>
      <w:divBdr>
        <w:top w:val="none" w:sz="0" w:space="0" w:color="auto"/>
        <w:left w:val="none" w:sz="0" w:space="0" w:color="auto"/>
        <w:bottom w:val="none" w:sz="0" w:space="0" w:color="auto"/>
        <w:right w:val="none" w:sz="0" w:space="0" w:color="auto"/>
      </w:divBdr>
    </w:div>
    <w:div w:id="487135780">
      <w:bodyDiv w:val="1"/>
      <w:marLeft w:val="0"/>
      <w:marRight w:val="0"/>
      <w:marTop w:val="0"/>
      <w:marBottom w:val="0"/>
      <w:divBdr>
        <w:top w:val="none" w:sz="0" w:space="0" w:color="auto"/>
        <w:left w:val="none" w:sz="0" w:space="0" w:color="auto"/>
        <w:bottom w:val="none" w:sz="0" w:space="0" w:color="auto"/>
        <w:right w:val="none" w:sz="0" w:space="0" w:color="auto"/>
      </w:divBdr>
    </w:div>
    <w:div w:id="602690305">
      <w:bodyDiv w:val="1"/>
      <w:marLeft w:val="0"/>
      <w:marRight w:val="0"/>
      <w:marTop w:val="0"/>
      <w:marBottom w:val="0"/>
      <w:divBdr>
        <w:top w:val="none" w:sz="0" w:space="0" w:color="auto"/>
        <w:left w:val="none" w:sz="0" w:space="0" w:color="auto"/>
        <w:bottom w:val="none" w:sz="0" w:space="0" w:color="auto"/>
        <w:right w:val="none" w:sz="0" w:space="0" w:color="auto"/>
      </w:divBdr>
    </w:div>
    <w:div w:id="608271159">
      <w:bodyDiv w:val="1"/>
      <w:marLeft w:val="0"/>
      <w:marRight w:val="0"/>
      <w:marTop w:val="0"/>
      <w:marBottom w:val="0"/>
      <w:divBdr>
        <w:top w:val="none" w:sz="0" w:space="0" w:color="auto"/>
        <w:left w:val="none" w:sz="0" w:space="0" w:color="auto"/>
        <w:bottom w:val="none" w:sz="0" w:space="0" w:color="auto"/>
        <w:right w:val="none" w:sz="0" w:space="0" w:color="auto"/>
      </w:divBdr>
    </w:div>
    <w:div w:id="611743358">
      <w:bodyDiv w:val="1"/>
      <w:marLeft w:val="0"/>
      <w:marRight w:val="0"/>
      <w:marTop w:val="0"/>
      <w:marBottom w:val="0"/>
      <w:divBdr>
        <w:top w:val="none" w:sz="0" w:space="0" w:color="auto"/>
        <w:left w:val="none" w:sz="0" w:space="0" w:color="auto"/>
        <w:bottom w:val="none" w:sz="0" w:space="0" w:color="auto"/>
        <w:right w:val="none" w:sz="0" w:space="0" w:color="auto"/>
      </w:divBdr>
    </w:div>
    <w:div w:id="629169927">
      <w:bodyDiv w:val="1"/>
      <w:marLeft w:val="0"/>
      <w:marRight w:val="0"/>
      <w:marTop w:val="0"/>
      <w:marBottom w:val="0"/>
      <w:divBdr>
        <w:top w:val="none" w:sz="0" w:space="0" w:color="auto"/>
        <w:left w:val="none" w:sz="0" w:space="0" w:color="auto"/>
        <w:bottom w:val="none" w:sz="0" w:space="0" w:color="auto"/>
        <w:right w:val="none" w:sz="0" w:space="0" w:color="auto"/>
      </w:divBdr>
    </w:div>
    <w:div w:id="659192256">
      <w:bodyDiv w:val="1"/>
      <w:marLeft w:val="0"/>
      <w:marRight w:val="0"/>
      <w:marTop w:val="0"/>
      <w:marBottom w:val="0"/>
      <w:divBdr>
        <w:top w:val="none" w:sz="0" w:space="0" w:color="auto"/>
        <w:left w:val="none" w:sz="0" w:space="0" w:color="auto"/>
        <w:bottom w:val="none" w:sz="0" w:space="0" w:color="auto"/>
        <w:right w:val="none" w:sz="0" w:space="0" w:color="auto"/>
      </w:divBdr>
    </w:div>
    <w:div w:id="668102481">
      <w:bodyDiv w:val="1"/>
      <w:marLeft w:val="0"/>
      <w:marRight w:val="0"/>
      <w:marTop w:val="0"/>
      <w:marBottom w:val="0"/>
      <w:divBdr>
        <w:top w:val="none" w:sz="0" w:space="0" w:color="auto"/>
        <w:left w:val="none" w:sz="0" w:space="0" w:color="auto"/>
        <w:bottom w:val="none" w:sz="0" w:space="0" w:color="auto"/>
        <w:right w:val="none" w:sz="0" w:space="0" w:color="auto"/>
      </w:divBdr>
    </w:div>
    <w:div w:id="693963667">
      <w:bodyDiv w:val="1"/>
      <w:marLeft w:val="0"/>
      <w:marRight w:val="0"/>
      <w:marTop w:val="0"/>
      <w:marBottom w:val="0"/>
      <w:divBdr>
        <w:top w:val="none" w:sz="0" w:space="0" w:color="auto"/>
        <w:left w:val="none" w:sz="0" w:space="0" w:color="auto"/>
        <w:bottom w:val="none" w:sz="0" w:space="0" w:color="auto"/>
        <w:right w:val="none" w:sz="0" w:space="0" w:color="auto"/>
      </w:divBdr>
    </w:div>
    <w:div w:id="707993095">
      <w:bodyDiv w:val="1"/>
      <w:marLeft w:val="0"/>
      <w:marRight w:val="0"/>
      <w:marTop w:val="0"/>
      <w:marBottom w:val="0"/>
      <w:divBdr>
        <w:top w:val="none" w:sz="0" w:space="0" w:color="auto"/>
        <w:left w:val="none" w:sz="0" w:space="0" w:color="auto"/>
        <w:bottom w:val="none" w:sz="0" w:space="0" w:color="auto"/>
        <w:right w:val="none" w:sz="0" w:space="0" w:color="auto"/>
      </w:divBdr>
    </w:div>
    <w:div w:id="720862793">
      <w:bodyDiv w:val="1"/>
      <w:marLeft w:val="0"/>
      <w:marRight w:val="0"/>
      <w:marTop w:val="0"/>
      <w:marBottom w:val="0"/>
      <w:divBdr>
        <w:top w:val="none" w:sz="0" w:space="0" w:color="auto"/>
        <w:left w:val="none" w:sz="0" w:space="0" w:color="auto"/>
        <w:bottom w:val="none" w:sz="0" w:space="0" w:color="auto"/>
        <w:right w:val="none" w:sz="0" w:space="0" w:color="auto"/>
      </w:divBdr>
    </w:div>
    <w:div w:id="735905810">
      <w:bodyDiv w:val="1"/>
      <w:marLeft w:val="0"/>
      <w:marRight w:val="0"/>
      <w:marTop w:val="0"/>
      <w:marBottom w:val="0"/>
      <w:divBdr>
        <w:top w:val="none" w:sz="0" w:space="0" w:color="auto"/>
        <w:left w:val="none" w:sz="0" w:space="0" w:color="auto"/>
        <w:bottom w:val="none" w:sz="0" w:space="0" w:color="auto"/>
        <w:right w:val="none" w:sz="0" w:space="0" w:color="auto"/>
      </w:divBdr>
    </w:div>
    <w:div w:id="789396863">
      <w:bodyDiv w:val="1"/>
      <w:marLeft w:val="0"/>
      <w:marRight w:val="0"/>
      <w:marTop w:val="0"/>
      <w:marBottom w:val="0"/>
      <w:divBdr>
        <w:top w:val="none" w:sz="0" w:space="0" w:color="auto"/>
        <w:left w:val="none" w:sz="0" w:space="0" w:color="auto"/>
        <w:bottom w:val="none" w:sz="0" w:space="0" w:color="auto"/>
        <w:right w:val="none" w:sz="0" w:space="0" w:color="auto"/>
      </w:divBdr>
    </w:div>
    <w:div w:id="793669989">
      <w:bodyDiv w:val="1"/>
      <w:marLeft w:val="0"/>
      <w:marRight w:val="0"/>
      <w:marTop w:val="0"/>
      <w:marBottom w:val="0"/>
      <w:divBdr>
        <w:top w:val="none" w:sz="0" w:space="0" w:color="auto"/>
        <w:left w:val="none" w:sz="0" w:space="0" w:color="auto"/>
        <w:bottom w:val="none" w:sz="0" w:space="0" w:color="auto"/>
        <w:right w:val="none" w:sz="0" w:space="0" w:color="auto"/>
      </w:divBdr>
    </w:div>
    <w:div w:id="802691945">
      <w:bodyDiv w:val="1"/>
      <w:marLeft w:val="0"/>
      <w:marRight w:val="0"/>
      <w:marTop w:val="0"/>
      <w:marBottom w:val="0"/>
      <w:divBdr>
        <w:top w:val="none" w:sz="0" w:space="0" w:color="auto"/>
        <w:left w:val="none" w:sz="0" w:space="0" w:color="auto"/>
        <w:bottom w:val="none" w:sz="0" w:space="0" w:color="auto"/>
        <w:right w:val="none" w:sz="0" w:space="0" w:color="auto"/>
      </w:divBdr>
    </w:div>
    <w:div w:id="836306427">
      <w:bodyDiv w:val="1"/>
      <w:marLeft w:val="0"/>
      <w:marRight w:val="0"/>
      <w:marTop w:val="0"/>
      <w:marBottom w:val="0"/>
      <w:divBdr>
        <w:top w:val="none" w:sz="0" w:space="0" w:color="auto"/>
        <w:left w:val="none" w:sz="0" w:space="0" w:color="auto"/>
        <w:bottom w:val="none" w:sz="0" w:space="0" w:color="auto"/>
        <w:right w:val="none" w:sz="0" w:space="0" w:color="auto"/>
      </w:divBdr>
    </w:div>
    <w:div w:id="856963014">
      <w:bodyDiv w:val="1"/>
      <w:marLeft w:val="0"/>
      <w:marRight w:val="0"/>
      <w:marTop w:val="0"/>
      <w:marBottom w:val="0"/>
      <w:divBdr>
        <w:top w:val="none" w:sz="0" w:space="0" w:color="auto"/>
        <w:left w:val="none" w:sz="0" w:space="0" w:color="auto"/>
        <w:bottom w:val="none" w:sz="0" w:space="0" w:color="auto"/>
        <w:right w:val="none" w:sz="0" w:space="0" w:color="auto"/>
      </w:divBdr>
    </w:div>
    <w:div w:id="859775795">
      <w:bodyDiv w:val="1"/>
      <w:marLeft w:val="0"/>
      <w:marRight w:val="0"/>
      <w:marTop w:val="0"/>
      <w:marBottom w:val="0"/>
      <w:divBdr>
        <w:top w:val="none" w:sz="0" w:space="0" w:color="auto"/>
        <w:left w:val="none" w:sz="0" w:space="0" w:color="auto"/>
        <w:bottom w:val="none" w:sz="0" w:space="0" w:color="auto"/>
        <w:right w:val="none" w:sz="0" w:space="0" w:color="auto"/>
      </w:divBdr>
    </w:div>
    <w:div w:id="861286430">
      <w:bodyDiv w:val="1"/>
      <w:marLeft w:val="0"/>
      <w:marRight w:val="0"/>
      <w:marTop w:val="0"/>
      <w:marBottom w:val="0"/>
      <w:divBdr>
        <w:top w:val="none" w:sz="0" w:space="0" w:color="auto"/>
        <w:left w:val="none" w:sz="0" w:space="0" w:color="auto"/>
        <w:bottom w:val="none" w:sz="0" w:space="0" w:color="auto"/>
        <w:right w:val="none" w:sz="0" w:space="0" w:color="auto"/>
      </w:divBdr>
    </w:div>
    <w:div w:id="1007824250">
      <w:bodyDiv w:val="1"/>
      <w:marLeft w:val="0"/>
      <w:marRight w:val="0"/>
      <w:marTop w:val="0"/>
      <w:marBottom w:val="0"/>
      <w:divBdr>
        <w:top w:val="none" w:sz="0" w:space="0" w:color="auto"/>
        <w:left w:val="none" w:sz="0" w:space="0" w:color="auto"/>
        <w:bottom w:val="none" w:sz="0" w:space="0" w:color="auto"/>
        <w:right w:val="none" w:sz="0" w:space="0" w:color="auto"/>
      </w:divBdr>
    </w:div>
    <w:div w:id="1023940249">
      <w:bodyDiv w:val="1"/>
      <w:marLeft w:val="0"/>
      <w:marRight w:val="0"/>
      <w:marTop w:val="0"/>
      <w:marBottom w:val="0"/>
      <w:divBdr>
        <w:top w:val="none" w:sz="0" w:space="0" w:color="auto"/>
        <w:left w:val="none" w:sz="0" w:space="0" w:color="auto"/>
        <w:bottom w:val="none" w:sz="0" w:space="0" w:color="auto"/>
        <w:right w:val="none" w:sz="0" w:space="0" w:color="auto"/>
      </w:divBdr>
    </w:div>
    <w:div w:id="1031540686">
      <w:bodyDiv w:val="1"/>
      <w:marLeft w:val="0"/>
      <w:marRight w:val="0"/>
      <w:marTop w:val="0"/>
      <w:marBottom w:val="0"/>
      <w:divBdr>
        <w:top w:val="none" w:sz="0" w:space="0" w:color="auto"/>
        <w:left w:val="none" w:sz="0" w:space="0" w:color="auto"/>
        <w:bottom w:val="none" w:sz="0" w:space="0" w:color="auto"/>
        <w:right w:val="none" w:sz="0" w:space="0" w:color="auto"/>
      </w:divBdr>
    </w:div>
    <w:div w:id="1034886595">
      <w:bodyDiv w:val="1"/>
      <w:marLeft w:val="0"/>
      <w:marRight w:val="0"/>
      <w:marTop w:val="0"/>
      <w:marBottom w:val="0"/>
      <w:divBdr>
        <w:top w:val="none" w:sz="0" w:space="0" w:color="auto"/>
        <w:left w:val="none" w:sz="0" w:space="0" w:color="auto"/>
        <w:bottom w:val="none" w:sz="0" w:space="0" w:color="auto"/>
        <w:right w:val="none" w:sz="0" w:space="0" w:color="auto"/>
      </w:divBdr>
    </w:div>
    <w:div w:id="1039545632">
      <w:bodyDiv w:val="1"/>
      <w:marLeft w:val="0"/>
      <w:marRight w:val="0"/>
      <w:marTop w:val="0"/>
      <w:marBottom w:val="0"/>
      <w:divBdr>
        <w:top w:val="none" w:sz="0" w:space="0" w:color="auto"/>
        <w:left w:val="none" w:sz="0" w:space="0" w:color="auto"/>
        <w:bottom w:val="none" w:sz="0" w:space="0" w:color="auto"/>
        <w:right w:val="none" w:sz="0" w:space="0" w:color="auto"/>
      </w:divBdr>
    </w:div>
    <w:div w:id="1040738334">
      <w:bodyDiv w:val="1"/>
      <w:marLeft w:val="0"/>
      <w:marRight w:val="0"/>
      <w:marTop w:val="0"/>
      <w:marBottom w:val="0"/>
      <w:divBdr>
        <w:top w:val="none" w:sz="0" w:space="0" w:color="auto"/>
        <w:left w:val="none" w:sz="0" w:space="0" w:color="auto"/>
        <w:bottom w:val="none" w:sz="0" w:space="0" w:color="auto"/>
        <w:right w:val="none" w:sz="0" w:space="0" w:color="auto"/>
      </w:divBdr>
    </w:div>
    <w:div w:id="1052776522">
      <w:bodyDiv w:val="1"/>
      <w:marLeft w:val="0"/>
      <w:marRight w:val="0"/>
      <w:marTop w:val="0"/>
      <w:marBottom w:val="0"/>
      <w:divBdr>
        <w:top w:val="none" w:sz="0" w:space="0" w:color="auto"/>
        <w:left w:val="none" w:sz="0" w:space="0" w:color="auto"/>
        <w:bottom w:val="none" w:sz="0" w:space="0" w:color="auto"/>
        <w:right w:val="none" w:sz="0" w:space="0" w:color="auto"/>
      </w:divBdr>
    </w:div>
    <w:div w:id="1069502642">
      <w:bodyDiv w:val="1"/>
      <w:marLeft w:val="0"/>
      <w:marRight w:val="0"/>
      <w:marTop w:val="0"/>
      <w:marBottom w:val="0"/>
      <w:divBdr>
        <w:top w:val="none" w:sz="0" w:space="0" w:color="auto"/>
        <w:left w:val="none" w:sz="0" w:space="0" w:color="auto"/>
        <w:bottom w:val="none" w:sz="0" w:space="0" w:color="auto"/>
        <w:right w:val="none" w:sz="0" w:space="0" w:color="auto"/>
      </w:divBdr>
    </w:div>
    <w:div w:id="1091776956">
      <w:bodyDiv w:val="1"/>
      <w:marLeft w:val="0"/>
      <w:marRight w:val="0"/>
      <w:marTop w:val="0"/>
      <w:marBottom w:val="0"/>
      <w:divBdr>
        <w:top w:val="none" w:sz="0" w:space="0" w:color="auto"/>
        <w:left w:val="none" w:sz="0" w:space="0" w:color="auto"/>
        <w:bottom w:val="none" w:sz="0" w:space="0" w:color="auto"/>
        <w:right w:val="none" w:sz="0" w:space="0" w:color="auto"/>
      </w:divBdr>
    </w:div>
    <w:div w:id="1127772139">
      <w:bodyDiv w:val="1"/>
      <w:marLeft w:val="0"/>
      <w:marRight w:val="0"/>
      <w:marTop w:val="0"/>
      <w:marBottom w:val="0"/>
      <w:divBdr>
        <w:top w:val="none" w:sz="0" w:space="0" w:color="auto"/>
        <w:left w:val="none" w:sz="0" w:space="0" w:color="auto"/>
        <w:bottom w:val="none" w:sz="0" w:space="0" w:color="auto"/>
        <w:right w:val="none" w:sz="0" w:space="0" w:color="auto"/>
      </w:divBdr>
    </w:div>
    <w:div w:id="1136797509">
      <w:bodyDiv w:val="1"/>
      <w:marLeft w:val="0"/>
      <w:marRight w:val="0"/>
      <w:marTop w:val="0"/>
      <w:marBottom w:val="0"/>
      <w:divBdr>
        <w:top w:val="none" w:sz="0" w:space="0" w:color="auto"/>
        <w:left w:val="none" w:sz="0" w:space="0" w:color="auto"/>
        <w:bottom w:val="none" w:sz="0" w:space="0" w:color="auto"/>
        <w:right w:val="none" w:sz="0" w:space="0" w:color="auto"/>
      </w:divBdr>
    </w:div>
    <w:div w:id="1151215905">
      <w:bodyDiv w:val="1"/>
      <w:marLeft w:val="0"/>
      <w:marRight w:val="0"/>
      <w:marTop w:val="0"/>
      <w:marBottom w:val="0"/>
      <w:divBdr>
        <w:top w:val="none" w:sz="0" w:space="0" w:color="auto"/>
        <w:left w:val="none" w:sz="0" w:space="0" w:color="auto"/>
        <w:bottom w:val="none" w:sz="0" w:space="0" w:color="auto"/>
        <w:right w:val="none" w:sz="0" w:space="0" w:color="auto"/>
      </w:divBdr>
    </w:div>
    <w:div w:id="1151752259">
      <w:bodyDiv w:val="1"/>
      <w:marLeft w:val="0"/>
      <w:marRight w:val="0"/>
      <w:marTop w:val="0"/>
      <w:marBottom w:val="0"/>
      <w:divBdr>
        <w:top w:val="none" w:sz="0" w:space="0" w:color="auto"/>
        <w:left w:val="none" w:sz="0" w:space="0" w:color="auto"/>
        <w:bottom w:val="none" w:sz="0" w:space="0" w:color="auto"/>
        <w:right w:val="none" w:sz="0" w:space="0" w:color="auto"/>
      </w:divBdr>
    </w:div>
    <w:div w:id="1155145789">
      <w:bodyDiv w:val="1"/>
      <w:marLeft w:val="0"/>
      <w:marRight w:val="0"/>
      <w:marTop w:val="0"/>
      <w:marBottom w:val="0"/>
      <w:divBdr>
        <w:top w:val="none" w:sz="0" w:space="0" w:color="auto"/>
        <w:left w:val="none" w:sz="0" w:space="0" w:color="auto"/>
        <w:bottom w:val="none" w:sz="0" w:space="0" w:color="auto"/>
        <w:right w:val="none" w:sz="0" w:space="0" w:color="auto"/>
      </w:divBdr>
    </w:div>
    <w:div w:id="1216043602">
      <w:bodyDiv w:val="1"/>
      <w:marLeft w:val="0"/>
      <w:marRight w:val="0"/>
      <w:marTop w:val="0"/>
      <w:marBottom w:val="0"/>
      <w:divBdr>
        <w:top w:val="none" w:sz="0" w:space="0" w:color="auto"/>
        <w:left w:val="none" w:sz="0" w:space="0" w:color="auto"/>
        <w:bottom w:val="none" w:sz="0" w:space="0" w:color="auto"/>
        <w:right w:val="none" w:sz="0" w:space="0" w:color="auto"/>
      </w:divBdr>
    </w:div>
    <w:div w:id="1232155532">
      <w:bodyDiv w:val="1"/>
      <w:marLeft w:val="0"/>
      <w:marRight w:val="0"/>
      <w:marTop w:val="0"/>
      <w:marBottom w:val="0"/>
      <w:divBdr>
        <w:top w:val="none" w:sz="0" w:space="0" w:color="auto"/>
        <w:left w:val="none" w:sz="0" w:space="0" w:color="auto"/>
        <w:bottom w:val="none" w:sz="0" w:space="0" w:color="auto"/>
        <w:right w:val="none" w:sz="0" w:space="0" w:color="auto"/>
      </w:divBdr>
    </w:div>
    <w:div w:id="1242719737">
      <w:bodyDiv w:val="1"/>
      <w:marLeft w:val="0"/>
      <w:marRight w:val="0"/>
      <w:marTop w:val="0"/>
      <w:marBottom w:val="0"/>
      <w:divBdr>
        <w:top w:val="none" w:sz="0" w:space="0" w:color="auto"/>
        <w:left w:val="none" w:sz="0" w:space="0" w:color="auto"/>
        <w:bottom w:val="none" w:sz="0" w:space="0" w:color="auto"/>
        <w:right w:val="none" w:sz="0" w:space="0" w:color="auto"/>
      </w:divBdr>
    </w:div>
    <w:div w:id="1248032518">
      <w:bodyDiv w:val="1"/>
      <w:marLeft w:val="0"/>
      <w:marRight w:val="0"/>
      <w:marTop w:val="0"/>
      <w:marBottom w:val="0"/>
      <w:divBdr>
        <w:top w:val="none" w:sz="0" w:space="0" w:color="auto"/>
        <w:left w:val="none" w:sz="0" w:space="0" w:color="auto"/>
        <w:bottom w:val="none" w:sz="0" w:space="0" w:color="auto"/>
        <w:right w:val="none" w:sz="0" w:space="0" w:color="auto"/>
      </w:divBdr>
    </w:div>
    <w:div w:id="1273051397">
      <w:bodyDiv w:val="1"/>
      <w:marLeft w:val="0"/>
      <w:marRight w:val="0"/>
      <w:marTop w:val="0"/>
      <w:marBottom w:val="0"/>
      <w:divBdr>
        <w:top w:val="none" w:sz="0" w:space="0" w:color="auto"/>
        <w:left w:val="none" w:sz="0" w:space="0" w:color="auto"/>
        <w:bottom w:val="none" w:sz="0" w:space="0" w:color="auto"/>
        <w:right w:val="none" w:sz="0" w:space="0" w:color="auto"/>
      </w:divBdr>
    </w:div>
    <w:div w:id="1321419789">
      <w:bodyDiv w:val="1"/>
      <w:marLeft w:val="0"/>
      <w:marRight w:val="0"/>
      <w:marTop w:val="0"/>
      <w:marBottom w:val="0"/>
      <w:divBdr>
        <w:top w:val="none" w:sz="0" w:space="0" w:color="auto"/>
        <w:left w:val="none" w:sz="0" w:space="0" w:color="auto"/>
        <w:bottom w:val="none" w:sz="0" w:space="0" w:color="auto"/>
        <w:right w:val="none" w:sz="0" w:space="0" w:color="auto"/>
      </w:divBdr>
    </w:div>
    <w:div w:id="1330330103">
      <w:bodyDiv w:val="1"/>
      <w:marLeft w:val="0"/>
      <w:marRight w:val="0"/>
      <w:marTop w:val="0"/>
      <w:marBottom w:val="0"/>
      <w:divBdr>
        <w:top w:val="none" w:sz="0" w:space="0" w:color="auto"/>
        <w:left w:val="none" w:sz="0" w:space="0" w:color="auto"/>
        <w:bottom w:val="none" w:sz="0" w:space="0" w:color="auto"/>
        <w:right w:val="none" w:sz="0" w:space="0" w:color="auto"/>
      </w:divBdr>
    </w:div>
    <w:div w:id="1397628168">
      <w:bodyDiv w:val="1"/>
      <w:marLeft w:val="0"/>
      <w:marRight w:val="0"/>
      <w:marTop w:val="0"/>
      <w:marBottom w:val="0"/>
      <w:divBdr>
        <w:top w:val="none" w:sz="0" w:space="0" w:color="auto"/>
        <w:left w:val="none" w:sz="0" w:space="0" w:color="auto"/>
        <w:bottom w:val="none" w:sz="0" w:space="0" w:color="auto"/>
        <w:right w:val="none" w:sz="0" w:space="0" w:color="auto"/>
      </w:divBdr>
    </w:div>
    <w:div w:id="1562911600">
      <w:bodyDiv w:val="1"/>
      <w:marLeft w:val="0"/>
      <w:marRight w:val="0"/>
      <w:marTop w:val="0"/>
      <w:marBottom w:val="0"/>
      <w:divBdr>
        <w:top w:val="none" w:sz="0" w:space="0" w:color="auto"/>
        <w:left w:val="none" w:sz="0" w:space="0" w:color="auto"/>
        <w:bottom w:val="none" w:sz="0" w:space="0" w:color="auto"/>
        <w:right w:val="none" w:sz="0" w:space="0" w:color="auto"/>
      </w:divBdr>
    </w:div>
    <w:div w:id="1563636563">
      <w:bodyDiv w:val="1"/>
      <w:marLeft w:val="0"/>
      <w:marRight w:val="0"/>
      <w:marTop w:val="0"/>
      <w:marBottom w:val="0"/>
      <w:divBdr>
        <w:top w:val="none" w:sz="0" w:space="0" w:color="auto"/>
        <w:left w:val="none" w:sz="0" w:space="0" w:color="auto"/>
        <w:bottom w:val="none" w:sz="0" w:space="0" w:color="auto"/>
        <w:right w:val="none" w:sz="0" w:space="0" w:color="auto"/>
      </w:divBdr>
    </w:div>
    <w:div w:id="1571577155">
      <w:bodyDiv w:val="1"/>
      <w:marLeft w:val="0"/>
      <w:marRight w:val="0"/>
      <w:marTop w:val="0"/>
      <w:marBottom w:val="0"/>
      <w:divBdr>
        <w:top w:val="none" w:sz="0" w:space="0" w:color="auto"/>
        <w:left w:val="none" w:sz="0" w:space="0" w:color="auto"/>
        <w:bottom w:val="none" w:sz="0" w:space="0" w:color="auto"/>
        <w:right w:val="none" w:sz="0" w:space="0" w:color="auto"/>
      </w:divBdr>
    </w:div>
    <w:div w:id="1663309678">
      <w:bodyDiv w:val="1"/>
      <w:marLeft w:val="0"/>
      <w:marRight w:val="0"/>
      <w:marTop w:val="0"/>
      <w:marBottom w:val="0"/>
      <w:divBdr>
        <w:top w:val="none" w:sz="0" w:space="0" w:color="auto"/>
        <w:left w:val="none" w:sz="0" w:space="0" w:color="auto"/>
        <w:bottom w:val="none" w:sz="0" w:space="0" w:color="auto"/>
        <w:right w:val="none" w:sz="0" w:space="0" w:color="auto"/>
      </w:divBdr>
    </w:div>
    <w:div w:id="1675261448">
      <w:bodyDiv w:val="1"/>
      <w:marLeft w:val="0"/>
      <w:marRight w:val="0"/>
      <w:marTop w:val="0"/>
      <w:marBottom w:val="0"/>
      <w:divBdr>
        <w:top w:val="none" w:sz="0" w:space="0" w:color="auto"/>
        <w:left w:val="none" w:sz="0" w:space="0" w:color="auto"/>
        <w:bottom w:val="none" w:sz="0" w:space="0" w:color="auto"/>
        <w:right w:val="none" w:sz="0" w:space="0" w:color="auto"/>
      </w:divBdr>
    </w:div>
    <w:div w:id="1681010046">
      <w:bodyDiv w:val="1"/>
      <w:marLeft w:val="0"/>
      <w:marRight w:val="0"/>
      <w:marTop w:val="0"/>
      <w:marBottom w:val="0"/>
      <w:divBdr>
        <w:top w:val="none" w:sz="0" w:space="0" w:color="auto"/>
        <w:left w:val="none" w:sz="0" w:space="0" w:color="auto"/>
        <w:bottom w:val="none" w:sz="0" w:space="0" w:color="auto"/>
        <w:right w:val="none" w:sz="0" w:space="0" w:color="auto"/>
      </w:divBdr>
    </w:div>
    <w:div w:id="1695420675">
      <w:bodyDiv w:val="1"/>
      <w:marLeft w:val="0"/>
      <w:marRight w:val="0"/>
      <w:marTop w:val="0"/>
      <w:marBottom w:val="0"/>
      <w:divBdr>
        <w:top w:val="none" w:sz="0" w:space="0" w:color="auto"/>
        <w:left w:val="none" w:sz="0" w:space="0" w:color="auto"/>
        <w:bottom w:val="none" w:sz="0" w:space="0" w:color="auto"/>
        <w:right w:val="none" w:sz="0" w:space="0" w:color="auto"/>
      </w:divBdr>
    </w:div>
    <w:div w:id="1701324072">
      <w:bodyDiv w:val="1"/>
      <w:marLeft w:val="0"/>
      <w:marRight w:val="0"/>
      <w:marTop w:val="0"/>
      <w:marBottom w:val="0"/>
      <w:divBdr>
        <w:top w:val="none" w:sz="0" w:space="0" w:color="auto"/>
        <w:left w:val="none" w:sz="0" w:space="0" w:color="auto"/>
        <w:bottom w:val="none" w:sz="0" w:space="0" w:color="auto"/>
        <w:right w:val="none" w:sz="0" w:space="0" w:color="auto"/>
      </w:divBdr>
    </w:div>
    <w:div w:id="1716999288">
      <w:bodyDiv w:val="1"/>
      <w:marLeft w:val="0"/>
      <w:marRight w:val="0"/>
      <w:marTop w:val="0"/>
      <w:marBottom w:val="0"/>
      <w:divBdr>
        <w:top w:val="none" w:sz="0" w:space="0" w:color="auto"/>
        <w:left w:val="none" w:sz="0" w:space="0" w:color="auto"/>
        <w:bottom w:val="none" w:sz="0" w:space="0" w:color="auto"/>
        <w:right w:val="none" w:sz="0" w:space="0" w:color="auto"/>
      </w:divBdr>
    </w:div>
    <w:div w:id="1733891378">
      <w:bodyDiv w:val="1"/>
      <w:marLeft w:val="0"/>
      <w:marRight w:val="0"/>
      <w:marTop w:val="0"/>
      <w:marBottom w:val="0"/>
      <w:divBdr>
        <w:top w:val="none" w:sz="0" w:space="0" w:color="auto"/>
        <w:left w:val="none" w:sz="0" w:space="0" w:color="auto"/>
        <w:bottom w:val="none" w:sz="0" w:space="0" w:color="auto"/>
        <w:right w:val="none" w:sz="0" w:space="0" w:color="auto"/>
      </w:divBdr>
    </w:div>
    <w:div w:id="1750075999">
      <w:bodyDiv w:val="1"/>
      <w:marLeft w:val="0"/>
      <w:marRight w:val="0"/>
      <w:marTop w:val="0"/>
      <w:marBottom w:val="0"/>
      <w:divBdr>
        <w:top w:val="none" w:sz="0" w:space="0" w:color="auto"/>
        <w:left w:val="none" w:sz="0" w:space="0" w:color="auto"/>
        <w:bottom w:val="none" w:sz="0" w:space="0" w:color="auto"/>
        <w:right w:val="none" w:sz="0" w:space="0" w:color="auto"/>
      </w:divBdr>
    </w:div>
    <w:div w:id="1843162860">
      <w:bodyDiv w:val="1"/>
      <w:marLeft w:val="0"/>
      <w:marRight w:val="0"/>
      <w:marTop w:val="0"/>
      <w:marBottom w:val="0"/>
      <w:divBdr>
        <w:top w:val="none" w:sz="0" w:space="0" w:color="auto"/>
        <w:left w:val="none" w:sz="0" w:space="0" w:color="auto"/>
        <w:bottom w:val="none" w:sz="0" w:space="0" w:color="auto"/>
        <w:right w:val="none" w:sz="0" w:space="0" w:color="auto"/>
      </w:divBdr>
    </w:div>
    <w:div w:id="1853641275">
      <w:bodyDiv w:val="1"/>
      <w:marLeft w:val="0"/>
      <w:marRight w:val="0"/>
      <w:marTop w:val="0"/>
      <w:marBottom w:val="0"/>
      <w:divBdr>
        <w:top w:val="none" w:sz="0" w:space="0" w:color="auto"/>
        <w:left w:val="none" w:sz="0" w:space="0" w:color="auto"/>
        <w:bottom w:val="none" w:sz="0" w:space="0" w:color="auto"/>
        <w:right w:val="none" w:sz="0" w:space="0" w:color="auto"/>
      </w:divBdr>
    </w:div>
    <w:div w:id="1873492934">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910312480">
      <w:bodyDiv w:val="1"/>
      <w:marLeft w:val="0"/>
      <w:marRight w:val="0"/>
      <w:marTop w:val="0"/>
      <w:marBottom w:val="0"/>
      <w:divBdr>
        <w:top w:val="none" w:sz="0" w:space="0" w:color="auto"/>
        <w:left w:val="none" w:sz="0" w:space="0" w:color="auto"/>
        <w:bottom w:val="none" w:sz="0" w:space="0" w:color="auto"/>
        <w:right w:val="none" w:sz="0" w:space="0" w:color="auto"/>
      </w:divBdr>
    </w:div>
    <w:div w:id="1933853372">
      <w:bodyDiv w:val="1"/>
      <w:marLeft w:val="0"/>
      <w:marRight w:val="0"/>
      <w:marTop w:val="0"/>
      <w:marBottom w:val="0"/>
      <w:divBdr>
        <w:top w:val="none" w:sz="0" w:space="0" w:color="auto"/>
        <w:left w:val="none" w:sz="0" w:space="0" w:color="auto"/>
        <w:bottom w:val="none" w:sz="0" w:space="0" w:color="auto"/>
        <w:right w:val="none" w:sz="0" w:space="0" w:color="auto"/>
      </w:divBdr>
    </w:div>
    <w:div w:id="1993753414">
      <w:bodyDiv w:val="1"/>
      <w:marLeft w:val="0"/>
      <w:marRight w:val="0"/>
      <w:marTop w:val="0"/>
      <w:marBottom w:val="0"/>
      <w:divBdr>
        <w:top w:val="none" w:sz="0" w:space="0" w:color="auto"/>
        <w:left w:val="none" w:sz="0" w:space="0" w:color="auto"/>
        <w:bottom w:val="none" w:sz="0" w:space="0" w:color="auto"/>
        <w:right w:val="none" w:sz="0" w:space="0" w:color="auto"/>
      </w:divBdr>
    </w:div>
    <w:div w:id="1993942717">
      <w:bodyDiv w:val="1"/>
      <w:marLeft w:val="0"/>
      <w:marRight w:val="0"/>
      <w:marTop w:val="0"/>
      <w:marBottom w:val="0"/>
      <w:divBdr>
        <w:top w:val="none" w:sz="0" w:space="0" w:color="auto"/>
        <w:left w:val="none" w:sz="0" w:space="0" w:color="auto"/>
        <w:bottom w:val="none" w:sz="0" w:space="0" w:color="auto"/>
        <w:right w:val="none" w:sz="0" w:space="0" w:color="auto"/>
      </w:divBdr>
    </w:div>
    <w:div w:id="2016759437">
      <w:bodyDiv w:val="1"/>
      <w:marLeft w:val="0"/>
      <w:marRight w:val="0"/>
      <w:marTop w:val="0"/>
      <w:marBottom w:val="0"/>
      <w:divBdr>
        <w:top w:val="none" w:sz="0" w:space="0" w:color="auto"/>
        <w:left w:val="none" w:sz="0" w:space="0" w:color="auto"/>
        <w:bottom w:val="none" w:sz="0" w:space="0" w:color="auto"/>
        <w:right w:val="none" w:sz="0" w:space="0" w:color="auto"/>
      </w:divBdr>
    </w:div>
    <w:div w:id="2036074315">
      <w:bodyDiv w:val="1"/>
      <w:marLeft w:val="0"/>
      <w:marRight w:val="0"/>
      <w:marTop w:val="0"/>
      <w:marBottom w:val="0"/>
      <w:divBdr>
        <w:top w:val="none" w:sz="0" w:space="0" w:color="auto"/>
        <w:left w:val="none" w:sz="0" w:space="0" w:color="auto"/>
        <w:bottom w:val="none" w:sz="0" w:space="0" w:color="auto"/>
        <w:right w:val="none" w:sz="0" w:space="0" w:color="auto"/>
      </w:divBdr>
    </w:div>
    <w:div w:id="2046364034">
      <w:bodyDiv w:val="1"/>
      <w:marLeft w:val="0"/>
      <w:marRight w:val="0"/>
      <w:marTop w:val="0"/>
      <w:marBottom w:val="0"/>
      <w:divBdr>
        <w:top w:val="none" w:sz="0" w:space="0" w:color="auto"/>
        <w:left w:val="none" w:sz="0" w:space="0" w:color="auto"/>
        <w:bottom w:val="none" w:sz="0" w:space="0" w:color="auto"/>
        <w:right w:val="none" w:sz="0" w:space="0" w:color="auto"/>
      </w:divBdr>
    </w:div>
    <w:div w:id="2048600288">
      <w:bodyDiv w:val="1"/>
      <w:marLeft w:val="0"/>
      <w:marRight w:val="0"/>
      <w:marTop w:val="0"/>
      <w:marBottom w:val="0"/>
      <w:divBdr>
        <w:top w:val="none" w:sz="0" w:space="0" w:color="auto"/>
        <w:left w:val="none" w:sz="0" w:space="0" w:color="auto"/>
        <w:bottom w:val="none" w:sz="0" w:space="0" w:color="auto"/>
        <w:right w:val="none" w:sz="0" w:space="0" w:color="auto"/>
      </w:divBdr>
    </w:div>
    <w:div w:id="2106876293">
      <w:bodyDiv w:val="1"/>
      <w:marLeft w:val="0"/>
      <w:marRight w:val="0"/>
      <w:marTop w:val="0"/>
      <w:marBottom w:val="0"/>
      <w:divBdr>
        <w:top w:val="none" w:sz="0" w:space="0" w:color="auto"/>
        <w:left w:val="none" w:sz="0" w:space="0" w:color="auto"/>
        <w:bottom w:val="none" w:sz="0" w:space="0" w:color="auto"/>
        <w:right w:val="none" w:sz="0" w:space="0" w:color="auto"/>
      </w:divBdr>
    </w:div>
    <w:div w:id="213621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gview?url=https%3A%2F%2Fs3-eu-west-1.amazonaws.com%2Fwaze-partner-assets%2FCCPCaseStudie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www.fonduri-ue.ro/upload/sigla3.jpg" TargetMode="External"/><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http://www.fonduri-ue.ro/upload/sigla3.jpg" TargetMode="External"/><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http://www.fonduri-ue.ro/upload/sigla3.jpg" TargetMode="External"/><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http://www.fonduri-ue.ro/upload/sigla3.jpg" TargetMode="External"/><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8A796-AA25-4827-8197-78C712FD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35032</Words>
  <Characters>203189</Characters>
  <Application>Microsoft Office Word</Application>
  <DocSecurity>4</DocSecurity>
  <Lines>1693</Lines>
  <Paragraphs>475</Paragraphs>
  <ScaleCrop>false</ScaleCrop>
  <HeadingPairs>
    <vt:vector size="2" baseType="variant">
      <vt:variant>
        <vt:lpstr>Title</vt:lpstr>
      </vt:variant>
      <vt:variant>
        <vt:i4>1</vt:i4>
      </vt:variant>
    </vt:vector>
  </HeadingPairs>
  <TitlesOfParts>
    <vt:vector size="1" baseType="lpstr">
      <vt:lpstr/>
    </vt:vector>
  </TitlesOfParts>
  <Company>B</Company>
  <LinksUpToDate>false</LinksUpToDate>
  <CharactersWithSpaces>237746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Carmen Maris</cp:lastModifiedBy>
  <cp:revision>2</cp:revision>
  <dcterms:created xsi:type="dcterms:W3CDTF">2018-10-22T13:46:00Z</dcterms:created>
  <dcterms:modified xsi:type="dcterms:W3CDTF">2018-10-22T13:46:00Z</dcterms:modified>
</cp:coreProperties>
</file>