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14" w:rsidRPr="002D0414" w:rsidRDefault="002D0414" w:rsidP="002D0414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414">
        <w:rPr>
          <w:rFonts w:ascii="Times New Roman" w:hAnsi="Times New Roman" w:cs="Times New Roman"/>
          <w:b/>
          <w:sz w:val="24"/>
          <w:szCs w:val="24"/>
        </w:rPr>
        <w:t>BREXIT</w:t>
      </w:r>
    </w:p>
    <w:p w:rsidR="002D0414" w:rsidRPr="002D0414" w:rsidRDefault="002D0414" w:rsidP="002D0414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414">
        <w:rPr>
          <w:rFonts w:ascii="Times New Roman" w:hAnsi="Times New Roman" w:cs="Times New Roman"/>
          <w:b/>
          <w:sz w:val="24"/>
          <w:szCs w:val="24"/>
        </w:rPr>
        <w:t>Scenariul No-deal</w:t>
      </w:r>
    </w:p>
    <w:p w:rsidR="002D0414" w:rsidRPr="002D0414" w:rsidRDefault="002D0414" w:rsidP="002D0414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414">
        <w:rPr>
          <w:rFonts w:ascii="Times New Roman" w:hAnsi="Times New Roman" w:cs="Times New Roman"/>
          <w:b/>
          <w:sz w:val="24"/>
          <w:szCs w:val="24"/>
        </w:rPr>
        <w:t>Implicații pentru companiile din state membre UE</w:t>
      </w:r>
    </w:p>
    <w:p w:rsidR="002D0414" w:rsidRPr="002D0414" w:rsidRDefault="002D0414" w:rsidP="002D0414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414" w:rsidRPr="002D0414" w:rsidRDefault="002D0414" w:rsidP="002D0414">
      <w:pPr>
        <w:spacing w:after="120" w:line="300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MĂSURI DE APĂRARE COMERCIALĂ</w:t>
      </w:r>
    </w:p>
    <w:p w:rsidR="005F39E1" w:rsidRPr="002D0414" w:rsidRDefault="005F39E1" w:rsidP="002D0414">
      <w:pPr>
        <w:spacing w:after="12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39E1" w:rsidRPr="002D0414" w:rsidRDefault="005F39E1" w:rsidP="002D0414">
      <w:pPr>
        <w:spacing w:after="120" w:line="3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C7000" w:rsidRPr="002D0414" w:rsidRDefault="002D0414" w:rsidP="003B4CDD">
      <w:pPr>
        <w:spacing w:after="360" w:line="300" w:lineRule="atLeast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2D0414">
        <w:rPr>
          <w:rStyle w:val="tlid-translation"/>
          <w:rFonts w:ascii="Times New Roman" w:hAnsi="Times New Roman" w:cs="Times New Roman"/>
          <w:b/>
          <w:sz w:val="24"/>
          <w:szCs w:val="24"/>
        </w:rPr>
        <w:t>Marea Britanie</w:t>
      </w:r>
      <w:r w:rsidR="0045620C" w:rsidRPr="002D041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nu va avea nicio obligație de a aplica măsurile de apărare comercială în vigoare </w:t>
      </w:r>
      <w:r w:rsidR="003B4CDD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în UE 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cu privire la importurile</w:t>
      </w:r>
      <w:r w:rsidR="0045620C" w:rsidRPr="002D0414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="003B4CDD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provenite </w:t>
      </w:r>
      <w:r w:rsidR="0045620C" w:rsidRPr="002D0414">
        <w:rPr>
          <w:rStyle w:val="tlid-translation"/>
          <w:rFonts w:ascii="Times New Roman" w:hAnsi="Times New Roman" w:cs="Times New Roman"/>
          <w:b/>
          <w:sz w:val="24"/>
          <w:szCs w:val="24"/>
        </w:rPr>
        <w:t>din țări terțe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.</w:t>
      </w:r>
    </w:p>
    <w:p w:rsidR="000B1C19" w:rsidRPr="002D0414" w:rsidRDefault="003B4CDD" w:rsidP="002D0414">
      <w:pPr>
        <w:spacing w:after="120" w:line="300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În prezent, </w:t>
      </w:r>
      <w:r w:rsidR="000F5AE2" w:rsidRPr="000F5AE2">
        <w:rPr>
          <w:rStyle w:val="tlid-translation"/>
          <w:rFonts w:ascii="Times New Roman" w:hAnsi="Times New Roman" w:cs="Times New Roman"/>
          <w:sz w:val="24"/>
          <w:szCs w:val="24"/>
        </w:rPr>
        <w:t xml:space="preserve">Marea Britanie </w:t>
      </w:r>
      <w:r w:rsidR="000B1C19" w:rsidRPr="002D0414">
        <w:rPr>
          <w:rStyle w:val="tlid-translation"/>
          <w:rFonts w:ascii="Times New Roman" w:hAnsi="Times New Roman" w:cs="Times New Roman"/>
          <w:sz w:val="24"/>
          <w:szCs w:val="24"/>
        </w:rPr>
        <w:t xml:space="preserve">își creează propriul sistem de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măsuri de </w:t>
      </w:r>
      <w:r w:rsidR="000B1C19" w:rsidRPr="002D0414">
        <w:rPr>
          <w:rStyle w:val="tlid-translation"/>
          <w:rFonts w:ascii="Times New Roman" w:hAnsi="Times New Roman" w:cs="Times New Roman"/>
          <w:sz w:val="24"/>
          <w:szCs w:val="24"/>
        </w:rPr>
        <w:t>apărare</w:t>
      </w:r>
      <w:r w:rsidR="000F5AE2">
        <w:rPr>
          <w:rStyle w:val="tlid-translation"/>
          <w:rFonts w:ascii="Times New Roman" w:hAnsi="Times New Roman" w:cs="Times New Roman"/>
          <w:sz w:val="24"/>
          <w:szCs w:val="24"/>
        </w:rPr>
        <w:t xml:space="preserve"> comercială</w:t>
      </w:r>
      <w:r w:rsidR="000B1C19" w:rsidRPr="002D0414">
        <w:rPr>
          <w:rStyle w:val="tlid-translation"/>
          <w:rFonts w:ascii="Times New Roman" w:hAnsi="Times New Roman" w:cs="Times New Roman"/>
          <w:sz w:val="24"/>
          <w:szCs w:val="24"/>
        </w:rPr>
        <w:t>, motiv pentru care a înființat un nou organism (</w:t>
      </w:r>
      <w:r w:rsidR="000B1C19" w:rsidRPr="002D041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Trade </w:t>
      </w:r>
      <w:proofErr w:type="spellStart"/>
      <w:r w:rsidR="000B1C19" w:rsidRPr="002D0414">
        <w:rPr>
          <w:rStyle w:val="tlid-translation"/>
          <w:rFonts w:ascii="Times New Roman" w:hAnsi="Times New Roman" w:cs="Times New Roman"/>
          <w:i/>
          <w:sz w:val="24"/>
          <w:szCs w:val="24"/>
        </w:rPr>
        <w:t>Remedies</w:t>
      </w:r>
      <w:proofErr w:type="spellEnd"/>
      <w:r w:rsidR="000B1C19" w:rsidRPr="002D0414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1C19" w:rsidRPr="002D0414">
        <w:rPr>
          <w:rStyle w:val="tlid-translation"/>
          <w:rFonts w:ascii="Times New Roman" w:hAnsi="Times New Roman" w:cs="Times New Roman"/>
          <w:i/>
          <w:sz w:val="24"/>
          <w:szCs w:val="24"/>
        </w:rPr>
        <w:t>Authority</w:t>
      </w:r>
      <w:proofErr w:type="spellEnd"/>
      <w:r w:rsidR="000B1C19" w:rsidRPr="002D0414">
        <w:rPr>
          <w:rStyle w:val="tlid-translation"/>
          <w:rFonts w:ascii="Times New Roman" w:hAnsi="Times New Roman" w:cs="Times New Roman"/>
          <w:sz w:val="24"/>
          <w:szCs w:val="24"/>
        </w:rPr>
        <w:t>)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care</w:t>
      </w:r>
      <w:r w:rsidR="000B1C19" w:rsidRPr="002D0414">
        <w:rPr>
          <w:rStyle w:val="tlid-translation"/>
          <w:rFonts w:ascii="Times New Roman" w:hAnsi="Times New Roman" w:cs="Times New Roman"/>
          <w:sz w:val="24"/>
          <w:szCs w:val="24"/>
        </w:rPr>
        <w:t>:</w:t>
      </w:r>
      <w:r w:rsidR="000F5AE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</w:p>
    <w:p w:rsidR="000B1C19" w:rsidRPr="002D0414" w:rsidRDefault="003B4CDD" w:rsidP="003B4CDD">
      <w:pPr>
        <w:pStyle w:val="ListParagraph"/>
        <w:numPr>
          <w:ilvl w:val="0"/>
          <w:numId w:val="3"/>
        </w:numPr>
        <w:spacing w:after="120" w:line="300" w:lineRule="atLeast"/>
        <w:contextualSpacing w:val="0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>v</w:t>
      </w:r>
      <w:r w:rsidR="000B1C19" w:rsidRPr="002D0414">
        <w:rPr>
          <w:rStyle w:val="tlid-translation"/>
          <w:rFonts w:ascii="Times New Roman" w:hAnsi="Times New Roman" w:cs="Times New Roman"/>
          <w:sz w:val="24"/>
          <w:szCs w:val="24"/>
        </w:rPr>
        <w:t xml:space="preserve">a </w:t>
      </w:r>
      <w:r w:rsidR="00F779B0" w:rsidRPr="002D0414">
        <w:rPr>
          <w:rStyle w:val="tlid-translation"/>
          <w:rFonts w:ascii="Times New Roman" w:hAnsi="Times New Roman" w:cs="Times New Roman"/>
          <w:sz w:val="24"/>
          <w:szCs w:val="24"/>
        </w:rPr>
        <w:t>realiz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a cercetări</w:t>
      </w:r>
      <w:r w:rsidR="000B1C19" w:rsidRPr="002D0414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privind necesarul de măsuri de</w:t>
      </w:r>
      <w:r w:rsidR="000B1C19" w:rsidRPr="002D0414">
        <w:rPr>
          <w:rStyle w:val="tlid-translation"/>
          <w:rFonts w:ascii="Times New Roman" w:hAnsi="Times New Roman" w:cs="Times New Roman"/>
          <w:sz w:val="24"/>
          <w:szCs w:val="24"/>
        </w:rPr>
        <w:t xml:space="preserve"> apărare comercială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cu privire la importurile</w:t>
      </w:r>
      <w:r w:rsidR="000B1C19" w:rsidRPr="002D0414">
        <w:rPr>
          <w:rStyle w:val="tlid-translation"/>
          <w:rFonts w:ascii="Times New Roman" w:hAnsi="Times New Roman" w:cs="Times New Roman"/>
          <w:sz w:val="24"/>
          <w:szCs w:val="24"/>
        </w:rPr>
        <w:t xml:space="preserve"> provenite din țări terțe, inclusiv state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le</w:t>
      </w:r>
      <w:r w:rsidR="000B1C19" w:rsidRPr="002D0414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23529E" w:rsidRPr="002D0414">
        <w:rPr>
          <w:rStyle w:val="tlid-translation"/>
          <w:rFonts w:ascii="Times New Roman" w:hAnsi="Times New Roman" w:cs="Times New Roman"/>
          <w:sz w:val="24"/>
          <w:szCs w:val="24"/>
        </w:rPr>
        <w:t>membre UE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,</w:t>
      </w:r>
      <w:r w:rsidR="0023529E" w:rsidRPr="002D0414">
        <w:rPr>
          <w:rStyle w:val="tlid-translation"/>
          <w:rFonts w:ascii="Times New Roman" w:hAnsi="Times New Roman" w:cs="Times New Roman"/>
          <w:sz w:val="24"/>
          <w:szCs w:val="24"/>
        </w:rPr>
        <w:t xml:space="preserve"> și va impune</w:t>
      </w:r>
      <w:r w:rsidR="000B1C19" w:rsidRPr="002D0414">
        <w:rPr>
          <w:rStyle w:val="tlid-translation"/>
          <w:rFonts w:ascii="Times New Roman" w:hAnsi="Times New Roman" w:cs="Times New Roman"/>
          <w:sz w:val="24"/>
          <w:szCs w:val="24"/>
        </w:rPr>
        <w:t xml:space="preserve"> măsurile corespunzătoare.</w:t>
      </w:r>
    </w:p>
    <w:p w:rsidR="00D0612A" w:rsidRPr="002D0414" w:rsidRDefault="003B4CDD" w:rsidP="008D14F4">
      <w:pPr>
        <w:pStyle w:val="ListParagraph"/>
        <w:numPr>
          <w:ilvl w:val="0"/>
          <w:numId w:val="3"/>
        </w:numPr>
        <w:spacing w:after="120" w:line="3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>t</w:t>
      </w:r>
      <w:r w:rsidR="00D0612A" w:rsidRPr="002D0414">
        <w:rPr>
          <w:rStyle w:val="tlid-translation"/>
          <w:rFonts w:ascii="Times New Roman" w:hAnsi="Times New Roman" w:cs="Times New Roman"/>
          <w:sz w:val="24"/>
          <w:szCs w:val="24"/>
        </w:rPr>
        <w:t>oate măsurile de apărare comercială comunitare vor înceta a mai fi în vigoare, cu excepția acelora pe care</w:t>
      </w:r>
      <w:r w:rsidR="00D0612A" w:rsidRPr="002D0414">
        <w:rPr>
          <w:rFonts w:ascii="Times New Roman" w:hAnsi="Times New Roman" w:cs="Times New Roman"/>
          <w:sz w:val="24"/>
          <w:szCs w:val="24"/>
        </w:rPr>
        <w:t xml:space="preserve"> </w:t>
      </w:r>
      <w:r w:rsidR="008D14F4" w:rsidRPr="008D14F4">
        <w:rPr>
          <w:rStyle w:val="tlid-translation"/>
          <w:rFonts w:ascii="Times New Roman" w:hAnsi="Times New Roman" w:cs="Times New Roman"/>
          <w:sz w:val="24"/>
          <w:szCs w:val="24"/>
        </w:rPr>
        <w:t xml:space="preserve">Marea Britanie </w:t>
      </w:r>
      <w:bookmarkStart w:id="0" w:name="_GoBack"/>
      <w:bookmarkEnd w:id="0"/>
      <w:r w:rsidR="00D0612A" w:rsidRPr="002D0414">
        <w:rPr>
          <w:rStyle w:val="tlid-translation"/>
          <w:rFonts w:ascii="Times New Roman" w:hAnsi="Times New Roman" w:cs="Times New Roman"/>
          <w:sz w:val="24"/>
          <w:szCs w:val="24"/>
        </w:rPr>
        <w:t xml:space="preserve">le consideră </w:t>
      </w:r>
      <w:r w:rsidR="00F779B0" w:rsidRPr="002D0414">
        <w:rPr>
          <w:rStyle w:val="tlid-translation"/>
          <w:rFonts w:ascii="Times New Roman" w:hAnsi="Times New Roman" w:cs="Times New Roman"/>
          <w:sz w:val="24"/>
          <w:szCs w:val="24"/>
        </w:rPr>
        <w:t>în interesul său,</w:t>
      </w:r>
      <w:r w:rsidR="00D0612A" w:rsidRPr="002D0414">
        <w:rPr>
          <w:rStyle w:val="tlid-translation"/>
          <w:rFonts w:ascii="Times New Roman" w:hAnsi="Times New Roman" w:cs="Times New Roman"/>
          <w:sz w:val="24"/>
          <w:szCs w:val="24"/>
        </w:rPr>
        <w:t xml:space="preserve"> și </w:t>
      </w:r>
      <w:r w:rsidR="00F779B0" w:rsidRPr="002D0414">
        <w:rPr>
          <w:rStyle w:val="tlid-translation"/>
          <w:rFonts w:ascii="Times New Roman" w:hAnsi="Times New Roman" w:cs="Times New Roman"/>
          <w:sz w:val="24"/>
          <w:szCs w:val="24"/>
        </w:rPr>
        <w:t xml:space="preserve">care </w:t>
      </w:r>
      <w:r w:rsidR="00D0612A" w:rsidRPr="002D0414">
        <w:rPr>
          <w:rStyle w:val="tlid-translation"/>
          <w:rFonts w:ascii="Times New Roman" w:hAnsi="Times New Roman" w:cs="Times New Roman"/>
          <w:sz w:val="24"/>
          <w:szCs w:val="24"/>
        </w:rPr>
        <w:t xml:space="preserve">îndeplinesc anumite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pre-condiții</w:t>
      </w:r>
      <w:r w:rsidR="00D0612A" w:rsidRPr="002D0414">
        <w:rPr>
          <w:rStyle w:val="tlid-translation"/>
          <w:rFonts w:ascii="Times New Roman" w:hAnsi="Times New Roman" w:cs="Times New Roman"/>
          <w:sz w:val="24"/>
          <w:szCs w:val="24"/>
        </w:rPr>
        <w:t>:</w:t>
      </w:r>
      <w:r w:rsidR="00D0612A" w:rsidRPr="002D0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9B0" w:rsidRPr="003B4CDD" w:rsidRDefault="00F779B0" w:rsidP="002D0414">
      <w:pPr>
        <w:pStyle w:val="ListParagraph"/>
        <w:numPr>
          <w:ilvl w:val="0"/>
          <w:numId w:val="2"/>
        </w:numPr>
        <w:spacing w:after="120" w:line="300" w:lineRule="atLeast"/>
        <w:contextualSpacing w:val="0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3B4CDD">
        <w:rPr>
          <w:rStyle w:val="tlid-translation"/>
          <w:rFonts w:ascii="Times New Roman" w:hAnsi="Times New Roman" w:cs="Times New Roman"/>
          <w:sz w:val="24"/>
          <w:szCs w:val="24"/>
        </w:rPr>
        <w:t xml:space="preserve">să existe </w:t>
      </w:r>
      <w:r w:rsidR="00D0612A" w:rsidRPr="003B4CDD">
        <w:rPr>
          <w:rStyle w:val="tlid-translation"/>
          <w:rFonts w:ascii="Times New Roman" w:hAnsi="Times New Roman" w:cs="Times New Roman"/>
          <w:sz w:val="24"/>
          <w:szCs w:val="24"/>
        </w:rPr>
        <w:t>producție b</w:t>
      </w:r>
      <w:r w:rsidR="003B4CDD">
        <w:rPr>
          <w:rStyle w:val="tlid-translation"/>
          <w:rFonts w:ascii="Times New Roman" w:hAnsi="Times New Roman" w:cs="Times New Roman"/>
          <w:sz w:val="24"/>
          <w:szCs w:val="24"/>
        </w:rPr>
        <w:t>ritanică a produselor în cauză;</w:t>
      </w:r>
    </w:p>
    <w:p w:rsidR="00D0612A" w:rsidRPr="002D0414" w:rsidRDefault="00D0612A" w:rsidP="002D0414">
      <w:pPr>
        <w:pStyle w:val="ListParagraph"/>
        <w:numPr>
          <w:ilvl w:val="0"/>
          <w:numId w:val="2"/>
        </w:numPr>
        <w:spacing w:after="120" w:line="3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0414">
        <w:rPr>
          <w:rStyle w:val="tlid-translation"/>
          <w:rFonts w:ascii="Times New Roman" w:hAnsi="Times New Roman" w:cs="Times New Roman"/>
          <w:sz w:val="24"/>
          <w:szCs w:val="24"/>
        </w:rPr>
        <w:t xml:space="preserve">sectorul </w:t>
      </w:r>
      <w:r w:rsidR="003B4CDD">
        <w:rPr>
          <w:rStyle w:val="tlid-translation"/>
          <w:rFonts w:ascii="Times New Roman" w:hAnsi="Times New Roman" w:cs="Times New Roman"/>
          <w:sz w:val="24"/>
          <w:szCs w:val="24"/>
        </w:rPr>
        <w:t>producător</w:t>
      </w:r>
      <w:r w:rsidRPr="002D0414">
        <w:rPr>
          <w:rFonts w:ascii="Times New Roman" w:hAnsi="Times New Roman" w:cs="Times New Roman"/>
          <w:sz w:val="24"/>
          <w:szCs w:val="24"/>
        </w:rPr>
        <w:t xml:space="preserve"> </w:t>
      </w:r>
      <w:r w:rsidR="00F779B0" w:rsidRPr="002D0414">
        <w:rPr>
          <w:rStyle w:val="tlid-translation"/>
          <w:rFonts w:ascii="Times New Roman" w:hAnsi="Times New Roman" w:cs="Times New Roman"/>
          <w:sz w:val="24"/>
          <w:szCs w:val="24"/>
        </w:rPr>
        <w:t>să fi</w:t>
      </w:r>
      <w:r w:rsidRPr="002D0414">
        <w:rPr>
          <w:rStyle w:val="tlid-translation"/>
          <w:rFonts w:ascii="Times New Roman" w:hAnsi="Times New Roman" w:cs="Times New Roman"/>
          <w:sz w:val="24"/>
          <w:szCs w:val="24"/>
        </w:rPr>
        <w:t xml:space="preserve"> solicitat să </w:t>
      </w:r>
      <w:r w:rsidR="00F779B0" w:rsidRPr="002D0414">
        <w:rPr>
          <w:rStyle w:val="tlid-translation"/>
          <w:rFonts w:ascii="Times New Roman" w:hAnsi="Times New Roman" w:cs="Times New Roman"/>
          <w:sz w:val="24"/>
          <w:szCs w:val="24"/>
        </w:rPr>
        <w:t xml:space="preserve">se continue </w:t>
      </w:r>
      <w:r w:rsidRPr="002D0414">
        <w:rPr>
          <w:rStyle w:val="tlid-translation"/>
          <w:rFonts w:ascii="Times New Roman" w:hAnsi="Times New Roman" w:cs="Times New Roman"/>
          <w:sz w:val="24"/>
          <w:szCs w:val="24"/>
        </w:rPr>
        <w:t>aplicarea măsurilor comunitare;</w:t>
      </w:r>
      <w:r w:rsidRPr="002D0414">
        <w:rPr>
          <w:rFonts w:ascii="Times New Roman" w:hAnsi="Times New Roman" w:cs="Times New Roman"/>
          <w:sz w:val="24"/>
          <w:szCs w:val="24"/>
        </w:rPr>
        <w:t xml:space="preserve"> </w:t>
      </w:r>
      <w:r w:rsidR="003B4CDD">
        <w:rPr>
          <w:rFonts w:ascii="Times New Roman" w:hAnsi="Times New Roman" w:cs="Times New Roman"/>
          <w:sz w:val="24"/>
          <w:szCs w:val="24"/>
        </w:rPr>
        <w:t>și</w:t>
      </w:r>
    </w:p>
    <w:p w:rsidR="00D0612A" w:rsidRPr="002D0414" w:rsidRDefault="00F779B0" w:rsidP="003B4CDD">
      <w:pPr>
        <w:pStyle w:val="ListParagraph"/>
        <w:numPr>
          <w:ilvl w:val="0"/>
          <w:numId w:val="2"/>
        </w:numPr>
        <w:spacing w:after="240" w:line="300" w:lineRule="atLeast"/>
        <w:contextualSpacing w:val="0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2D0414">
        <w:rPr>
          <w:rStyle w:val="tlid-translation"/>
          <w:rFonts w:ascii="Times New Roman" w:hAnsi="Times New Roman" w:cs="Times New Roman"/>
          <w:sz w:val="24"/>
          <w:szCs w:val="24"/>
        </w:rPr>
        <w:t>să aibă</w:t>
      </w:r>
      <w:r w:rsidR="00D0612A" w:rsidRPr="002D0414">
        <w:rPr>
          <w:rStyle w:val="tlid-translation"/>
          <w:rFonts w:ascii="Times New Roman" w:hAnsi="Times New Roman" w:cs="Times New Roman"/>
          <w:sz w:val="24"/>
          <w:szCs w:val="24"/>
        </w:rPr>
        <w:t xml:space="preserve"> o cotă de piață</w:t>
      </w:r>
      <w:r w:rsidR="00D0612A" w:rsidRPr="002D0414">
        <w:rPr>
          <w:rFonts w:ascii="Times New Roman" w:hAnsi="Times New Roman" w:cs="Times New Roman"/>
          <w:sz w:val="24"/>
          <w:szCs w:val="24"/>
        </w:rPr>
        <w:t xml:space="preserve"> </w:t>
      </w:r>
      <w:r w:rsidR="00D0612A" w:rsidRPr="002D0414">
        <w:rPr>
          <w:rStyle w:val="tlid-translation"/>
          <w:rFonts w:ascii="Times New Roman" w:hAnsi="Times New Roman" w:cs="Times New Roman"/>
          <w:sz w:val="24"/>
          <w:szCs w:val="24"/>
        </w:rPr>
        <w:t>peste un nivel</w:t>
      </w:r>
      <w:r w:rsidR="003B4CDD">
        <w:rPr>
          <w:rStyle w:val="tlid-translation"/>
          <w:rFonts w:ascii="Times New Roman" w:hAnsi="Times New Roman" w:cs="Times New Roman"/>
          <w:sz w:val="24"/>
          <w:szCs w:val="24"/>
        </w:rPr>
        <w:t xml:space="preserve"> stabilit</w:t>
      </w:r>
      <w:r w:rsidR="00D0612A" w:rsidRPr="002D0414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:rsidR="003B4CDD" w:rsidRDefault="00F779B0" w:rsidP="003B4CDD">
      <w:pPr>
        <w:spacing w:after="120" w:line="300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2D0414">
        <w:rPr>
          <w:rStyle w:val="tlid-translation"/>
          <w:rFonts w:ascii="Times New Roman" w:hAnsi="Times New Roman" w:cs="Times New Roman"/>
          <w:sz w:val="24"/>
          <w:szCs w:val="24"/>
        </w:rPr>
        <w:t>Departamentul de Comerț</w:t>
      </w:r>
      <w:r w:rsidRPr="002D0414">
        <w:rPr>
          <w:rFonts w:ascii="Times New Roman" w:hAnsi="Times New Roman" w:cs="Times New Roman"/>
          <w:sz w:val="24"/>
          <w:szCs w:val="24"/>
        </w:rPr>
        <w:t xml:space="preserve"> </w:t>
      </w:r>
      <w:r w:rsidR="001C05AF" w:rsidRPr="002D0414">
        <w:rPr>
          <w:rStyle w:val="tlid-translation"/>
          <w:rFonts w:ascii="Times New Roman" w:hAnsi="Times New Roman" w:cs="Times New Roman"/>
          <w:sz w:val="24"/>
          <w:szCs w:val="24"/>
        </w:rPr>
        <w:t>Internaț</w:t>
      </w:r>
      <w:r w:rsidRPr="002D0414">
        <w:rPr>
          <w:rStyle w:val="tlid-translation"/>
          <w:rFonts w:ascii="Times New Roman" w:hAnsi="Times New Roman" w:cs="Times New Roman"/>
          <w:sz w:val="24"/>
          <w:szCs w:val="24"/>
        </w:rPr>
        <w:t xml:space="preserve">ional </w:t>
      </w:r>
      <w:r w:rsidR="001C05AF" w:rsidRPr="002D0414">
        <w:rPr>
          <w:rStyle w:val="tlid-translation"/>
          <w:rFonts w:ascii="Times New Roman" w:hAnsi="Times New Roman" w:cs="Times New Roman"/>
          <w:sz w:val="24"/>
          <w:szCs w:val="24"/>
        </w:rPr>
        <w:t xml:space="preserve">al </w:t>
      </w:r>
      <w:r w:rsidR="003B4CDD">
        <w:rPr>
          <w:rStyle w:val="tlid-translation"/>
          <w:rFonts w:ascii="Times New Roman" w:hAnsi="Times New Roman" w:cs="Times New Roman"/>
          <w:sz w:val="24"/>
          <w:szCs w:val="24"/>
        </w:rPr>
        <w:t>Marii Britanii</w:t>
      </w:r>
      <w:r w:rsidR="001C05AF" w:rsidRPr="002D0414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2D0414">
        <w:rPr>
          <w:rStyle w:val="tlid-translation"/>
          <w:rFonts w:ascii="Times New Roman" w:hAnsi="Times New Roman" w:cs="Times New Roman"/>
          <w:sz w:val="24"/>
          <w:szCs w:val="24"/>
        </w:rPr>
        <w:t>a publicat</w:t>
      </w:r>
      <w:r w:rsidRPr="002D0414">
        <w:rPr>
          <w:rFonts w:ascii="Times New Roman" w:hAnsi="Times New Roman" w:cs="Times New Roman"/>
          <w:sz w:val="24"/>
          <w:szCs w:val="24"/>
        </w:rPr>
        <w:t xml:space="preserve"> </w:t>
      </w:r>
      <w:r w:rsidRPr="002D0414">
        <w:rPr>
          <w:rStyle w:val="tlid-translation"/>
          <w:rFonts w:ascii="Times New Roman" w:hAnsi="Times New Roman" w:cs="Times New Roman"/>
          <w:sz w:val="24"/>
          <w:szCs w:val="24"/>
        </w:rPr>
        <w:t xml:space="preserve">lista provizorie a măsurilor de </w:t>
      </w:r>
      <w:r w:rsidR="001C05AF" w:rsidRPr="002D0414">
        <w:rPr>
          <w:rStyle w:val="tlid-translation"/>
          <w:rFonts w:ascii="Times New Roman" w:hAnsi="Times New Roman" w:cs="Times New Roman"/>
          <w:sz w:val="24"/>
          <w:szCs w:val="24"/>
        </w:rPr>
        <w:t xml:space="preserve">apărare </w:t>
      </w:r>
      <w:r w:rsidRPr="002D0414">
        <w:rPr>
          <w:rStyle w:val="tlid-translation"/>
          <w:rFonts w:ascii="Times New Roman" w:hAnsi="Times New Roman" w:cs="Times New Roman"/>
          <w:sz w:val="24"/>
          <w:szCs w:val="24"/>
        </w:rPr>
        <w:t xml:space="preserve">comercială </w:t>
      </w:r>
      <w:r w:rsidR="003B4CDD">
        <w:rPr>
          <w:rStyle w:val="tlid-translation"/>
          <w:rFonts w:ascii="Times New Roman" w:hAnsi="Times New Roman" w:cs="Times New Roman"/>
          <w:sz w:val="24"/>
          <w:szCs w:val="24"/>
        </w:rPr>
        <w:t xml:space="preserve">ale </w:t>
      </w:r>
      <w:r w:rsidR="001C05AF" w:rsidRPr="002D0414">
        <w:rPr>
          <w:rStyle w:val="tlid-translation"/>
          <w:rFonts w:ascii="Times New Roman" w:hAnsi="Times New Roman" w:cs="Times New Roman"/>
          <w:sz w:val="24"/>
          <w:szCs w:val="24"/>
        </w:rPr>
        <w:t xml:space="preserve">UE </w:t>
      </w:r>
      <w:r w:rsidRPr="002D0414">
        <w:rPr>
          <w:rStyle w:val="tlid-translation"/>
          <w:rFonts w:ascii="Times New Roman" w:hAnsi="Times New Roman" w:cs="Times New Roman"/>
          <w:sz w:val="24"/>
          <w:szCs w:val="24"/>
        </w:rPr>
        <w:t xml:space="preserve">pe </w:t>
      </w:r>
      <w:r w:rsidR="003B4CDD">
        <w:rPr>
          <w:rStyle w:val="tlid-translation"/>
          <w:rFonts w:ascii="Times New Roman" w:hAnsi="Times New Roman" w:cs="Times New Roman"/>
          <w:sz w:val="24"/>
          <w:szCs w:val="24"/>
        </w:rPr>
        <w:t>care le va aplica în continuare (pre-condițiile fiind îndeplinite):</w:t>
      </w:r>
    </w:p>
    <w:p w:rsidR="00F779B0" w:rsidRPr="002D0414" w:rsidRDefault="008D14F4" w:rsidP="003B4CDD">
      <w:pPr>
        <w:spacing w:after="240" w:line="300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hyperlink r:id="rId5" w:history="1">
        <w:r w:rsidR="003B4CDD" w:rsidRPr="004B2B2E">
          <w:rPr>
            <w:rStyle w:val="Hyperlink"/>
            <w:rFonts w:ascii="Times New Roman" w:hAnsi="Times New Roman" w:cs="Times New Roman"/>
            <w:sz w:val="24"/>
            <w:szCs w:val="24"/>
          </w:rPr>
          <w:t>https://www.gov.uk/government/consultations/call-for-evidence-to-identify-uk-interest-in-existing-eu-trade-remedy-measures/provisional-findings-of-the-call-for-evidence-into-UK-interest-in-existing-EU-trade-remedy-measures</w:t>
        </w:r>
      </w:hyperlink>
      <w:r w:rsidR="003B4CDD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</w:p>
    <w:p w:rsidR="00D0612A" w:rsidRPr="002D0414" w:rsidRDefault="00D0612A" w:rsidP="003B4CDD">
      <w:pPr>
        <w:spacing w:after="120" w:line="300" w:lineRule="atLeast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0B1C19" w:rsidRPr="002D0414" w:rsidRDefault="000B1C19" w:rsidP="003B4CDD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B1C19" w:rsidRPr="002D0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432ED"/>
    <w:multiLevelType w:val="hybridMultilevel"/>
    <w:tmpl w:val="F9DAB3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133DC"/>
    <w:multiLevelType w:val="hybridMultilevel"/>
    <w:tmpl w:val="65FE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E7B83"/>
    <w:multiLevelType w:val="hybridMultilevel"/>
    <w:tmpl w:val="253A6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39E1"/>
    <w:rsid w:val="000B1C19"/>
    <w:rsid w:val="000F5AE2"/>
    <w:rsid w:val="001C05AF"/>
    <w:rsid w:val="0023529E"/>
    <w:rsid w:val="002D0414"/>
    <w:rsid w:val="003B4CDD"/>
    <w:rsid w:val="0045620C"/>
    <w:rsid w:val="005F39E1"/>
    <w:rsid w:val="00612AE1"/>
    <w:rsid w:val="007C7000"/>
    <w:rsid w:val="008D14F4"/>
    <w:rsid w:val="00BC50A2"/>
    <w:rsid w:val="00D0612A"/>
    <w:rsid w:val="00DA441C"/>
    <w:rsid w:val="00F7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C6765-AD66-45F3-BEAE-8F11EF17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45620C"/>
  </w:style>
  <w:style w:type="paragraph" w:styleId="ListParagraph">
    <w:name w:val="List Paragraph"/>
    <w:basedOn w:val="Normal"/>
    <w:uiPriority w:val="34"/>
    <w:qFormat/>
    <w:rsid w:val="00D061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consultations/call-for-evidence-to-identify-uk-interest-in-existing-eu-trade-remedy-measures/provisional-findings-of-the-call-for-evidence-into-UK-interest-in-existing-EU-trade-remedy-measu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9</cp:revision>
  <dcterms:created xsi:type="dcterms:W3CDTF">2018-12-04T20:02:00Z</dcterms:created>
  <dcterms:modified xsi:type="dcterms:W3CDTF">2019-01-07T14:57:00Z</dcterms:modified>
</cp:coreProperties>
</file>