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13335" simplePos="0" locked="0" layoutInCell="1" allowOverlap="1" relativeHeight="3">
            <wp:simplePos x="0" y="0"/>
            <wp:positionH relativeFrom="column">
              <wp:posOffset>3335020</wp:posOffset>
            </wp:positionH>
            <wp:positionV relativeFrom="paragraph">
              <wp:posOffset>27940</wp:posOffset>
            </wp:positionV>
            <wp:extent cx="2333625" cy="7848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8497" t="36404" r="9981" b="35122"/>
                    <a:stretch>
                      <a:fillRect/>
                    </a:stretch>
                  </pic:blipFill>
                  <pic:spPr bwMode="auto">
                    <a:xfrm>
                      <a:off x="0" y="0"/>
                      <a:ext cx="2333625" cy="784860"/>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-998220</wp:posOffset>
            </wp:positionH>
            <wp:positionV relativeFrom="margin">
              <wp:align>top</wp:align>
            </wp:positionV>
            <wp:extent cx="899795" cy="899795"/>
            <wp:effectExtent l="0" t="0" r="0" b="0"/>
            <wp:wrapTight wrapText="bothSides">
              <wp:wrapPolygon edited="0">
                <wp:start x="5225" y="0"/>
                <wp:lineTo x="1802" y="1586"/>
                <wp:lineTo x="-1455" y="5033"/>
                <wp:lineTo x="-1455" y="14853"/>
                <wp:lineTo x="3753" y="19554"/>
                <wp:lineTo x="5225" y="19554"/>
                <wp:lineTo x="14035" y="19554"/>
                <wp:lineTo x="15482" y="19554"/>
                <wp:lineTo x="20902" y="14853"/>
                <wp:lineTo x="20902" y="5033"/>
                <wp:lineTo x="17442" y="1586"/>
                <wp:lineTo x="14035" y="0"/>
                <wp:lineTo x="5225" y="0"/>
              </wp:wrapPolygon>
            </wp:wrapTight>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899795" cy="899795"/>
                    </a:xfrm>
                    <a:prstGeom prst="rect">
                      <a:avLst/>
                    </a:prstGeom>
                  </pic:spPr>
                </pic:pic>
              </a:graphicData>
            </a:graphic>
          </wp:anchor>
        </w:drawing>
      </w:r>
    </w:p>
    <w:p>
      <w:pPr>
        <w:pStyle w:val="Normal"/>
        <w:rPr>
          <w:rFonts w:ascii="Trajan Pro" w:hAnsi="Trajan Pro"/>
          <w:b/>
          <w:b/>
          <w:sz w:val="28"/>
          <w:szCs w:val="28"/>
        </w:rPr>
      </w:pPr>
      <w:r>
        <w:rPr>
          <w:rFonts w:ascii="Trajan Pro" w:hAnsi="Trajan Pro"/>
          <w:b/>
          <w:sz w:val="28"/>
          <w:szCs w:val="28"/>
        </w:rPr>
        <w:t xml:space="preserve">MINISTERUL FINANȚELOR       </w:t>
      </w:r>
    </w:p>
    <w:p>
      <w:pPr>
        <w:pStyle w:val="Normal"/>
        <w:rPr/>
      </w:pPr>
      <w:r>
        <w:rPr>
          <w:rFonts w:ascii="Trebuchet MS" w:hAnsi="Trebuchet MS"/>
          <w:b/>
          <w:sz w:val="24"/>
          <w:szCs w:val="24"/>
        </w:rPr>
        <w:t>Agen</w:t>
      </w:r>
      <w:r>
        <w:rPr>
          <w:rFonts w:ascii="Trebuchet MS" w:hAnsi="Trebuchet MS"/>
          <w:b/>
          <w:sz w:val="24"/>
          <w:szCs w:val="24"/>
          <w:lang w:val="ro-RO"/>
        </w:rPr>
        <w:t>ția Națională de Administrare Fiscală</w:t>
      </w:r>
    </w:p>
    <w:p>
      <w:pPr>
        <w:pStyle w:val="Normal"/>
        <w:spacing w:before="0" w:after="103"/>
        <w:rPr>
          <w:rFonts w:ascii="Trebuchet MS" w:hAnsi="Trebuchet MS"/>
          <w:b/>
          <w:b/>
          <w:sz w:val="24"/>
          <w:szCs w:val="24"/>
          <w:lang w:val="ro-RO"/>
        </w:rPr>
      </w:pPr>
      <w:r>
        <w:rPr>
          <w:rFonts w:ascii="Trebuchet MS" w:hAnsi="Trebuchet MS"/>
          <w:b/>
          <w:sz w:val="24"/>
          <w:szCs w:val="24"/>
        </w:rPr>
        <w:t>Direcția</w:t>
      </w:r>
      <w:r>
        <w:rPr>
          <w:rFonts w:ascii="Trebuchet MS" w:hAnsi="Trebuchet MS"/>
          <w:b/>
          <w:sz w:val="24"/>
          <w:szCs w:val="24"/>
          <w:lang w:val="en-US"/>
        </w:rPr>
        <w:t xml:space="preserve"> General</w:t>
      </w:r>
      <w:r>
        <w:rPr>
          <w:rFonts w:ascii="Trebuchet MS" w:hAnsi="Trebuchet MS"/>
          <w:b/>
          <w:sz w:val="24"/>
          <w:szCs w:val="24"/>
          <w:lang w:val="ro-RO"/>
        </w:rPr>
        <w:t>ă Regională a Finanțelor Publice Cluj-Napoca</w:t>
      </w:r>
    </w:p>
    <w:p>
      <w:pPr>
        <w:pStyle w:val="Normal"/>
        <w:spacing w:before="0" w:after="103"/>
        <w:rPr>
          <w:rFonts w:ascii="Trebuchet MS" w:hAnsi="Trebuchet MS"/>
          <w:b/>
          <w:b/>
          <w:sz w:val="24"/>
          <w:szCs w:val="24"/>
          <w:lang w:val="ro-RO"/>
        </w:rPr>
      </w:pPr>
      <w:r>
        <w:rPr>
          <w:rFonts w:ascii="Trebuchet MS" w:hAnsi="Trebuchet MS"/>
          <w:b/>
          <w:sz w:val="24"/>
          <w:szCs w:val="24"/>
          <w:lang w:val="ro-RO"/>
        </w:rPr>
        <w:t>Serviciul Asistență pentru Contribuabili</w:t>
      </w:r>
    </w:p>
    <w:p>
      <w:pPr>
        <w:pStyle w:val="Normal"/>
        <w:rPr>
          <w:b/>
          <w:b/>
          <w:bCs/>
        </w:rPr>
      </w:pPr>
      <w:r>
        <w:rPr>
          <w:rFonts w:cs="Arial" w:ascii="Trebuchet MS" w:hAnsi="Trebuchet MS"/>
          <w:b/>
          <w:bCs/>
          <w:sz w:val="22"/>
          <w:szCs w:val="22"/>
        </w:rPr>
        <w:t>Nr.</w:t>
      </w:r>
      <w:r>
        <w:rPr>
          <w:rFonts w:cs="Arial" w:ascii="Trebuchet MS" w:hAnsi="Trebuchet MS"/>
          <w:b/>
          <w:bCs/>
          <w:sz w:val="22"/>
          <w:szCs w:val="22"/>
          <w:lang w:val="ro-RO"/>
        </w:rPr>
        <w:t xml:space="preserve"> CJR_DEC- 3041/04.05.2022</w:t>
      </w:r>
    </w:p>
    <w:p>
      <w:pPr>
        <w:pStyle w:val="Normal"/>
        <w:rPr>
          <w:rFonts w:ascii="Trebuchet MS" w:hAnsi="Trebuchet MS" w:cs="Arial"/>
          <w:bCs/>
          <w:sz w:val="22"/>
          <w:szCs w:val="22"/>
          <w:lang w:val="ro-RO" w:eastAsia="en-US"/>
        </w:rPr>
      </w:pPr>
      <w:r>
        <w:rPr>
          <w:rFonts w:cs="Arial" w:ascii="Trebuchet MS" w:hAnsi="Trebuchet MS"/>
          <w:bCs/>
          <w:sz w:val="22"/>
          <w:szCs w:val="22"/>
          <w:lang w:val="ro-RO" w:eastAsia="en-US"/>
        </w:rPr>
      </w:r>
    </w:p>
    <w:p>
      <w:pPr>
        <w:pStyle w:val="Normal"/>
        <w:jc w:val="both"/>
        <w:rPr/>
      </w:pPr>
      <w:r>
        <w:rPr>
          <w:rFonts w:cs="Arial" w:ascii="Trebuchet MS" w:hAnsi="Trebuchet MS"/>
          <w:color w:val="000000"/>
          <w:kern w:val="0"/>
          <w:sz w:val="22"/>
          <w:szCs w:val="22"/>
          <w:lang w:eastAsia="en-US"/>
        </w:rPr>
        <w:t xml:space="preserve">Către            : </w:t>
      </w:r>
      <w:r>
        <w:rPr>
          <w:rFonts w:cs="Arial" w:ascii="Trebuchet MS" w:hAnsi="Trebuchet MS"/>
          <w:bCs/>
          <w:sz w:val="22"/>
          <w:szCs w:val="22"/>
          <w:lang w:val="en-US"/>
        </w:rPr>
        <w:t xml:space="preserve"> Directia Generala Regionala a Finantelor Publice Cluj-Napoca </w:t>
      </w:r>
    </w:p>
    <w:p>
      <w:pPr>
        <w:pStyle w:val="Normal"/>
        <w:ind w:hanging="0"/>
        <w:rPr>
          <w:rFonts w:ascii="Trebuchet MS" w:hAnsi="Trebuchet MS"/>
          <w:sz w:val="22"/>
          <w:szCs w:val="22"/>
        </w:rPr>
      </w:pPr>
      <w:r>
        <w:rPr>
          <w:rFonts w:cs="Arial" w:ascii="Trebuchet MS" w:hAnsi="Trebuchet MS"/>
          <w:bCs/>
          <w:sz w:val="22"/>
          <w:szCs w:val="22"/>
          <w:lang w:val="en-US"/>
        </w:rPr>
        <w:t xml:space="preserve">                       </w:t>
      </w:r>
      <w:r>
        <w:rPr>
          <w:rFonts w:cs="Arial" w:ascii="Trebuchet MS" w:hAnsi="Trebuchet MS"/>
          <w:bCs/>
          <w:sz w:val="22"/>
          <w:szCs w:val="22"/>
          <w:lang w:val="en-US"/>
        </w:rPr>
        <w:t>Compartimentul de Comunicare, Relatii Publice si Mass Media</w:t>
      </w:r>
      <w:r>
        <w:rPr>
          <w:rFonts w:eastAsia="Arial" w:cs="Arial" w:ascii="Trebuchet MS" w:hAnsi="Trebuchet MS"/>
          <w:color w:val="000000"/>
          <w:kern w:val="0"/>
          <w:sz w:val="22"/>
          <w:szCs w:val="22"/>
          <w:lang w:eastAsia="en-US"/>
        </w:rPr>
        <w:t xml:space="preserve">         </w:t>
      </w:r>
    </w:p>
    <w:p>
      <w:pPr>
        <w:pStyle w:val="Normal"/>
        <w:suppressAutoHyphens w:val="false"/>
        <w:ind w:left="-90" w:right="0" w:hanging="0"/>
        <w:jc w:val="both"/>
        <w:rPr>
          <w:rFonts w:ascii="Trebuchet MS" w:hAnsi="Trebuchet MS"/>
          <w:sz w:val="22"/>
          <w:szCs w:val="22"/>
        </w:rPr>
      </w:pPr>
      <w:r>
        <w:rPr>
          <w:rFonts w:eastAsia="Arial" w:cs="Arial" w:ascii="Trebuchet MS" w:hAnsi="Trebuchet MS"/>
          <w:color w:val="000000"/>
          <w:kern w:val="0"/>
          <w:sz w:val="22"/>
          <w:szCs w:val="22"/>
          <w:lang w:eastAsia="en-US"/>
        </w:rPr>
        <w:t xml:space="preserve"> </w:t>
      </w:r>
      <w:r>
        <w:rPr>
          <w:rFonts w:cs="Arial" w:ascii="Trebuchet MS" w:hAnsi="Trebuchet MS"/>
          <w:color w:val="000000"/>
          <w:kern w:val="0"/>
          <w:sz w:val="22"/>
          <w:szCs w:val="22"/>
          <w:lang w:eastAsia="en-US"/>
        </w:rPr>
        <w:t>În atenţia</w:t>
        <w:tab/>
        <w:t xml:space="preserve">:Domnului </w:t>
      </w:r>
      <w:r>
        <w:rPr>
          <w:rFonts w:cs="Arial" w:ascii="Trebuchet MS" w:hAnsi="Trebuchet MS"/>
          <w:bCs/>
          <w:sz w:val="22"/>
          <w:szCs w:val="22"/>
          <w:lang w:val="en-US"/>
        </w:rPr>
        <w:t>Radu Alin</w:t>
      </w:r>
      <w:r>
        <w:rPr>
          <w:rFonts w:cs="Arial" w:ascii="Trebuchet MS" w:hAnsi="Trebuchet MS"/>
          <w:color w:val="000000"/>
          <w:kern w:val="0"/>
          <w:sz w:val="22"/>
          <w:szCs w:val="22"/>
          <w:lang w:eastAsia="en-US"/>
        </w:rPr>
        <w:t xml:space="preserve">, </w:t>
      </w:r>
      <w:r>
        <w:rPr>
          <w:rFonts w:cs="Arial" w:ascii="Trebuchet MS" w:hAnsi="Trebuchet MS"/>
          <w:color w:val="000000"/>
          <w:kern w:val="0"/>
          <w:sz w:val="22"/>
          <w:szCs w:val="22"/>
          <w:lang w:val="en-US" w:eastAsia="en-US"/>
        </w:rPr>
        <w:t>consilier superior</w:t>
      </w:r>
    </w:p>
    <w:p>
      <w:pPr>
        <w:pStyle w:val="Normal"/>
        <w:suppressAutoHyphens w:val="false"/>
        <w:ind w:left="-90" w:right="0" w:hanging="0"/>
        <w:jc w:val="both"/>
        <w:rPr>
          <w:rFonts w:ascii="Trebuchet MS" w:hAnsi="Trebuchet MS"/>
          <w:sz w:val="22"/>
          <w:szCs w:val="22"/>
        </w:rPr>
      </w:pPr>
      <w:r>
        <w:rPr>
          <w:rFonts w:eastAsia="Arial" w:cs="Arial" w:ascii="Trebuchet MS" w:hAnsi="Trebuchet MS"/>
          <w:color w:val="000000"/>
          <w:kern w:val="0"/>
          <w:sz w:val="22"/>
          <w:szCs w:val="22"/>
          <w:lang w:eastAsia="en-US"/>
        </w:rPr>
        <w:t xml:space="preserve"> </w:t>
      </w:r>
      <w:r>
        <w:rPr>
          <w:rFonts w:cs="Arial" w:ascii="Trebuchet MS" w:hAnsi="Trebuchet MS"/>
          <w:color w:val="000000"/>
          <w:kern w:val="0"/>
          <w:sz w:val="22"/>
          <w:szCs w:val="22"/>
          <w:lang w:eastAsia="en-US"/>
        </w:rPr>
        <w:t>Ref.</w:t>
        <w:tab/>
        <w:tab/>
        <w:t>:</w:t>
      </w:r>
      <w:r>
        <w:rPr>
          <w:rFonts w:cs="Arial" w:ascii="Trebuchet MS" w:hAnsi="Trebuchet MS"/>
          <w:sz w:val="22"/>
          <w:szCs w:val="22"/>
          <w:lang w:val="ro-RO"/>
        </w:rPr>
        <w:t>Adresa n</w:t>
      </w:r>
      <w:r>
        <w:rPr>
          <w:rFonts w:cs="Arial" w:ascii="Trebuchet MS" w:hAnsi="Trebuchet MS"/>
          <w:sz w:val="22"/>
          <w:szCs w:val="22"/>
          <w:lang w:val="en-US"/>
        </w:rPr>
        <w:t>r. CJR-DGR 18641/06.09.2019</w:t>
      </w:r>
    </w:p>
    <w:p>
      <w:pPr>
        <w:pStyle w:val="Normal"/>
        <w:spacing w:before="0" w:after="103"/>
        <w:ind w:left="1440" w:hanging="1440"/>
        <w:jc w:val="both"/>
        <w:rPr>
          <w:rFonts w:ascii="Trebuchet MS" w:hAnsi="Trebuchet MS"/>
          <w:sz w:val="22"/>
          <w:szCs w:val="22"/>
        </w:rPr>
      </w:pPr>
      <w:r>
        <w:rPr>
          <w:rFonts w:cs="Arial" w:ascii="Trebuchet MS" w:hAnsi="Trebuchet MS"/>
          <w:color w:val="000000"/>
          <w:kern w:val="0"/>
          <w:sz w:val="22"/>
          <w:szCs w:val="22"/>
          <w:lang w:eastAsia="en-US"/>
        </w:rPr>
        <w:t>De la</w:t>
        <w:tab/>
        <w:t>:</w:t>
      </w:r>
      <w:r>
        <w:rPr>
          <w:rFonts w:cs="Arial" w:ascii="Trebuchet MS" w:hAnsi="Trebuchet MS"/>
          <w:b w:val="false"/>
          <w:bCs/>
          <w:sz w:val="22"/>
          <w:szCs w:val="22"/>
        </w:rPr>
        <w:t>Direcția</w:t>
      </w:r>
      <w:r>
        <w:rPr>
          <w:rFonts w:cs="Arial" w:ascii="Trebuchet MS" w:hAnsi="Trebuchet MS"/>
          <w:b w:val="false"/>
          <w:bCs/>
          <w:sz w:val="22"/>
          <w:szCs w:val="22"/>
          <w:lang w:val="en-US"/>
        </w:rPr>
        <w:t xml:space="preserve"> General</w:t>
      </w:r>
      <w:r>
        <w:rPr>
          <w:rFonts w:cs="Arial" w:ascii="Trebuchet MS" w:hAnsi="Trebuchet MS"/>
          <w:b w:val="false"/>
          <w:bCs/>
          <w:sz w:val="22"/>
          <w:szCs w:val="22"/>
          <w:lang w:val="ro-RO"/>
        </w:rPr>
        <w:t>ă Regională a Finanțelor Publice Cluj- Napoca</w:t>
      </w:r>
    </w:p>
    <w:p>
      <w:pPr>
        <w:pStyle w:val="Normal"/>
        <w:spacing w:before="0" w:after="103"/>
        <w:ind w:firstLine="2160"/>
        <w:jc w:val="both"/>
        <w:rPr>
          <w:rFonts w:ascii="Trebuchet MS" w:hAnsi="Trebuchet MS"/>
          <w:sz w:val="24"/>
          <w:szCs w:val="24"/>
        </w:rPr>
      </w:pPr>
      <w:r>
        <w:rPr>
          <w:rFonts w:cs="Arial" w:ascii="Trebuchet MS" w:hAnsi="Trebuchet MS"/>
          <w:b w:val="false"/>
          <w:bCs/>
          <w:sz w:val="22"/>
          <w:szCs w:val="22"/>
          <w:lang w:val="ro-RO"/>
        </w:rPr>
        <w:t>Serviciul Asistență pentru Contribuabili</w:t>
      </w:r>
    </w:p>
    <w:p>
      <w:pPr>
        <w:pStyle w:val="Normal"/>
        <w:rPr>
          <w:rFonts w:ascii="Trebuchet MS" w:hAnsi="Trebuchet MS" w:cs="Arial"/>
          <w:sz w:val="22"/>
          <w:szCs w:val="22"/>
          <w:lang w:val="es-ES"/>
        </w:rPr>
      </w:pPr>
      <w:r>
        <w:rPr>
          <w:rFonts w:cs="Arial" w:ascii="Trebuchet MS" w:hAnsi="Trebuchet MS"/>
          <w:sz w:val="22"/>
          <w:szCs w:val="22"/>
          <w:lang w:val="es-ES"/>
        </w:rPr>
      </w:r>
    </w:p>
    <w:p>
      <w:pPr>
        <w:pStyle w:val="Normal"/>
        <w:rPr>
          <w:rFonts w:ascii="Trebuchet MS" w:hAnsi="Trebuchet MS"/>
        </w:rPr>
      </w:pPr>
      <w:r>
        <w:rPr>
          <w:rFonts w:cs="Arial" w:ascii="Trebuchet MS" w:hAnsi="Trebuchet MS"/>
          <w:sz w:val="22"/>
          <w:szCs w:val="22"/>
          <w:lang w:val="es-ES"/>
        </w:rPr>
        <w:t>Stim</w:t>
      </w:r>
      <w:r>
        <w:rPr>
          <w:rFonts w:cs="Arial" w:ascii="Trebuchet MS" w:hAnsi="Trebuchet MS"/>
          <w:sz w:val="22"/>
          <w:szCs w:val="22"/>
          <w:lang w:val="en-US"/>
        </w:rPr>
        <w:t>ate</w:t>
      </w:r>
      <w:r>
        <w:rPr>
          <w:rFonts w:cs="Arial" w:ascii="Trebuchet MS" w:hAnsi="Trebuchet MS"/>
          <w:sz w:val="22"/>
          <w:szCs w:val="22"/>
          <w:lang w:val="ro-RO"/>
        </w:rPr>
        <w:t xml:space="preserve"> do</w:t>
      </w:r>
      <w:r>
        <w:rPr>
          <w:rFonts w:cs="Arial" w:ascii="Trebuchet MS" w:hAnsi="Trebuchet MS"/>
          <w:sz w:val="22"/>
          <w:szCs w:val="22"/>
          <w:lang w:val="en-US"/>
        </w:rPr>
        <w:t>mn,</w:t>
      </w:r>
    </w:p>
    <w:p>
      <w:pPr>
        <w:pStyle w:val="Normal"/>
        <w:bidi w:val="0"/>
        <w:jc w:val="both"/>
        <w:rPr>
          <w:sz w:val="22"/>
          <w:szCs w:val="22"/>
        </w:rPr>
      </w:pPr>
      <w:r>
        <w:rPr>
          <w:rFonts w:cs="Arial" w:ascii="Arial" w:hAnsi="Arial"/>
          <w:b w:val="false"/>
          <w:bCs w:val="false"/>
          <w:color w:val="auto"/>
          <w:sz w:val="22"/>
          <w:szCs w:val="22"/>
          <w:u w:val="none"/>
          <w:lang w:val="en-US"/>
        </w:rPr>
        <w:tab/>
      </w:r>
      <w:r>
        <w:rPr>
          <w:rFonts w:cs="Arial" w:ascii="Trebuchet MS" w:hAnsi="Trebuchet MS"/>
          <w:b w:val="false"/>
          <w:bCs w:val="false"/>
          <w:color w:val="auto"/>
          <w:sz w:val="22"/>
          <w:szCs w:val="22"/>
          <w:u w:val="none"/>
          <w:lang w:val="en-US"/>
        </w:rPr>
        <w:t>Urmare  adresei Dvs. nr.  CJR-DGR 18641/06.09.2019, v</w:t>
      </w:r>
      <w:r>
        <w:rPr>
          <w:rFonts w:cs="Arial" w:ascii="Trebuchet MS" w:hAnsi="Trebuchet MS"/>
          <w:b w:val="false"/>
          <w:bCs w:val="false"/>
          <w:color w:val="auto"/>
          <w:sz w:val="22"/>
          <w:szCs w:val="22"/>
          <w:u w:val="none"/>
          <w:lang w:val="ro-RO"/>
        </w:rPr>
        <w:t>ă</w:t>
      </w:r>
      <w:r>
        <w:rPr>
          <w:rFonts w:cs="Arial" w:ascii="Trebuchet MS" w:hAnsi="Trebuchet MS"/>
          <w:b w:val="false"/>
          <w:bCs w:val="false"/>
          <w:color w:val="auto"/>
          <w:sz w:val="22"/>
          <w:szCs w:val="22"/>
          <w:u w:val="none"/>
          <w:lang w:val="en-US"/>
        </w:rPr>
        <w:t xml:space="preserve"> transmitem </w:t>
      </w:r>
      <w:r>
        <w:rPr>
          <w:rFonts w:cs="Arial" w:ascii="Trebuchet MS" w:hAnsi="Trebuchet MS"/>
          <w:b w:val="false"/>
          <w:bCs w:val="false"/>
          <w:color w:val="auto"/>
          <w:sz w:val="22"/>
          <w:szCs w:val="22"/>
          <w:u w:val="none"/>
          <w:lang w:val="ro-RO"/>
        </w:rPr>
        <w:t>alăturat</w:t>
      </w:r>
      <w:r>
        <w:rPr>
          <w:rFonts w:cs="Arial" w:ascii="Trebuchet MS" w:hAnsi="Trebuchet MS"/>
          <w:b w:val="false"/>
          <w:bCs w:val="false"/>
          <w:color w:val="auto"/>
          <w:sz w:val="22"/>
          <w:szCs w:val="22"/>
          <w:u w:val="none"/>
          <w:lang w:val="en-US"/>
        </w:rPr>
        <w:t xml:space="preserve"> </w:t>
      </w:r>
      <w:r>
        <w:rPr>
          <w:rFonts w:cs="Arial" w:ascii="Trebuchet MS" w:hAnsi="Trebuchet MS"/>
          <w:b w:val="false"/>
          <w:bCs w:val="false"/>
          <w:color w:val="auto"/>
          <w:sz w:val="22"/>
          <w:szCs w:val="22"/>
          <w:u w:val="none"/>
          <w:lang w:val="ro-RO"/>
        </w:rPr>
        <w:t>modificările</w:t>
      </w:r>
      <w:r>
        <w:rPr>
          <w:rFonts w:cs="Arial" w:ascii="Trebuchet MS" w:hAnsi="Trebuchet MS"/>
          <w:b w:val="false"/>
          <w:bCs w:val="false"/>
          <w:color w:val="auto"/>
          <w:sz w:val="22"/>
          <w:szCs w:val="22"/>
          <w:u w:val="none"/>
          <w:lang w:val="en-US"/>
        </w:rPr>
        <w:t xml:space="preserve"> legislative cu caracter general </w:t>
      </w:r>
      <w:r>
        <w:rPr>
          <w:rFonts w:cs="Arial" w:ascii="Trebuchet MS" w:hAnsi="Trebuchet MS"/>
          <w:b w:val="false"/>
          <w:bCs w:val="false"/>
          <w:color w:val="auto"/>
          <w:sz w:val="22"/>
          <w:szCs w:val="22"/>
          <w:u w:val="none"/>
          <w:lang w:val="ro-RO"/>
        </w:rPr>
        <w:t>ș</w:t>
      </w:r>
      <w:r>
        <w:rPr>
          <w:rFonts w:cs="Arial" w:ascii="Trebuchet MS" w:hAnsi="Trebuchet MS"/>
          <w:b w:val="false"/>
          <w:bCs w:val="false"/>
          <w:color w:val="auto"/>
          <w:sz w:val="22"/>
          <w:szCs w:val="22"/>
          <w:u w:val="none"/>
          <w:lang w:val="en-US"/>
        </w:rPr>
        <w:t xml:space="preserve">i specific, pe diferite tipuri de </w:t>
      </w:r>
      <w:r>
        <w:rPr>
          <w:rFonts w:cs="Arial" w:ascii="Trebuchet MS" w:hAnsi="Trebuchet MS"/>
          <w:b w:val="false"/>
          <w:bCs w:val="false"/>
          <w:color w:val="auto"/>
          <w:sz w:val="22"/>
          <w:szCs w:val="22"/>
          <w:u w:val="none"/>
          <w:lang w:val="ro-RO"/>
        </w:rPr>
        <w:t>activități</w:t>
      </w:r>
      <w:r>
        <w:rPr>
          <w:rFonts w:cs="Arial" w:ascii="Trebuchet MS" w:hAnsi="Trebuchet MS"/>
          <w:b w:val="false"/>
          <w:bCs w:val="false"/>
          <w:color w:val="auto"/>
          <w:sz w:val="22"/>
          <w:szCs w:val="22"/>
          <w:u w:val="none"/>
          <w:lang w:val="en-US"/>
        </w:rPr>
        <w:t xml:space="preserve">, publicate </w:t>
      </w:r>
      <w:r>
        <w:rPr>
          <w:rFonts w:cs="Arial" w:ascii="Trebuchet MS" w:hAnsi="Trebuchet MS"/>
          <w:b w:val="false"/>
          <w:bCs w:val="false"/>
          <w:color w:val="auto"/>
          <w:sz w:val="22"/>
          <w:szCs w:val="22"/>
          <w:u w:val="none"/>
          <w:lang w:val="ro-RO"/>
        </w:rPr>
        <w:t>î</w:t>
      </w:r>
      <w:r>
        <w:rPr>
          <w:rFonts w:cs="Arial" w:ascii="Trebuchet MS" w:hAnsi="Trebuchet MS"/>
          <w:b w:val="false"/>
          <w:bCs w:val="false"/>
          <w:color w:val="auto"/>
          <w:sz w:val="22"/>
          <w:szCs w:val="22"/>
          <w:u w:val="none"/>
          <w:lang w:val="en-US"/>
        </w:rPr>
        <w:t xml:space="preserve">n Monitorul Oficial, </w:t>
      </w:r>
      <w:r>
        <w:rPr>
          <w:rFonts w:cs="Arial" w:ascii="Trebuchet MS" w:hAnsi="Trebuchet MS"/>
          <w:b w:val="false"/>
          <w:bCs w:val="false"/>
          <w:color w:val="auto"/>
          <w:sz w:val="22"/>
          <w:szCs w:val="22"/>
          <w:u w:val="none"/>
          <w:lang w:val="ro-RO"/>
        </w:rPr>
        <w:t>î</w:t>
      </w:r>
      <w:r>
        <w:rPr>
          <w:rFonts w:cs="Arial" w:ascii="Trebuchet MS" w:hAnsi="Trebuchet MS"/>
          <w:b w:val="false"/>
          <w:bCs w:val="false"/>
          <w:color w:val="auto"/>
          <w:sz w:val="22"/>
          <w:szCs w:val="22"/>
          <w:u w:val="none"/>
          <w:lang w:val="en-US"/>
        </w:rPr>
        <w:t xml:space="preserve">n luna </w:t>
      </w:r>
      <w:r>
        <w:rPr>
          <w:rFonts w:cs="Arial" w:ascii="Trebuchet MS" w:hAnsi="Trebuchet MS"/>
          <w:b/>
          <w:bCs/>
          <w:color w:val="auto"/>
          <w:sz w:val="22"/>
          <w:szCs w:val="22"/>
          <w:u w:val="none"/>
          <w:lang w:val="ro-RO"/>
        </w:rPr>
        <w:t>aprilie</w:t>
      </w:r>
      <w:r>
        <w:rPr>
          <w:rFonts w:cs="Arial" w:ascii="Trebuchet MS" w:hAnsi="Trebuchet MS"/>
          <w:b/>
          <w:bCs/>
          <w:color w:val="auto"/>
          <w:sz w:val="22"/>
          <w:szCs w:val="22"/>
          <w:u w:val="none"/>
          <w:lang w:val="en-US"/>
        </w:rPr>
        <w:t xml:space="preserve"> 2022</w:t>
      </w:r>
      <w:r>
        <w:rPr>
          <w:rFonts w:cs="Arial" w:ascii="Trebuchet MS" w:hAnsi="Trebuchet MS"/>
          <w:b w:val="false"/>
          <w:bCs w:val="false"/>
          <w:color w:val="auto"/>
          <w:sz w:val="22"/>
          <w:szCs w:val="22"/>
          <w:u w:val="none"/>
          <w:lang w:val="en-US"/>
        </w:rPr>
        <w:t>:</w:t>
      </w:r>
    </w:p>
    <w:p>
      <w:pPr>
        <w:pStyle w:val="TextBody"/>
        <w:widowControl/>
        <w:bidi w:val="0"/>
        <w:spacing w:lineRule="atLeast" w:line="156" w:before="0" w:after="0"/>
        <w:ind w:left="0" w:right="0" w:hanging="0"/>
        <w:jc w:val="both"/>
        <w:rPr/>
      </w:pPr>
      <w:r>
        <w:rPr>
          <w:rFonts w:cs="Arial" w:ascii="Trebuchet MS" w:hAnsi="Trebuchet MS"/>
          <w:b/>
          <w:bCs w:val="false"/>
          <w:i w:val="false"/>
          <w:caps w:val="false"/>
          <w:smallCaps w:val="false"/>
          <w:color w:val="351C75"/>
          <w:spacing w:val="0"/>
          <w:sz w:val="22"/>
          <w:szCs w:val="22"/>
          <w:u w:val="none"/>
          <w:lang w:val="en-US"/>
        </w:rPr>
        <w:t>1.</w:t>
      </w:r>
      <w:hyperlink w:anchor="O340">
        <w:r>
          <w:rPr>
            <w:rStyle w:val="InternetLink"/>
            <w:rFonts w:cs="Arial" w:ascii="Trebuchet MS" w:hAnsi="Trebuchet MS"/>
            <w:b/>
            <w:bCs w:val="false"/>
            <w:i w:val="false"/>
            <w:caps w:val="false"/>
            <w:smallCaps w:val="false"/>
            <w:color w:val="351C75"/>
            <w:spacing w:val="0"/>
            <w:sz w:val="22"/>
            <w:szCs w:val="22"/>
            <w:u w:val="single"/>
            <w:lang w:val="ro-RO"/>
          </w:rPr>
          <w:t>Ordinul ministrului finanțelor nr. 340 din 01.04.2022</w:t>
        </w:r>
      </w:hyperlink>
      <w:r>
        <w:rPr>
          <w:rFonts w:cs="Arial" w:ascii="Trebuchet MS" w:hAnsi="Trebuchet MS"/>
          <w:b w:val="false"/>
          <w:bCs w:val="false"/>
          <w:i/>
          <w:iCs/>
          <w:caps w:val="false"/>
          <w:smallCaps w:val="false"/>
          <w:color w:val="000000"/>
          <w:spacing w:val="0"/>
          <w:sz w:val="22"/>
          <w:szCs w:val="22"/>
          <w:u w:val="none"/>
          <w:lang w:val="en-US"/>
        </w:rPr>
        <w:t xml:space="preserve"> </w:t>
      </w:r>
      <w:r>
        <w:rPr>
          <w:rFonts w:cs="Arial" w:ascii="Trebuchet MS" w:hAnsi="Trebuchet MS"/>
          <w:b/>
          <w:bCs w:val="false"/>
          <w:i/>
          <w:iCs/>
          <w:caps w:val="false"/>
          <w:smallCaps w:val="false"/>
          <w:color w:val="000000"/>
          <w:spacing w:val="0"/>
          <w:sz w:val="22"/>
          <w:szCs w:val="22"/>
          <w:u w:val="none"/>
          <w:lang w:val="en-US"/>
        </w:rPr>
        <w:t>pentru punerea în aplicare a Deciziei (UE) 2021/2.313 a Comisiei din 22 decembrie 2021 privind scutirea de taxe la import și exonerarea de TVA la importuri, acordate pentru mărfurile necesare pentru combaterea efectelor epidemiei de COVID-19 în cursul anului 2022</w:t>
      </w:r>
      <w:r>
        <w:rPr>
          <w:rFonts w:cs="Arial" w:ascii="Trebuchet MS" w:hAnsi="Trebuchet MS"/>
          <w:b/>
          <w:bCs w:val="false"/>
          <w:i w:val="false"/>
          <w:caps w:val="false"/>
          <w:smallCaps w:val="false"/>
          <w:color w:val="000000"/>
          <w:spacing w:val="0"/>
          <w:sz w:val="22"/>
          <w:szCs w:val="22"/>
          <w:u w:val="none"/>
          <w:lang w:val="en-US"/>
        </w:rPr>
        <w:t xml:space="preserve"> </w:t>
      </w:r>
      <w:r>
        <w:rPr>
          <w:rFonts w:cs="Arial" w:ascii="Trebuchet MS" w:hAnsi="Trebuchet MS"/>
          <w:b/>
          <w:bCs w:val="false"/>
          <w:i w:val="false"/>
          <w:caps w:val="false"/>
          <w:smallCaps w:val="false"/>
          <w:color w:val="000000"/>
          <w:spacing w:val="0"/>
          <w:sz w:val="22"/>
          <w:szCs w:val="22"/>
          <w:u w:val="none"/>
          <w:lang w:val="ro-RO"/>
        </w:rPr>
        <w:t>(Monitorul Oficial nr. 324 din 01 aprilie 2022).</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1"/>
        </w:numPr>
        <w:spacing w:lineRule="atLeast" w:line="156" w:before="0" w:after="0"/>
        <w:ind w:left="0" w:right="0" w:hanging="0"/>
        <w:jc w:val="both"/>
        <w:rPr>
          <w:rFonts w:ascii="Times New Roman;serif" w:hAnsi="Times New Roman;serif"/>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 xml:space="preserve"> </w:t>
      </w:r>
      <w:r>
        <w:rPr>
          <w:rFonts w:ascii="Trebuchet MS" w:hAnsi="Trebuchet MS"/>
          <w:b w:val="false"/>
          <w:i w:val="false"/>
          <w:caps w:val="false"/>
          <w:smallCaps w:val="false"/>
          <w:color w:val="000000"/>
          <w:spacing w:val="0"/>
          <w:sz w:val="22"/>
          <w:szCs w:val="22"/>
        </w:rPr>
        <w:t>aprob</w:t>
      </w:r>
      <w:r>
        <w:rPr>
          <w:rFonts w:ascii="Trebuchet MS" w:hAnsi="Trebuchet MS"/>
          <w:b w:val="false"/>
          <w:i w:val="false"/>
          <w:caps w:val="false"/>
          <w:smallCaps w:val="false"/>
          <w:color w:val="000000"/>
          <w:spacing w:val="0"/>
          <w:sz w:val="22"/>
          <w:szCs w:val="22"/>
          <w:lang w:val="ro-RO"/>
        </w:rPr>
        <w:t xml:space="preserve">ă </w:t>
      </w:r>
      <w:r>
        <w:rPr>
          <w:rFonts w:ascii="Trebuchet MS" w:hAnsi="Trebuchet MS"/>
          <w:b w:val="false"/>
          <w:i w:val="false"/>
          <w:caps w:val="false"/>
          <w:smallCaps w:val="false"/>
          <w:color w:val="000000"/>
          <w:spacing w:val="0"/>
          <w:sz w:val="22"/>
          <w:szCs w:val="22"/>
        </w:rPr>
        <w:t>lista bunurilor care pot fi importate în regim de scutire de taxe la import și TVA conform Deciziei (UE) 2021/2.313 a Comisiei din 22 decembrie 2021 privind scutirea de taxe la import și exonerarea de TVA la importuri, acordate pentru mărfurile necesare pentru combaterea efectelor epidemiei de COVID-19 în cursul anului 2022.</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1"/>
        </w:numPr>
        <w:spacing w:lineRule="atLeast" w:line="156" w:before="0" w:after="0"/>
        <w:ind w:left="0" w:right="0" w:hanging="0"/>
        <w:jc w:val="both"/>
        <w:rPr/>
      </w:pPr>
      <w:r>
        <w:rPr>
          <w:rFonts w:ascii="Trebuchet MS" w:hAnsi="Trebuchet MS"/>
          <w:b w:val="false"/>
          <w:i w:val="false"/>
          <w:caps w:val="false"/>
          <w:smallCaps w:val="false"/>
          <w:color w:val="000000"/>
          <w:spacing w:val="0"/>
          <w:sz w:val="22"/>
          <w:szCs w:val="22"/>
          <w:lang w:val="ro-RO"/>
        </w:rPr>
        <w:t xml:space="preserve"> </w:t>
      </w:r>
      <w:r>
        <w:rPr>
          <w:rFonts w:ascii="Trebuchet MS" w:hAnsi="Trebuchet MS"/>
          <w:b w:val="false"/>
          <w:i w:val="false"/>
          <w:caps w:val="false"/>
          <w:smallCaps w:val="false"/>
          <w:color w:val="000000"/>
          <w:spacing w:val="0"/>
          <w:sz w:val="22"/>
          <w:szCs w:val="22"/>
          <w:lang w:val="en-US"/>
        </w:rPr>
        <w:t>s-</w:t>
      </w:r>
      <w:r>
        <w:rPr>
          <w:rFonts w:ascii="Trebuchet MS" w:hAnsi="Trebuchet MS"/>
          <w:b w:val="false"/>
          <w:i w:val="false"/>
          <w:caps w:val="false"/>
          <w:smallCaps w:val="false"/>
          <w:color w:val="000000"/>
          <w:spacing w:val="0"/>
          <w:sz w:val="22"/>
          <w:szCs w:val="22"/>
          <w:lang w:val="ro-RO"/>
        </w:rPr>
        <w:t>a reglementat că organizaţiile cu caracter caritabil sau filantropic autorizate de Agenţia Naţională de Administrare Fiscală (ANAF) prin unităţile sale subordonate benefici</w:t>
      </w:r>
      <w:r>
        <w:rPr>
          <w:rFonts w:ascii="Trebuchet MS" w:hAnsi="Trebuchet MS"/>
          <w:b w:val="false"/>
          <w:i w:val="false"/>
          <w:caps w:val="false"/>
          <w:smallCaps w:val="false"/>
          <w:color w:val="000000"/>
          <w:spacing w:val="0"/>
          <w:sz w:val="22"/>
          <w:szCs w:val="22"/>
          <w:lang w:val="ro-RO"/>
        </w:rPr>
        <w:t>a</w:t>
      </w:r>
      <w:r>
        <w:rPr>
          <w:rFonts w:ascii="Trebuchet MS" w:hAnsi="Trebuchet MS"/>
          <w:b w:val="false"/>
          <w:i w:val="false"/>
          <w:caps w:val="false"/>
          <w:smallCaps w:val="false"/>
          <w:color w:val="000000"/>
          <w:spacing w:val="0"/>
          <w:sz w:val="22"/>
          <w:szCs w:val="22"/>
          <w:lang w:val="ro-RO"/>
        </w:rPr>
        <w:t>z</w:t>
      </w:r>
      <w:r>
        <w:rPr>
          <w:rFonts w:ascii="Trebuchet MS" w:hAnsi="Trebuchet MS"/>
          <w:b w:val="false"/>
          <w:i w:val="false"/>
          <w:caps w:val="false"/>
          <w:smallCaps w:val="false"/>
          <w:color w:val="000000"/>
          <w:spacing w:val="0"/>
          <w:sz w:val="22"/>
          <w:szCs w:val="22"/>
          <w:lang w:val="ro-RO"/>
        </w:rPr>
        <w:t>a</w:t>
      </w:r>
      <w:r>
        <w:rPr>
          <w:rFonts w:ascii="Trebuchet MS" w:hAnsi="Trebuchet MS"/>
          <w:b w:val="false"/>
          <w:i w:val="false"/>
          <w:caps w:val="false"/>
          <w:smallCaps w:val="false"/>
          <w:color w:val="000000"/>
          <w:spacing w:val="0"/>
          <w:sz w:val="22"/>
          <w:szCs w:val="22"/>
          <w:lang w:val="ro-RO"/>
        </w:rPr>
        <w:t xml:space="preserve">  </w:t>
      </w:r>
      <w:r>
        <w:rPr>
          <w:rFonts w:ascii="Trebuchet MS" w:hAnsi="Trebuchet MS"/>
          <w:b w:val="false"/>
          <w:i w:val="false"/>
          <w:caps w:val="false"/>
          <w:smallCaps w:val="false"/>
          <w:color w:val="000000"/>
          <w:spacing w:val="0"/>
          <w:sz w:val="22"/>
          <w:szCs w:val="22"/>
        </w:rPr>
        <w:t>de scutire de taxe la import și TVA</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1"/>
        </w:numPr>
        <w:spacing w:lineRule="atLeast" w:line="156" w:before="0" w:after="0"/>
        <w:ind w:left="0" w:right="0" w:hanging="0"/>
        <w:jc w:val="both"/>
        <w:rPr>
          <w:rFonts w:ascii="Times New Roman;serif" w:hAnsi="Times New Roman;serif"/>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ro-RO"/>
        </w:rPr>
        <w:t xml:space="preserve"> </w:t>
      </w:r>
      <w:r>
        <w:rPr>
          <w:rFonts w:ascii="Trebuchet MS" w:hAnsi="Trebuchet MS"/>
          <w:b w:val="false"/>
          <w:i w:val="false"/>
          <w:caps w:val="false"/>
          <w:smallCaps w:val="false"/>
          <w:color w:val="000000"/>
          <w:spacing w:val="0"/>
          <w:sz w:val="22"/>
          <w:szCs w:val="22"/>
          <w:lang w:val="ro-RO"/>
        </w:rPr>
        <w:t xml:space="preserve">a fost stabilită o </w:t>
      </w:r>
      <w:r>
        <w:rPr>
          <w:rFonts w:ascii="Trebuchet MS" w:hAnsi="Trebuchet MS"/>
          <w:b w:val="false"/>
          <w:i w:val="false"/>
          <w:caps w:val="false"/>
          <w:smallCaps w:val="false"/>
          <w:color w:val="000000"/>
          <w:spacing w:val="0"/>
          <w:sz w:val="22"/>
          <w:szCs w:val="22"/>
        </w:rPr>
        <w:t>procedur</w:t>
      </w:r>
      <w:r>
        <w:rPr>
          <w:rFonts w:ascii="Trebuchet MS" w:hAnsi="Trebuchet MS"/>
          <w:b w:val="false"/>
          <w:i w:val="false"/>
          <w:caps w:val="false"/>
          <w:smallCaps w:val="false"/>
          <w:color w:val="000000"/>
          <w:spacing w:val="0"/>
          <w:sz w:val="22"/>
          <w:szCs w:val="22"/>
          <w:lang w:val="ro-RO"/>
        </w:rPr>
        <w:t xml:space="preserve">ă </w:t>
      </w:r>
      <w:r>
        <w:rPr>
          <w:rFonts w:ascii="Trebuchet MS" w:hAnsi="Trebuchet MS"/>
          <w:b w:val="false"/>
          <w:i w:val="false"/>
          <w:caps w:val="false"/>
          <w:smallCaps w:val="false"/>
          <w:color w:val="000000"/>
          <w:spacing w:val="0"/>
          <w:sz w:val="22"/>
          <w:szCs w:val="22"/>
        </w:rPr>
        <w:t>simplificat</w:t>
      </w:r>
      <w:r>
        <w:rPr>
          <w:rFonts w:ascii="Trebuchet MS" w:hAnsi="Trebuchet MS"/>
          <w:b w:val="false"/>
          <w:i w:val="false"/>
          <w:caps w:val="false"/>
          <w:smallCaps w:val="false"/>
          <w:color w:val="000000"/>
          <w:spacing w:val="0"/>
          <w:sz w:val="22"/>
          <w:szCs w:val="22"/>
          <w:lang w:val="ro-RO"/>
        </w:rPr>
        <w:t xml:space="preserve">ă </w:t>
      </w:r>
      <w:r>
        <w:rPr>
          <w:rFonts w:ascii="Trebuchet MS" w:hAnsi="Trebuchet MS"/>
          <w:b w:val="false"/>
          <w:i w:val="false"/>
          <w:caps w:val="false"/>
          <w:smallCaps w:val="false"/>
          <w:color w:val="000000"/>
          <w:spacing w:val="0"/>
          <w:sz w:val="22"/>
          <w:szCs w:val="22"/>
        </w:rPr>
        <w:t>de autorizare de către Agen</w:t>
      </w:r>
      <w:r>
        <w:rPr>
          <w:rFonts w:ascii="Trebuchet MS" w:hAnsi="Trebuchet MS"/>
          <w:b w:val="false"/>
          <w:i w:val="false"/>
          <w:caps w:val="false"/>
          <w:smallCaps w:val="false"/>
          <w:color w:val="000000"/>
          <w:spacing w:val="0"/>
          <w:sz w:val="22"/>
          <w:szCs w:val="22"/>
          <w:lang w:val="ro-RO"/>
        </w:rPr>
        <w:t xml:space="preserve">ția Națională de Administrare </w:t>
      </w:r>
      <w:r>
        <w:rPr>
          <w:rFonts w:ascii="Trebuchet MS" w:hAnsi="Trebuchet MS"/>
          <w:b w:val="false"/>
          <w:i w:val="false"/>
          <w:caps w:val="false"/>
          <w:smallCaps w:val="false"/>
          <w:color w:val="000000"/>
          <w:spacing w:val="0"/>
          <w:sz w:val="22"/>
          <w:szCs w:val="22"/>
        </w:rPr>
        <w:t>Fiscală prin unită</w:t>
      </w:r>
      <w:r>
        <w:rPr>
          <w:rFonts w:ascii="Trebuchet MS" w:hAnsi="Trebuchet MS"/>
          <w:b w:val="false"/>
          <w:i w:val="false"/>
          <w:caps w:val="false"/>
          <w:smallCaps w:val="false"/>
          <w:color w:val="000000"/>
          <w:spacing w:val="0"/>
          <w:sz w:val="22"/>
          <w:szCs w:val="22"/>
          <w:lang w:val="ro-RO"/>
        </w:rPr>
        <w:t xml:space="preserve">țile </w:t>
      </w:r>
      <w:r>
        <w:rPr>
          <w:rFonts w:ascii="Trebuchet MS" w:hAnsi="Trebuchet MS"/>
          <w:b w:val="false"/>
          <w:i w:val="false"/>
          <w:caps w:val="false"/>
          <w:smallCaps w:val="false"/>
          <w:color w:val="000000"/>
          <w:spacing w:val="0"/>
          <w:sz w:val="22"/>
          <w:szCs w:val="22"/>
        </w:rPr>
        <w:t>sale subordonate a organiza</w:t>
      </w:r>
      <w:r>
        <w:rPr>
          <w:rFonts w:ascii="Trebuchet MS" w:hAnsi="Trebuchet MS"/>
          <w:b w:val="false"/>
          <w:i w:val="false"/>
          <w:caps w:val="false"/>
          <w:smallCaps w:val="false"/>
          <w:color w:val="000000"/>
          <w:spacing w:val="0"/>
          <w:sz w:val="22"/>
          <w:szCs w:val="22"/>
          <w:lang w:val="ro-RO"/>
        </w:rPr>
        <w:t xml:space="preserve">țiilor </w:t>
      </w:r>
      <w:r>
        <w:rPr>
          <w:rFonts w:ascii="Trebuchet MS" w:hAnsi="Trebuchet MS"/>
          <w:b w:val="false"/>
          <w:i w:val="false"/>
          <w:caps w:val="false"/>
          <w:smallCaps w:val="false"/>
          <w:color w:val="000000"/>
          <w:spacing w:val="0"/>
          <w:sz w:val="22"/>
          <w:szCs w:val="22"/>
        </w:rPr>
        <w:t>cu caracter caritabil sau filantropic pentru a beneficia de scutire de taxe la import și TVA.</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1"/>
        </w:numPr>
        <w:spacing w:lineRule="atLeast" w:line="156" w:before="0" w:after="0"/>
        <w:ind w:left="0" w:right="0" w:hanging="0"/>
        <w:jc w:val="both"/>
        <w:rPr>
          <w:sz w:val="22"/>
          <w:szCs w:val="22"/>
        </w:rPr>
      </w:pPr>
      <w:r>
        <w:rPr>
          <w:rFonts w:ascii="Trebuchet MS" w:hAnsi="Trebuchet MS"/>
          <w:b w:val="false"/>
          <w:i w:val="false"/>
          <w:caps w:val="false"/>
          <w:smallCaps w:val="false"/>
          <w:color w:val="000000"/>
          <w:spacing w:val="0"/>
          <w:sz w:val="22"/>
          <w:szCs w:val="22"/>
          <w:lang w:val="ro-RO"/>
        </w:rPr>
        <w:t xml:space="preserve"> </w:t>
      </w:r>
      <w:r>
        <w:rPr>
          <w:rFonts w:ascii="Trebuchet MS" w:hAnsi="Trebuchet MS"/>
          <w:b w:val="false"/>
          <w:i w:val="false"/>
          <w:caps w:val="false"/>
          <w:smallCaps w:val="false"/>
          <w:color w:val="000000"/>
          <w:spacing w:val="0"/>
          <w:sz w:val="22"/>
          <w:szCs w:val="22"/>
          <w:lang w:val="ro-RO"/>
        </w:rPr>
        <w:t>s-a reglementat că sunt considerate autorizate, conform prevederilor acestui ordin, organizaţiile cu caracter caritabil sau filantropic care au fost autorizate conform prevederilor art. 2 alin. (1) din Ordinul ministrului finanţelor nr. 1.926/2020 pentru punerea în aplicare a Deciziei (UE) 2020/491 a Comisiei din 3 aprilie 2020 privind scutirea de taxe la import şi exonerarea de TVA la importuri, acordate pentru mărfurile necesare pentru combaterea efectelor epidemiei de COVID-19 în cursul anului 2020.</w:t>
      </w:r>
    </w:p>
    <w:p>
      <w:pPr>
        <w:pStyle w:val="TextBody"/>
        <w:widowControl/>
        <w:numPr>
          <w:ilvl w:val="0"/>
          <w:numId w:val="0"/>
        </w:numPr>
        <w:spacing w:lineRule="atLeast" w:line="156" w:before="0" w:after="0"/>
        <w:ind w:right="0" w:hanging="0"/>
        <w:jc w:val="both"/>
        <w:rPr/>
      </w:pPr>
      <w:r>
        <w:rPr>
          <w:rFonts w:ascii="Trebuchet MS" w:hAnsi="Trebuchet MS"/>
          <w:b/>
          <w:i w:val="false"/>
          <w:caps w:val="false"/>
          <w:smallCaps w:val="false"/>
          <w:color w:val="351C75"/>
          <w:spacing w:val="0"/>
          <w:sz w:val="22"/>
          <w:szCs w:val="22"/>
          <w:u w:val="none"/>
          <w:lang w:val="ro-RO"/>
        </w:rPr>
        <w:t>2.</w:t>
      </w:r>
      <w:hyperlink w:anchor="O270">
        <w:r>
          <w:rPr>
            <w:rStyle w:val="InternetLink"/>
            <w:rFonts w:ascii="Trebuchet MS" w:hAnsi="Trebuchet MS"/>
            <w:b/>
            <w:i w:val="false"/>
            <w:caps w:val="false"/>
            <w:smallCaps w:val="false"/>
            <w:color w:val="351C75"/>
            <w:spacing w:val="0"/>
            <w:sz w:val="22"/>
            <w:szCs w:val="22"/>
            <w:u w:val="single"/>
            <w:lang w:val="ro-RO"/>
          </w:rPr>
          <w:t>Ordinul ministrului finanțelor și ministrului culturii nr. 270/2774/2022</w:t>
        </w:r>
      </w:hyperlink>
      <w:r>
        <w:rPr>
          <w:rStyle w:val="InternetLink"/>
          <w:rFonts w:ascii="Trebuchet MS" w:hAnsi="Trebuchet MS"/>
          <w:b/>
          <w:i w:val="false"/>
          <w:caps w:val="false"/>
          <w:smallCaps w:val="false"/>
          <w:color w:val="auto"/>
          <w:spacing w:val="0"/>
          <w:sz w:val="22"/>
          <w:szCs w:val="22"/>
          <w:u w:val="none"/>
          <w:lang w:val="ro-RO"/>
        </w:rPr>
        <w:t xml:space="preserve"> </w:t>
      </w:r>
      <w:r>
        <w:rPr>
          <w:rFonts w:ascii="Trebuchet MS" w:hAnsi="Trebuchet MS"/>
          <w:b/>
          <w:i/>
          <w:iCs/>
          <w:caps w:val="false"/>
          <w:smallCaps w:val="false"/>
          <w:color w:val="000000"/>
          <w:spacing w:val="0"/>
          <w:sz w:val="22"/>
          <w:szCs w:val="22"/>
          <w:lang w:val="ro-RO"/>
        </w:rPr>
        <w:t>pentru stabilirea valorii sumei indexate care se acordă sub formă de tichete culturale pentru semestrul I al anului 2022</w:t>
      </w:r>
      <w:r>
        <w:rPr>
          <w:rFonts w:ascii="Trebuchet MS" w:hAnsi="Trebuchet MS"/>
          <w:b/>
          <w:i w:val="false"/>
          <w:caps w:val="false"/>
          <w:smallCaps w:val="false"/>
          <w:color w:val="000000"/>
          <w:spacing w:val="0"/>
          <w:sz w:val="22"/>
          <w:szCs w:val="22"/>
          <w:lang w:val="ro-RO"/>
        </w:rPr>
        <w:t xml:space="preserve"> </w:t>
      </w:r>
      <w:r>
        <w:rPr>
          <w:rFonts w:ascii="Trebuchet MS" w:hAnsi="Trebuchet MS"/>
          <w:b w:val="false"/>
          <w:i w:val="false"/>
          <w:caps w:val="false"/>
          <w:smallCaps w:val="false"/>
          <w:color w:val="000000"/>
          <w:spacing w:val="0"/>
          <w:sz w:val="22"/>
          <w:szCs w:val="22"/>
          <w:lang w:val="ro-RO"/>
        </w:rPr>
        <w:t>(</w:t>
      </w:r>
      <w:r>
        <w:rPr>
          <w:rFonts w:ascii="Trebuchet MS" w:hAnsi="Trebuchet MS"/>
          <w:b/>
          <w:i w:val="false"/>
          <w:caps w:val="false"/>
          <w:smallCaps w:val="false"/>
          <w:color w:val="000000"/>
          <w:spacing w:val="0"/>
          <w:sz w:val="22"/>
          <w:szCs w:val="22"/>
          <w:lang w:val="ro-RO"/>
        </w:rPr>
        <w:t>Monit</w:t>
      </w:r>
      <w:r>
        <w:rPr>
          <w:rFonts w:ascii="Trebuchet MS" w:hAnsi="Trebuchet MS"/>
          <w:b w:val="false"/>
          <w:i w:val="false"/>
          <w:caps w:val="false"/>
          <w:smallCaps w:val="false"/>
          <w:color w:val="000000"/>
          <w:spacing w:val="0"/>
          <w:sz w:val="22"/>
          <w:szCs w:val="22"/>
        </w:rPr>
        <w:t xml:space="preserve">orul </w:t>
      </w:r>
      <w:r>
        <w:rPr>
          <w:rFonts w:ascii="Trebuchet MS" w:hAnsi="Trebuchet MS"/>
          <w:b/>
          <w:i w:val="false"/>
          <w:caps w:val="false"/>
          <w:smallCaps w:val="false"/>
          <w:color w:val="000000"/>
          <w:spacing w:val="0"/>
          <w:sz w:val="22"/>
          <w:szCs w:val="22"/>
        </w:rPr>
        <w:t>Oficial nr.</w:t>
      </w:r>
      <w:r>
        <w:rPr>
          <w:rFonts w:ascii="Trebuchet MS" w:hAnsi="Trebuchet MS"/>
          <w:b/>
          <w:i w:val="false"/>
          <w:caps w:val="false"/>
          <w:smallCaps w:val="false"/>
          <w:color w:val="000000"/>
          <w:spacing w:val="0"/>
          <w:sz w:val="22"/>
          <w:szCs w:val="22"/>
          <w:highlight w:val="white"/>
          <w:lang w:val="ro-RO"/>
        </w:rPr>
        <w:t>326</w:t>
      </w:r>
      <w:r>
        <w:rPr>
          <w:rFonts w:ascii="Trebuchet MS" w:hAnsi="Trebuchet MS"/>
          <w:b w:val="false"/>
          <w:i w:val="false"/>
          <w:caps w:val="false"/>
          <w:smallCaps w:val="false"/>
          <w:color w:val="000000"/>
          <w:spacing w:val="0"/>
          <w:sz w:val="22"/>
          <w:szCs w:val="22"/>
          <w:highlight w:val="white"/>
          <w:lang w:val="ro-RO"/>
        </w:rPr>
        <w:t xml:space="preserve"> </w:t>
      </w:r>
      <w:r>
        <w:rPr>
          <w:rFonts w:ascii="Trebuchet MS" w:hAnsi="Trebuchet MS"/>
          <w:b/>
          <w:i w:val="false"/>
          <w:caps w:val="false"/>
          <w:smallCaps w:val="false"/>
          <w:color w:val="000000"/>
          <w:spacing w:val="0"/>
          <w:sz w:val="22"/>
          <w:szCs w:val="22"/>
        </w:rPr>
        <w:t xml:space="preserve">din </w:t>
      </w:r>
      <w:r>
        <w:rPr>
          <w:rFonts w:ascii="Trebuchet MS" w:hAnsi="Trebuchet MS"/>
          <w:b/>
          <w:i w:val="false"/>
          <w:caps w:val="false"/>
          <w:smallCaps w:val="false"/>
          <w:color w:val="000000"/>
          <w:spacing w:val="0"/>
          <w:sz w:val="22"/>
          <w:szCs w:val="22"/>
          <w:highlight w:val="white"/>
          <w:lang w:val="ro-RO"/>
        </w:rPr>
        <w:t>4 aprilie </w:t>
      </w:r>
      <w:r>
        <w:rPr>
          <w:rFonts w:ascii="Trebuchet MS" w:hAnsi="Trebuchet MS"/>
          <w:b/>
          <w:i w:val="false"/>
          <w:caps w:val="false"/>
          <w:smallCaps w:val="false"/>
          <w:color w:val="000000"/>
          <w:spacing w:val="0"/>
          <w:sz w:val="22"/>
          <w:szCs w:val="22"/>
        </w:rPr>
        <w:t>202</w:t>
      </w:r>
      <w:r>
        <w:rPr>
          <w:rFonts w:ascii="Trebuchet MS" w:hAnsi="Trebuchet MS"/>
          <w:b/>
          <w:i w:val="false"/>
          <w:caps w:val="false"/>
          <w:smallCaps w:val="false"/>
          <w:color w:val="000000"/>
          <w:spacing w:val="0"/>
          <w:sz w:val="22"/>
          <w:szCs w:val="22"/>
          <w:highlight w:val="white"/>
          <w:lang w:val="ro-RO"/>
        </w:rPr>
        <w:t>2</w:t>
      </w:r>
      <w:r>
        <w:rPr>
          <w:rFonts w:ascii="Trebuchet MS" w:hAnsi="Trebuchet MS"/>
          <w:b/>
          <w:i w:val="false"/>
          <w:caps w:val="false"/>
          <w:smallCaps w:val="false"/>
          <w:color w:val="000000"/>
          <w:spacing w:val="0"/>
          <w:sz w:val="22"/>
          <w:szCs w:val="22"/>
        </w:rPr>
        <w:t>)</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sz w:val="22"/>
          <w:szCs w:val="22"/>
        </w:rPr>
      </w:pPr>
      <w:r>
        <w:rPr>
          <w:rFonts w:ascii="Trebuchet MS" w:hAnsi="Trebuchet MS"/>
          <w:caps w:val="false"/>
          <w:smallCaps w:val="false"/>
          <w:color w:val="000000"/>
          <w:spacing w:val="0"/>
          <w:sz w:val="22"/>
          <w:szCs w:val="22"/>
        </w:rPr>
        <w:tab/>
        <w:t>►</w:t>
      </w:r>
      <w:r>
        <w:rPr>
          <w:rFonts w:ascii="Trebuchet MS" w:hAnsi="Trebuchet MS"/>
          <w:b w:val="false"/>
          <w:i w:val="false"/>
          <w:caps w:val="false"/>
          <w:smallCaps w:val="false"/>
          <w:color w:val="000000"/>
          <w:spacing w:val="0"/>
          <w:sz w:val="22"/>
          <w:szCs w:val="22"/>
        </w:rPr>
        <w:t xml:space="preserve">Stabilește că pentru semestrul I al anului 2022, </w:t>
      </w:r>
      <w:r>
        <w:rPr>
          <w:rFonts w:ascii="Trebuchet MS" w:hAnsi="Trebuchet MS"/>
          <w:b w:val="false"/>
          <w:i w:val="false"/>
          <w:caps w:val="false"/>
          <w:smallCaps w:val="false"/>
          <w:color w:val="000000"/>
          <w:spacing w:val="0"/>
          <w:sz w:val="22"/>
          <w:szCs w:val="22"/>
          <w:lang w:val="ro-RO"/>
        </w:rPr>
        <w:t>valoarea sumei indexate care se acordă lunar, respectiv ocazional, sub formă de tichete culturale este de maximum 170 de lei/lună, respectiv de maximum 350 de lei/ eveniment. Această valoare se aplică și pentru primele 2 luni ale semestrului II al anului 2022, respectiv august 2022 și septembrie 2022.</w:t>
      </w:r>
    </w:p>
    <w:p>
      <w:pPr>
        <w:pStyle w:val="TextBody"/>
        <w:widowControl/>
        <w:spacing w:lineRule="atLeast" w:line="156" w:before="0" w:after="0"/>
        <w:ind w:left="0" w:right="0" w:hanging="0"/>
        <w:jc w:val="both"/>
        <w:rPr>
          <w:rFonts w:ascii="Trebuchet MS" w:hAnsi="Trebuchet MS"/>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r>
    </w:p>
    <w:p>
      <w:pPr>
        <w:pStyle w:val="TextBody"/>
        <w:widowControl/>
        <w:spacing w:lineRule="atLeast" w:line="156" w:before="0" w:after="0"/>
        <w:ind w:left="0" w:right="0" w:hanging="0"/>
        <w:jc w:val="both"/>
        <w:rPr/>
      </w:pPr>
      <w:r>
        <w:rPr>
          <w:rFonts w:ascii="Trebuchet MS" w:hAnsi="Trebuchet MS"/>
          <w:b/>
          <w:i w:val="false"/>
          <w:caps w:val="false"/>
          <w:smallCaps w:val="false"/>
          <w:color w:val="351C75"/>
          <w:spacing w:val="0"/>
          <w:sz w:val="22"/>
          <w:szCs w:val="22"/>
          <w:highlight w:val="white"/>
          <w:lang w:val="ro-RO"/>
        </w:rPr>
        <w:t>3.</w:t>
      </w:r>
      <w:hyperlink w:anchor="O349">
        <w:r>
          <w:rPr>
            <w:rStyle w:val="InternetLink"/>
            <w:rFonts w:ascii="Trebuchet MS" w:hAnsi="Trebuchet MS"/>
            <w:b/>
            <w:i w:val="false"/>
            <w:caps w:val="false"/>
            <w:smallCaps w:val="false"/>
            <w:color w:val="351C75"/>
            <w:spacing w:val="0"/>
            <w:sz w:val="22"/>
            <w:szCs w:val="22"/>
            <w:highlight w:val="white"/>
            <w:lang w:val="ro-RO"/>
          </w:rPr>
          <w:t>Ordinul ministrului finanțelor și ministrului muncii și solidarității sociale nr. 349/208/2022 </w:t>
        </w:r>
      </w:hyperlink>
      <w:r>
        <w:rPr>
          <w:rFonts w:ascii="Trebuchet MS" w:hAnsi="Trebuchet MS"/>
          <w:b/>
          <w:i/>
          <w:iCs/>
          <w:caps w:val="false"/>
          <w:smallCaps w:val="false"/>
          <w:color w:val="000000"/>
          <w:spacing w:val="0"/>
          <w:sz w:val="22"/>
          <w:szCs w:val="22"/>
          <w:highlight w:val="white"/>
          <w:lang w:val="ro-RO"/>
        </w:rPr>
        <w:t>privind stabilirea valorii sumei lunare indexate care se acordă sub formă de tichete de creșă pentru semestrul I al anului 2022</w:t>
      </w:r>
      <w:r>
        <w:rPr>
          <w:rFonts w:ascii="Trebuchet MS" w:hAnsi="Trebuchet MS"/>
          <w:b/>
          <w:i w:val="false"/>
          <w:caps w:val="false"/>
          <w:smallCaps w:val="false"/>
          <w:color w:val="000000"/>
          <w:spacing w:val="0"/>
          <w:sz w:val="22"/>
          <w:szCs w:val="22"/>
          <w:highlight w:val="white"/>
          <w:lang w:val="ro-RO"/>
        </w:rPr>
        <w:t> </w:t>
      </w:r>
      <w:r>
        <w:rPr>
          <w:rFonts w:ascii="Trebuchet MS" w:hAnsi="Trebuchet MS"/>
          <w:b/>
          <w:i w:val="false"/>
          <w:caps w:val="false"/>
          <w:smallCaps w:val="false"/>
          <w:color w:val="000000"/>
          <w:spacing w:val="0"/>
          <w:sz w:val="22"/>
          <w:szCs w:val="22"/>
          <w:lang w:val="ro-RO"/>
        </w:rPr>
        <w:t>(Monit</w:t>
      </w:r>
      <w:r>
        <w:rPr>
          <w:rFonts w:ascii="Trebuchet MS" w:hAnsi="Trebuchet MS"/>
          <w:b/>
          <w:i w:val="false"/>
          <w:caps w:val="false"/>
          <w:smallCaps w:val="false"/>
          <w:color w:val="000000"/>
          <w:spacing w:val="0"/>
          <w:sz w:val="22"/>
          <w:szCs w:val="22"/>
        </w:rPr>
        <w:t>orul Oficial nr.</w:t>
      </w:r>
      <w:r>
        <w:rPr>
          <w:rFonts w:ascii="Trebuchet MS" w:hAnsi="Trebuchet MS"/>
          <w:b/>
          <w:i w:val="false"/>
          <w:caps w:val="false"/>
          <w:smallCaps w:val="false"/>
          <w:color w:val="000000"/>
          <w:spacing w:val="0"/>
          <w:sz w:val="22"/>
          <w:szCs w:val="22"/>
          <w:highlight w:val="white"/>
          <w:lang w:val="ro-RO"/>
        </w:rPr>
        <w:t>326</w:t>
      </w:r>
      <w:r>
        <w:rPr>
          <w:rFonts w:ascii="Trebuchet MS" w:hAnsi="Trebuchet MS"/>
          <w:b w:val="false"/>
          <w:i w:val="false"/>
          <w:caps w:val="false"/>
          <w:smallCaps w:val="false"/>
          <w:color w:val="000000"/>
          <w:spacing w:val="0"/>
          <w:sz w:val="22"/>
          <w:szCs w:val="22"/>
          <w:highlight w:val="white"/>
          <w:lang w:val="ro-RO"/>
        </w:rPr>
        <w:t xml:space="preserve"> </w:t>
      </w:r>
      <w:r>
        <w:rPr>
          <w:rFonts w:ascii="Trebuchet MS" w:hAnsi="Trebuchet MS"/>
          <w:b/>
          <w:i w:val="false"/>
          <w:caps w:val="false"/>
          <w:smallCaps w:val="false"/>
          <w:color w:val="000000"/>
          <w:spacing w:val="0"/>
          <w:sz w:val="22"/>
          <w:szCs w:val="22"/>
        </w:rPr>
        <w:t xml:space="preserve">din </w:t>
      </w:r>
      <w:r>
        <w:rPr>
          <w:rFonts w:ascii="Trebuchet MS" w:hAnsi="Trebuchet MS"/>
          <w:b/>
          <w:i w:val="false"/>
          <w:caps w:val="false"/>
          <w:smallCaps w:val="false"/>
          <w:color w:val="000000"/>
          <w:spacing w:val="0"/>
          <w:sz w:val="22"/>
          <w:szCs w:val="22"/>
          <w:highlight w:val="white"/>
          <w:lang w:val="ro-RO"/>
        </w:rPr>
        <w:t>4 aprilie </w:t>
      </w:r>
      <w:r>
        <w:rPr>
          <w:rFonts w:ascii="Trebuchet MS" w:hAnsi="Trebuchet MS"/>
          <w:b/>
          <w:i w:val="false"/>
          <w:caps w:val="false"/>
          <w:smallCaps w:val="false"/>
          <w:color w:val="000000"/>
          <w:spacing w:val="0"/>
          <w:sz w:val="22"/>
          <w:szCs w:val="22"/>
        </w:rPr>
        <w:t>202</w:t>
      </w:r>
      <w:r>
        <w:rPr>
          <w:rFonts w:ascii="Trebuchet MS" w:hAnsi="Trebuchet MS"/>
          <w:b/>
          <w:i w:val="false"/>
          <w:caps w:val="false"/>
          <w:smallCaps w:val="false"/>
          <w:color w:val="000000"/>
          <w:spacing w:val="0"/>
          <w:sz w:val="22"/>
          <w:szCs w:val="22"/>
          <w:highlight w:val="white"/>
          <w:lang w:val="ro-RO"/>
        </w:rPr>
        <w:t>2</w:t>
      </w:r>
      <w:r>
        <w:rPr>
          <w:rFonts w:ascii="Trebuchet MS" w:hAnsi="Trebuchet MS"/>
          <w:b/>
          <w:i w:val="false"/>
          <w:caps w:val="false"/>
          <w:smallCaps w:val="false"/>
          <w:color w:val="000000"/>
          <w:spacing w:val="0"/>
          <w:sz w:val="22"/>
          <w:szCs w:val="22"/>
        </w:rPr>
        <w:t>)</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sz w:val="22"/>
          <w:szCs w:val="22"/>
        </w:rPr>
      </w:pPr>
      <w:r>
        <w:rPr>
          <w:caps w:val="false"/>
          <w:smallCaps w:val="false"/>
          <w:color w:val="000000"/>
          <w:spacing w:val="0"/>
          <w:sz w:val="22"/>
          <w:szCs w:val="22"/>
        </w:rPr>
        <w:tab/>
      </w:r>
      <w:r>
        <w:rPr>
          <w:rFonts w:ascii="Trebuchet MS" w:hAnsi="Trebuchet MS"/>
          <w:caps w:val="false"/>
          <w:smallCaps w:val="false"/>
          <w:color w:val="000000"/>
          <w:spacing w:val="0"/>
          <w:sz w:val="22"/>
          <w:szCs w:val="22"/>
        </w:rPr>
        <w:t>►</w:t>
      </w:r>
      <w:r>
        <w:rPr>
          <w:rFonts w:ascii="Trebuchet MS" w:hAnsi="Trebuchet MS"/>
          <w:b w:val="false"/>
          <w:i w:val="false"/>
          <w:caps w:val="false"/>
          <w:smallCaps w:val="false"/>
          <w:color w:val="000000"/>
          <w:spacing w:val="0"/>
          <w:sz w:val="22"/>
          <w:szCs w:val="22"/>
        </w:rPr>
        <w:t>Stabilește că pentru semestrul I al anului 2022</w:t>
      </w:r>
      <w:r>
        <w:rPr>
          <w:rFonts w:ascii="Trebuchet MS" w:hAnsi="Trebuchet MS"/>
          <w:b w:val="false"/>
          <w:i w:val="false"/>
          <w:caps w:val="false"/>
          <w:smallCaps w:val="false"/>
          <w:color w:val="000000"/>
          <w:spacing w:val="0"/>
          <w:sz w:val="22"/>
          <w:szCs w:val="22"/>
          <w:lang w:val="ro-RO"/>
        </w:rPr>
        <w:t>, începând cu luna aprilie 2022, valoarea sumei lunare care se acordă sub formă de tichete de creșă este de 520 de lei. Această valoare se aplică și pentru primele 2 luni ale semestrului II al anului 2022, respectiv august 2022 și septembrie 2022.</w:t>
      </w:r>
    </w:p>
    <w:p>
      <w:pPr>
        <w:pStyle w:val="TextBody"/>
        <w:widowControl/>
        <w:spacing w:lineRule="atLeast" w:line="156" w:before="0" w:after="0"/>
        <w:ind w:left="0" w:right="0" w:hanging="0"/>
        <w:jc w:val="both"/>
        <w:rPr>
          <w:rFonts w:ascii="Trebuchet MS" w:hAnsi="Trebuchet MS"/>
          <w:b w:val="false"/>
          <w:b w:val="false"/>
          <w:i w:val="false"/>
          <w:i w:val="false"/>
          <w:caps w:val="false"/>
          <w:smallCaps w:val="false"/>
          <w:color w:val="351C75"/>
          <w:spacing w:val="0"/>
          <w:sz w:val="22"/>
          <w:szCs w:val="22"/>
          <w:lang w:val="ro-RO"/>
        </w:rPr>
      </w:pPr>
      <w:r>
        <w:rPr>
          <w:rFonts w:ascii="Trebuchet MS" w:hAnsi="Trebuchet MS"/>
          <w:b w:val="false"/>
          <w:i w:val="false"/>
          <w:caps w:val="false"/>
          <w:smallCaps w:val="false"/>
          <w:color w:val="351C75"/>
          <w:spacing w:val="0"/>
          <w:sz w:val="22"/>
          <w:szCs w:val="22"/>
          <w:lang w:val="ro-RO"/>
        </w:rPr>
      </w:r>
    </w:p>
    <w:p>
      <w:pPr>
        <w:pStyle w:val="TextBody"/>
        <w:widowControl/>
        <w:spacing w:lineRule="atLeast" w:line="156" w:before="0" w:after="0"/>
        <w:ind w:left="0" w:right="0" w:hanging="0"/>
        <w:jc w:val="both"/>
        <w:rPr/>
      </w:pPr>
      <w:r>
        <w:rPr>
          <w:rFonts w:ascii="Trebuchet MS" w:hAnsi="Trebuchet MS"/>
          <w:b/>
          <w:i w:val="false"/>
          <w:caps w:val="false"/>
          <w:smallCaps w:val="false"/>
          <w:color w:val="351C75"/>
          <w:spacing w:val="0"/>
          <w:sz w:val="22"/>
          <w:szCs w:val="22"/>
          <w:lang w:val="ro-RO"/>
        </w:rPr>
        <w:t>4.</w:t>
      </w:r>
      <w:hyperlink w:anchor="O366">
        <w:r>
          <w:rPr>
            <w:rStyle w:val="InternetLink"/>
            <w:rFonts w:ascii="Trebuchet MS" w:hAnsi="Trebuchet MS"/>
            <w:b/>
            <w:i w:val="false"/>
            <w:caps w:val="false"/>
            <w:smallCaps w:val="false"/>
            <w:color w:val="351C75"/>
            <w:spacing w:val="0"/>
            <w:sz w:val="22"/>
            <w:szCs w:val="22"/>
            <w:lang w:val="ro-RO"/>
          </w:rPr>
          <w:t>Ordinul ministrului finanțelor și ministrului muncii și solidarității sociale nr. 366/209/2022</w:t>
        </w:r>
      </w:hyperlink>
      <w:r>
        <w:rPr>
          <w:rFonts w:ascii="Trebuchet MS" w:hAnsi="Trebuchet MS"/>
          <w:b w:val="false"/>
          <w:i w:val="false"/>
          <w:caps w:val="false"/>
          <w:smallCaps w:val="false"/>
          <w:color w:val="000000"/>
          <w:spacing w:val="0"/>
          <w:sz w:val="22"/>
          <w:szCs w:val="22"/>
          <w:lang w:val="ro-RO"/>
        </w:rPr>
        <w:t xml:space="preserve"> </w:t>
      </w:r>
      <w:r>
        <w:rPr>
          <w:rFonts w:ascii="Trebuchet MS" w:hAnsi="Trebuchet MS"/>
          <w:b/>
          <w:i/>
          <w:iCs/>
          <w:caps w:val="false"/>
          <w:smallCaps w:val="false"/>
          <w:color w:val="000000"/>
          <w:spacing w:val="0"/>
          <w:sz w:val="22"/>
          <w:szCs w:val="22"/>
          <w:lang w:val="ro-RO"/>
        </w:rPr>
        <w:t>pentru stabilirea valorii nominale indexate a unui tichet de masă pentru semestrul I al anului 2022</w:t>
      </w:r>
      <w:r>
        <w:rPr>
          <w:rFonts w:ascii="Trebuchet MS" w:hAnsi="Trebuchet MS"/>
          <w:b/>
          <w:i w:val="false"/>
          <w:caps w:val="false"/>
          <w:smallCaps w:val="false"/>
          <w:color w:val="000000"/>
          <w:spacing w:val="0"/>
          <w:sz w:val="22"/>
          <w:szCs w:val="22"/>
          <w:lang w:val="ro-RO"/>
        </w:rPr>
        <w:t xml:space="preserve"> (Monit</w:t>
      </w:r>
      <w:r>
        <w:rPr>
          <w:rFonts w:ascii="Trebuchet MS" w:hAnsi="Trebuchet MS"/>
          <w:b/>
          <w:i w:val="false"/>
          <w:caps w:val="false"/>
          <w:smallCaps w:val="false"/>
          <w:color w:val="000000"/>
          <w:spacing w:val="0"/>
          <w:sz w:val="22"/>
          <w:szCs w:val="22"/>
        </w:rPr>
        <w:t>orul Oficial nr.</w:t>
      </w:r>
      <w:r>
        <w:rPr>
          <w:rFonts w:ascii="Trebuchet MS" w:hAnsi="Trebuchet MS"/>
          <w:b/>
          <w:i w:val="false"/>
          <w:caps w:val="false"/>
          <w:smallCaps w:val="false"/>
          <w:color w:val="000000"/>
          <w:spacing w:val="0"/>
          <w:sz w:val="22"/>
          <w:szCs w:val="22"/>
          <w:highlight w:val="white"/>
          <w:lang w:val="ro-RO"/>
        </w:rPr>
        <w:t>328</w:t>
      </w:r>
      <w:r>
        <w:rPr>
          <w:rFonts w:ascii="Trebuchet MS" w:hAnsi="Trebuchet MS"/>
          <w:b w:val="false"/>
          <w:i w:val="false"/>
          <w:caps w:val="false"/>
          <w:smallCaps w:val="false"/>
          <w:color w:val="000000"/>
          <w:spacing w:val="0"/>
          <w:sz w:val="22"/>
          <w:szCs w:val="22"/>
          <w:highlight w:val="white"/>
          <w:lang w:val="ro-RO"/>
        </w:rPr>
        <w:t xml:space="preserve"> </w:t>
      </w:r>
      <w:r>
        <w:rPr>
          <w:rFonts w:ascii="Trebuchet MS" w:hAnsi="Trebuchet MS"/>
          <w:b/>
          <w:i w:val="false"/>
          <w:caps w:val="false"/>
          <w:smallCaps w:val="false"/>
          <w:color w:val="000000"/>
          <w:spacing w:val="0"/>
          <w:sz w:val="22"/>
          <w:szCs w:val="22"/>
        </w:rPr>
        <w:t xml:space="preserve">din </w:t>
      </w:r>
      <w:r>
        <w:rPr>
          <w:rFonts w:ascii="Trebuchet MS" w:hAnsi="Trebuchet MS"/>
          <w:b/>
          <w:i w:val="false"/>
          <w:caps w:val="false"/>
          <w:smallCaps w:val="false"/>
          <w:color w:val="000000"/>
          <w:spacing w:val="0"/>
          <w:sz w:val="22"/>
          <w:szCs w:val="22"/>
          <w:highlight w:val="white"/>
          <w:lang w:val="ro-RO"/>
        </w:rPr>
        <w:t>4 aprilie</w:t>
      </w:r>
      <w:r>
        <w:rPr>
          <w:rFonts w:ascii="Trebuchet MS" w:hAnsi="Trebuchet MS"/>
          <w:b w:val="false"/>
          <w:i w:val="false"/>
          <w:caps w:val="false"/>
          <w:smallCaps w:val="false"/>
          <w:color w:val="000000"/>
          <w:spacing w:val="0"/>
          <w:sz w:val="22"/>
          <w:szCs w:val="22"/>
          <w:highlight w:val="white"/>
          <w:lang w:val="ro-RO"/>
        </w:rPr>
        <w:t xml:space="preserve"> </w:t>
      </w:r>
      <w:r>
        <w:rPr>
          <w:rFonts w:ascii="Trebuchet MS" w:hAnsi="Trebuchet MS"/>
          <w:b/>
          <w:i w:val="false"/>
          <w:caps w:val="false"/>
          <w:smallCaps w:val="false"/>
          <w:color w:val="000000"/>
          <w:spacing w:val="0"/>
          <w:sz w:val="22"/>
          <w:szCs w:val="22"/>
        </w:rPr>
        <w:t>202</w:t>
      </w:r>
      <w:r>
        <w:rPr>
          <w:rFonts w:ascii="Trebuchet MS" w:hAnsi="Trebuchet MS"/>
          <w:b/>
          <w:i w:val="false"/>
          <w:caps w:val="false"/>
          <w:smallCaps w:val="false"/>
          <w:color w:val="000000"/>
          <w:spacing w:val="0"/>
          <w:sz w:val="22"/>
          <w:szCs w:val="22"/>
          <w:highlight w:val="white"/>
          <w:lang w:val="ro-RO"/>
        </w:rPr>
        <w:t>2</w:t>
      </w:r>
      <w:r>
        <w:rPr>
          <w:rFonts w:ascii="Trebuchet MS" w:hAnsi="Trebuchet MS"/>
          <w:b/>
          <w:i w:val="false"/>
          <w:caps w:val="false"/>
          <w:smallCaps w:val="false"/>
          <w:color w:val="000000"/>
          <w:spacing w:val="0"/>
          <w:sz w:val="22"/>
          <w:szCs w:val="22"/>
        </w:rPr>
        <w:t>)</w:t>
      </w:r>
    </w:p>
    <w:p>
      <w:pPr>
        <w:pStyle w:val="TextBody"/>
        <w:widowControl/>
        <w:spacing w:lineRule="atLeast" w:line="156" w:before="0" w:after="0"/>
        <w:ind w:left="0" w:right="0" w:hanging="0"/>
        <w:jc w:val="both"/>
        <w:rPr>
          <w:rFonts w:ascii="Trebuchet MS" w:hAnsi="Trebuchet MS"/>
          <w:b/>
          <w:b/>
          <w:i w:val="false"/>
          <w:i w:val="false"/>
          <w:caps w:val="false"/>
          <w:smallCaps w:val="false"/>
          <w:color w:val="000000"/>
          <w:spacing w:val="0"/>
          <w:sz w:val="22"/>
          <w:szCs w:val="22"/>
        </w:rPr>
      </w:pPr>
      <w:r>
        <w:rPr>
          <w:rFonts w:ascii="Trebuchet MS" w:hAnsi="Trebuchet MS"/>
          <w:b/>
          <w:i w:val="false"/>
          <w:caps w:val="false"/>
          <w:smallCaps w:val="false"/>
          <w:color w:val="000000"/>
          <w:spacing w:val="0"/>
          <w:sz w:val="22"/>
          <w:szCs w:val="22"/>
        </w:rPr>
      </w:r>
    </w:p>
    <w:p>
      <w:pPr>
        <w:pStyle w:val="TextBody"/>
        <w:widowControl/>
        <w:spacing w:lineRule="atLeast" w:line="156" w:before="0" w:after="0"/>
        <w:ind w:left="0" w:right="0" w:hanging="0"/>
        <w:jc w:val="both"/>
        <w:rPr>
          <w:sz w:val="22"/>
          <w:szCs w:val="22"/>
        </w:rPr>
      </w:pPr>
      <w:r>
        <w:rPr>
          <w:b/>
          <w:i w:val="false"/>
          <w:caps w:val="false"/>
          <w:smallCaps w:val="false"/>
          <w:color w:val="000000"/>
          <w:spacing w:val="0"/>
          <w:sz w:val="22"/>
          <w:szCs w:val="22"/>
        </w:rPr>
        <w:tab/>
      </w:r>
      <w:r>
        <w:rPr>
          <w:rFonts w:ascii="Trebuchet MS" w:hAnsi="Trebuchet MS"/>
          <w:b/>
          <w:i w:val="false"/>
          <w:caps w:val="false"/>
          <w:smallCaps w:val="false"/>
          <w:color w:val="000000"/>
          <w:spacing w:val="0"/>
          <w:sz w:val="22"/>
          <w:szCs w:val="22"/>
        </w:rPr>
        <w:t>►</w:t>
      </w:r>
      <w:r>
        <w:rPr>
          <w:rFonts w:ascii="Trebuchet MS" w:hAnsi="Trebuchet MS"/>
          <w:b w:val="false"/>
          <w:i w:val="false"/>
          <w:caps w:val="false"/>
          <w:smallCaps w:val="false"/>
          <w:color w:val="000000"/>
          <w:spacing w:val="0"/>
          <w:sz w:val="22"/>
          <w:szCs w:val="22"/>
        </w:rPr>
        <w:t>Stabilește că pentru semestrul I al anului 2022</w:t>
      </w:r>
      <w:r>
        <w:rPr>
          <w:rFonts w:ascii="Trebuchet MS" w:hAnsi="Trebuchet MS"/>
          <w:b w:val="false"/>
          <w:i w:val="false"/>
          <w:caps w:val="false"/>
          <w:smallCaps w:val="false"/>
          <w:color w:val="000000"/>
          <w:spacing w:val="0"/>
          <w:sz w:val="22"/>
          <w:szCs w:val="22"/>
          <w:lang w:val="ro-RO"/>
        </w:rPr>
        <w:t>, începând cu luna aprilie 2022, valoarea nominală a unui tichet de masă, nu poate depăși cuantumul de 20,17 lei. Această valoare se aplică și pentru primele 2 luni ale semestrului II al anului 2022, respectiv august 2022 și septembrie 2022.</w:t>
      </w:r>
    </w:p>
    <w:p>
      <w:pPr>
        <w:pStyle w:val="TextBody"/>
        <w:widowControl/>
        <w:spacing w:lineRule="atLeast" w:line="168"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rFonts w:ascii="Trebuchet MS" w:hAnsi="Trebuchet MS"/>
          <w:color w:val="351C75"/>
          <w:sz w:val="22"/>
          <w:szCs w:val="22"/>
        </w:rPr>
      </w:pPr>
      <w:r>
        <w:rPr>
          <w:rFonts w:ascii="Trebuchet MS" w:hAnsi="Trebuchet MS"/>
          <w:color w:val="351C75"/>
          <w:sz w:val="22"/>
          <w:szCs w:val="22"/>
        </w:rPr>
      </w:r>
    </w:p>
    <w:p>
      <w:pPr>
        <w:pStyle w:val="TextBody"/>
        <w:widowControl/>
        <w:spacing w:lineRule="atLeast" w:line="156" w:before="0" w:after="0"/>
        <w:ind w:left="0" w:right="0" w:hanging="0"/>
        <w:jc w:val="both"/>
        <w:rPr/>
      </w:pPr>
      <w:r>
        <w:rPr>
          <w:rFonts w:ascii="Trebuchet MS" w:hAnsi="Trebuchet MS"/>
          <w:b/>
          <w:i w:val="false"/>
          <w:caps w:val="false"/>
          <w:smallCaps w:val="false"/>
          <w:color w:val="351C75"/>
          <w:spacing w:val="0"/>
          <w:sz w:val="22"/>
          <w:szCs w:val="22"/>
          <w:lang w:val="ro-RO"/>
        </w:rPr>
        <w:t>5</w:t>
      </w:r>
      <w:hyperlink w:anchor="o41">
        <w:r>
          <w:rPr>
            <w:rStyle w:val="InternetLink"/>
            <w:rFonts w:ascii="Trebuchet MS" w:hAnsi="Trebuchet MS"/>
            <w:b/>
            <w:i w:val="false"/>
            <w:caps w:val="false"/>
            <w:smallCaps w:val="false"/>
            <w:color w:val="351C75"/>
            <w:spacing w:val="0"/>
            <w:sz w:val="22"/>
            <w:szCs w:val="22"/>
            <w:lang w:val="en-US"/>
          </w:rPr>
          <w:t>.</w:t>
        </w:r>
        <w:r>
          <w:rPr>
            <w:rStyle w:val="InternetLink"/>
            <w:rFonts w:ascii="Trebuchet MS" w:hAnsi="Trebuchet MS"/>
            <w:b/>
            <w:i w:val="false"/>
            <w:caps w:val="false"/>
            <w:smallCaps w:val="false"/>
            <w:color w:val="351C75"/>
            <w:spacing w:val="0"/>
            <w:sz w:val="22"/>
            <w:szCs w:val="22"/>
            <w:lang w:val="ro-RO"/>
          </w:rPr>
          <w:t>Ordonanța de urgență a Guvernului nr. 41 din data de 11.04.2022</w:t>
        </w:r>
      </w:hyperlink>
      <w:r>
        <w:rPr>
          <w:rFonts w:ascii="Trebuchet MS" w:hAnsi="Trebuchet MS"/>
          <w:b w:val="false"/>
          <w:i w:val="false"/>
          <w:caps w:val="false"/>
          <w:smallCaps w:val="false"/>
          <w:color w:val="000000"/>
          <w:spacing w:val="0"/>
          <w:sz w:val="22"/>
          <w:szCs w:val="22"/>
          <w:lang w:val="ro-RO"/>
        </w:rPr>
        <w:t xml:space="preserve"> </w:t>
      </w:r>
      <w:r>
        <w:rPr>
          <w:rFonts w:ascii="Trebuchet MS" w:hAnsi="Trebuchet MS"/>
          <w:b/>
          <w:i w:val="false"/>
          <w:caps w:val="false"/>
          <w:smallCaps w:val="false"/>
          <w:color w:val="000000"/>
          <w:spacing w:val="0"/>
          <w:sz w:val="22"/>
          <w:szCs w:val="22"/>
          <w:lang w:val="ro-RO"/>
        </w:rPr>
        <w:t xml:space="preserve">pentru instituirea Sistemului național </w:t>
      </w:r>
      <w:r>
        <w:rPr>
          <w:rFonts w:ascii="Trebuchet MS" w:hAnsi="Trebuchet MS"/>
          <w:b/>
          <w:i/>
          <w:iCs/>
          <w:caps w:val="false"/>
          <w:smallCaps w:val="false"/>
          <w:color w:val="000000"/>
          <w:spacing w:val="0"/>
          <w:sz w:val="22"/>
          <w:szCs w:val="22"/>
          <w:lang w:val="ro-RO"/>
        </w:rPr>
        <w:t>privind monitorizarea transporturilor rutiere de bunuri cu risc fiscal ridicat RO e-Transport și de abrogare a art. XXVIII din Ordonanța de urgență a Guvernului nr. 130/2021 privind unele măsuri fiscal bugetare, prorogarea unor termene, precum și pentru modificarea și completarea unor acte normative</w:t>
      </w:r>
      <w:r>
        <w:rPr>
          <w:rFonts w:ascii="Trebuchet MS" w:hAnsi="Trebuchet MS"/>
          <w:b/>
          <w:i w:val="false"/>
          <w:caps w:val="false"/>
          <w:smallCaps w:val="false"/>
          <w:color w:val="000000"/>
          <w:spacing w:val="0"/>
          <w:sz w:val="22"/>
          <w:szCs w:val="22"/>
          <w:lang w:val="ro-RO"/>
        </w:rPr>
        <w:t xml:space="preserve"> (Monitorul Oficial nr. 356 din 11 aprilie 2022), astfel:</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2"/>
        </w:numPr>
        <w:tabs>
          <w:tab w:val="clear" w:pos="720"/>
          <w:tab w:val="left" w:pos="0" w:leader="none"/>
        </w:tabs>
        <w:spacing w:lineRule="atLeast" w:line="156" w:before="0" w:after="0"/>
        <w:ind w:left="707" w:hanging="0"/>
        <w:jc w:val="both"/>
        <w:rPr>
          <w:rFonts w:ascii="Trebuchet MS;sans-serif" w:hAnsi="Trebuchet MS;sans-serif"/>
          <w:b w:val="false"/>
          <w:b w:val="false"/>
          <w:i w:val="false"/>
          <w:i w:val="false"/>
          <w:caps w:val="false"/>
          <w:smallCaps w:val="false"/>
          <w:color w:val="000000"/>
          <w:spacing w:val="0"/>
          <w:sz w:val="24"/>
          <w:lang w:val="ro-RO"/>
        </w:rPr>
      </w:pPr>
      <w:r>
        <w:rPr>
          <w:rFonts w:ascii="Trebuchet MS" w:hAnsi="Trebuchet MS"/>
          <w:b w:val="false"/>
          <w:i w:val="false"/>
          <w:caps w:val="false"/>
          <w:smallCaps w:val="false"/>
          <w:color w:val="000000"/>
          <w:spacing w:val="0"/>
          <w:sz w:val="22"/>
          <w:szCs w:val="22"/>
          <w:lang w:val="ro-RO"/>
        </w:rPr>
        <w:t>instituie Sistemul naţional privind monitorizarea transporturilor rutiere de bunuri cu risc fiscal ridicat, denumit în continuare Sistemul RO e-Transport;</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2"/>
        </w:numPr>
        <w:tabs>
          <w:tab w:val="clear" w:pos="720"/>
          <w:tab w:val="left" w:pos="0" w:leader="none"/>
        </w:tabs>
        <w:spacing w:lineRule="atLeast" w:line="156" w:before="0" w:after="0"/>
        <w:ind w:left="707" w:hanging="0"/>
        <w:jc w:val="both"/>
        <w:rPr>
          <w:rFonts w:ascii="Trebuchet MS;sans-serif" w:hAnsi="Trebuchet MS;sans-serif"/>
          <w:b w:val="false"/>
          <w:b w:val="false"/>
          <w:i w:val="false"/>
          <w:i w:val="false"/>
          <w:caps w:val="false"/>
          <w:smallCaps w:val="false"/>
          <w:color w:val="000000"/>
          <w:spacing w:val="0"/>
          <w:sz w:val="24"/>
          <w:lang w:val="ro-RO"/>
        </w:rPr>
      </w:pPr>
      <w:r>
        <w:rPr>
          <w:rFonts w:ascii="Trebuchet MS" w:hAnsi="Trebuchet MS"/>
          <w:b w:val="false"/>
          <w:i w:val="false"/>
          <w:caps w:val="false"/>
          <w:smallCaps w:val="false"/>
          <w:color w:val="000000"/>
          <w:spacing w:val="0"/>
          <w:sz w:val="22"/>
          <w:szCs w:val="22"/>
          <w:lang w:val="ro-RO"/>
        </w:rPr>
        <w:t>Sistemul RO e-Transport reprezintă ansamblul de principii, reguli şi aplicaţii informatice având drept scop monitorizarea transporturilor de bunuri cu risc fiscal ridicat pe teritoriul naţional, care permite autorităţilor competente determinarea potenţialelor puncte de deturnare din sau în lanţul de aprovizionare, pe baza codului UIT;</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2"/>
        </w:numPr>
        <w:tabs>
          <w:tab w:val="clear" w:pos="720"/>
          <w:tab w:val="left" w:pos="0" w:leader="none"/>
        </w:tabs>
        <w:spacing w:lineRule="atLeast" w:line="156" w:before="0" w:after="0"/>
        <w:ind w:left="707" w:hanging="0"/>
        <w:jc w:val="both"/>
        <w:rPr>
          <w:rFonts w:ascii="Trebuchet MS;sans-serif" w:hAnsi="Trebuchet MS;sans-serif"/>
          <w:b w:val="false"/>
          <w:b w:val="false"/>
          <w:i w:val="false"/>
          <w:i w:val="false"/>
          <w:caps w:val="false"/>
          <w:smallCaps w:val="false"/>
          <w:color w:val="000000"/>
          <w:spacing w:val="0"/>
          <w:sz w:val="24"/>
          <w:lang w:val="ro-RO"/>
        </w:rPr>
      </w:pPr>
      <w:r>
        <w:rPr>
          <w:rFonts w:ascii="Trebuchet MS" w:hAnsi="Trebuchet MS"/>
          <w:b w:val="false"/>
          <w:i w:val="false"/>
          <w:caps w:val="false"/>
          <w:smallCaps w:val="false"/>
          <w:color w:val="000000"/>
          <w:spacing w:val="0"/>
          <w:sz w:val="22"/>
          <w:szCs w:val="22"/>
          <w:lang w:val="ro-RO"/>
        </w:rPr>
        <w:t>Sistemul este gestionat de către Ministerul Finanţelor prin Agenţia Naţională de Administrare Fiscală şi Centrul Naţional pentru Informaţii Financiare;</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2"/>
        </w:numPr>
        <w:tabs>
          <w:tab w:val="clear" w:pos="720"/>
          <w:tab w:val="left" w:pos="0" w:leader="none"/>
        </w:tabs>
        <w:spacing w:lineRule="atLeast" w:line="156" w:before="0" w:after="0"/>
        <w:ind w:left="707" w:hanging="0"/>
        <w:jc w:val="both"/>
        <w:rPr>
          <w:rFonts w:ascii="Trebuchet MS;sans-serif" w:hAnsi="Trebuchet MS;sans-serif"/>
          <w:b w:val="false"/>
          <w:b w:val="false"/>
          <w:i w:val="false"/>
          <w:i w:val="false"/>
          <w:caps w:val="false"/>
          <w:smallCaps w:val="false"/>
          <w:color w:val="000000"/>
          <w:spacing w:val="0"/>
          <w:sz w:val="24"/>
          <w:lang w:val="ro-RO"/>
        </w:rPr>
      </w:pPr>
      <w:r>
        <w:rPr>
          <w:rFonts w:ascii="Trebuchet MS" w:hAnsi="Trebuchet MS"/>
          <w:b w:val="false"/>
          <w:i w:val="false"/>
          <w:caps w:val="false"/>
          <w:smallCaps w:val="false"/>
          <w:color w:val="000000"/>
          <w:spacing w:val="0"/>
          <w:sz w:val="22"/>
          <w:szCs w:val="22"/>
          <w:lang w:val="ro-RO"/>
        </w:rPr>
        <w:t>Sistemul RO e-Transport include: module informatice de gestiune a transporturilor de bunuri care, cu ocazia declarării unui transport vor genera un cod unic de înregistrare, elemente de interconectare cu camere de luat vederi și alte dispozitive specifice de monitorizare a traficului rutier, componente software pentru analiza integrată a datelor;</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2"/>
        </w:numPr>
        <w:tabs>
          <w:tab w:val="clear" w:pos="720"/>
          <w:tab w:val="left" w:pos="0" w:leader="none"/>
        </w:tabs>
        <w:spacing w:lineRule="atLeast" w:line="156" w:before="0" w:after="0"/>
        <w:ind w:left="707" w:hanging="0"/>
        <w:jc w:val="both"/>
        <w:rPr>
          <w:rFonts w:ascii="Trebuchet MS;sans-serif" w:hAnsi="Trebuchet MS;sans-serif"/>
          <w:b w:val="false"/>
          <w:b w:val="false"/>
          <w:i w:val="false"/>
          <w:i w:val="false"/>
          <w:caps w:val="false"/>
          <w:smallCaps w:val="false"/>
          <w:color w:val="000000"/>
          <w:spacing w:val="0"/>
          <w:sz w:val="24"/>
          <w:lang w:val="ro-RO"/>
        </w:rPr>
      </w:pPr>
      <w:r>
        <w:rPr>
          <w:rFonts w:ascii="Trebuchet MS" w:hAnsi="Trebuchet MS"/>
          <w:b w:val="false"/>
          <w:i w:val="false"/>
          <w:caps w:val="false"/>
          <w:smallCaps w:val="false"/>
          <w:color w:val="000000"/>
          <w:spacing w:val="0"/>
          <w:sz w:val="22"/>
          <w:szCs w:val="22"/>
          <w:lang w:val="ro-RO"/>
        </w:rPr>
        <w:t>Sistemul RO e-Transport utilizează date și informații deținute la nivelul instituțiilor sau autorităților publice cu atribuții în domeniul transportului rutier și se interconectează cu celelalte sisteme informatice existente la nivelul Ministerului Finanțelor, Agenției Naționale de Administrare Fiscală sau Autorității Vamale Române;</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2"/>
        </w:numPr>
        <w:tabs>
          <w:tab w:val="clear" w:pos="720"/>
          <w:tab w:val="left" w:pos="0" w:leader="none"/>
        </w:tabs>
        <w:spacing w:lineRule="atLeast" w:line="156" w:before="0" w:after="0"/>
        <w:ind w:left="707" w:hanging="0"/>
        <w:jc w:val="both"/>
        <w:rPr>
          <w:rFonts w:ascii="Trebuchet MS;sans-serif" w:hAnsi="Trebuchet MS;sans-serif"/>
          <w:b w:val="false"/>
          <w:b w:val="false"/>
          <w:i w:val="false"/>
          <w:i w:val="false"/>
          <w:caps w:val="false"/>
          <w:smallCaps w:val="false"/>
          <w:color w:val="000000"/>
          <w:spacing w:val="0"/>
          <w:sz w:val="24"/>
          <w:lang w:val="ro-RO"/>
        </w:rPr>
      </w:pPr>
      <w:r>
        <w:rPr>
          <w:rFonts w:ascii="Trebuchet MS" w:hAnsi="Trebuchet MS"/>
          <w:b w:val="false"/>
          <w:i w:val="false"/>
          <w:caps w:val="false"/>
          <w:smallCaps w:val="false"/>
          <w:color w:val="000000"/>
          <w:spacing w:val="0"/>
          <w:sz w:val="22"/>
          <w:szCs w:val="22"/>
          <w:lang w:val="ro-RO"/>
        </w:rPr>
        <w:t>Sistemul RO e-Transport va monitoriza pe teritoriul național deplasarea bunurilor cu risc fiscal ridicat, cuprinzând următoarele tipuri de operațiuni: transportul bunurilor reprezentând achiziții și livrari intracomunitare, transportul bunurilor care fac obiectul operațiunilor vamale, transportul bunurilor între două locații situate pe teritoriul national;</w:t>
      </w:r>
    </w:p>
    <w:p>
      <w:pPr>
        <w:pStyle w:val="TextBody"/>
        <w:widowControl/>
        <w:numPr>
          <w:ilvl w:val="0"/>
          <w:numId w:val="2"/>
        </w:numPr>
        <w:tabs>
          <w:tab w:val="clear" w:pos="720"/>
          <w:tab w:val="left" w:pos="0" w:leader="none"/>
        </w:tabs>
        <w:spacing w:lineRule="atLeast" w:line="156" w:before="0" w:after="0"/>
        <w:ind w:left="707" w:right="0" w:hanging="0"/>
        <w:jc w:val="both"/>
        <w:rPr>
          <w:rFonts w:ascii="Trebuchet MS" w:hAnsi="Trebuchet MS"/>
          <w:sz w:val="22"/>
          <w:szCs w:val="22"/>
        </w:rPr>
      </w:pPr>
      <w:r>
        <w:rPr>
          <w:rFonts w:ascii="Trebuchet MS" w:hAnsi="Trebuchet MS"/>
          <w:b w:val="false"/>
          <w:i w:val="false"/>
          <w:caps w:val="false"/>
          <w:smallCaps w:val="false"/>
          <w:color w:val="000000"/>
          <w:spacing w:val="0"/>
          <w:sz w:val="22"/>
          <w:szCs w:val="22"/>
          <w:lang w:val="ro-RO"/>
        </w:rPr>
        <w:t>Obligația declarării datelor în sistemul RO e-Transport a bunurilor cu risc fiscal ridicat revine:</w:t>
      </w:r>
    </w:p>
    <w:p>
      <w:pPr>
        <w:pStyle w:val="TextBody"/>
        <w:widowControl/>
        <w:numPr>
          <w:ilvl w:val="0"/>
          <w:numId w:val="0"/>
        </w:numPr>
        <w:tabs>
          <w:tab w:val="clear" w:pos="720"/>
          <w:tab w:val="left" w:pos="0" w:leader="none"/>
        </w:tabs>
        <w:spacing w:lineRule="atLeast" w:line="156" w:before="0" w:after="0"/>
        <w:ind w:left="1427" w:right="0" w:hanging="0"/>
        <w:jc w:val="both"/>
        <w:rPr>
          <w:rFonts w:ascii="Trebuchet MS;sans-serif" w:hAnsi="Trebuchet MS;sans-serif"/>
          <w:b w:val="false"/>
          <w:b w:val="false"/>
          <w:i w:val="false"/>
          <w:i w:val="false"/>
          <w:caps w:val="false"/>
          <w:smallCaps w:val="false"/>
          <w:color w:val="000000"/>
          <w:spacing w:val="0"/>
          <w:lang w:val="ro-RO"/>
        </w:rPr>
      </w:pPr>
      <w:r>
        <w:rPr>
          <w:rFonts w:ascii="Trebuchet MS;sans-serif" w:hAnsi="Trebuchet MS;sans-serif"/>
          <w:b w:val="false"/>
          <w:i w:val="false"/>
          <w:caps w:val="false"/>
          <w:smallCaps w:val="false"/>
          <w:color w:val="000000"/>
          <w:spacing w:val="0"/>
          <w:lang w:val="ro-RO"/>
        </w:rPr>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b w:val="false"/>
          <w:i w:val="false"/>
          <w:caps w:val="false"/>
          <w:smallCaps w:val="false"/>
          <w:color w:val="000000"/>
          <w:spacing w:val="0"/>
          <w:sz w:val="22"/>
          <w:szCs w:val="22"/>
          <w:lang w:val="ro-RO"/>
        </w:rPr>
        <w:tab/>
        <w:t>a) destinatarului înscris în declaraţia vamală de import, respectiv expeditorului înscris în declaraţia vamală de export, în cazul bunurilor cu risc fiscal ridicat care fac obiectul operaţiunilor de import sau export, după caz;</w:t>
      </w:r>
    </w:p>
    <w:p>
      <w:pPr>
        <w:pStyle w:val="TextBody"/>
        <w:widowControl/>
        <w:spacing w:lineRule="atLeast" w:line="156" w:before="0" w:after="0"/>
        <w:ind w:left="0" w:right="0" w:hanging="0"/>
        <w:jc w:val="both"/>
        <w:rPr>
          <w:b w:val="false"/>
          <w:b w:val="false"/>
          <w:i w:val="false"/>
          <w:i w:val="false"/>
          <w:caps w:val="false"/>
          <w:smallCaps w:val="false"/>
          <w:color w:val="000000"/>
          <w:spacing w:val="0"/>
          <w:lang w:val="ro-RO"/>
        </w:rPr>
      </w:pPr>
      <w:r>
        <w:rPr>
          <w:b w:val="false"/>
          <w:i w:val="false"/>
          <w:caps w:val="false"/>
          <w:smallCaps w:val="false"/>
          <w:color w:val="000000"/>
          <w:spacing w:val="0"/>
          <w:lang w:val="ro-RO"/>
        </w:rPr>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b w:val="false"/>
          <w:i w:val="false"/>
          <w:caps w:val="false"/>
          <w:smallCaps w:val="false"/>
          <w:color w:val="000000"/>
          <w:spacing w:val="0"/>
          <w:sz w:val="22"/>
          <w:szCs w:val="22"/>
          <w:lang w:val="ro-RO"/>
        </w:rPr>
        <w:tab/>
        <w:t>b) beneficiarului din România, în cazul achiziţiilor intracomunitare de bunuri cu risc fiscal ridicat;</w:t>
      </w:r>
    </w:p>
    <w:p>
      <w:pPr>
        <w:pStyle w:val="TextBody"/>
        <w:widowControl/>
        <w:spacing w:lineRule="atLeast" w:line="156" w:before="0" w:after="0"/>
        <w:ind w:left="0" w:right="0" w:hanging="0"/>
        <w:jc w:val="both"/>
        <w:rPr>
          <w:rFonts w:ascii="Trebuchet MS;sans-serif" w:hAnsi="Trebuchet MS;sans-serif"/>
          <w:b w:val="false"/>
          <w:b w:val="false"/>
          <w:i w:val="false"/>
          <w:i w:val="false"/>
          <w:caps w:val="false"/>
          <w:smallCaps w:val="false"/>
          <w:color w:val="000000"/>
          <w:spacing w:val="0"/>
          <w:lang w:val="ro-RO"/>
        </w:rPr>
      </w:pPr>
      <w:r>
        <w:rPr>
          <w:rFonts w:ascii="Trebuchet MS;sans-serif" w:hAnsi="Trebuchet MS;sans-serif"/>
          <w:b w:val="false"/>
          <w:i w:val="false"/>
          <w:caps w:val="false"/>
          <w:smallCaps w:val="false"/>
          <w:color w:val="000000"/>
          <w:spacing w:val="0"/>
          <w:lang w:val="ro-RO"/>
        </w:rPr>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b w:val="false"/>
          <w:i w:val="false"/>
          <w:caps w:val="false"/>
          <w:smallCaps w:val="false"/>
          <w:color w:val="000000"/>
          <w:spacing w:val="0"/>
          <w:sz w:val="22"/>
          <w:szCs w:val="22"/>
          <w:lang w:val="ro-RO"/>
        </w:rPr>
        <w:tab/>
        <w:t>c) furnizorului din România, în cazul tranzacţiilor interne sau al livrărilor intracomunitare de bunuri cu risc fiscal ridicat, după caz;</w:t>
      </w:r>
    </w:p>
    <w:p>
      <w:pPr>
        <w:pStyle w:val="TextBody"/>
        <w:widowControl/>
        <w:spacing w:lineRule="atLeast" w:line="156" w:before="0" w:after="0"/>
        <w:ind w:left="0" w:right="0" w:hanging="0"/>
        <w:jc w:val="both"/>
        <w:rPr>
          <w:rFonts w:ascii="Trebuchet MS;sans-serif" w:hAnsi="Trebuchet MS;sans-serif"/>
          <w:b w:val="false"/>
          <w:b w:val="false"/>
          <w:i w:val="false"/>
          <w:i w:val="false"/>
          <w:caps w:val="false"/>
          <w:smallCaps w:val="false"/>
          <w:color w:val="000000"/>
          <w:spacing w:val="0"/>
          <w:lang w:val="ro-RO"/>
        </w:rPr>
      </w:pPr>
      <w:r>
        <w:rPr>
          <w:rFonts w:ascii="Trebuchet MS;sans-serif" w:hAnsi="Trebuchet MS;sans-serif"/>
          <w:b w:val="false"/>
          <w:i w:val="false"/>
          <w:caps w:val="false"/>
          <w:smallCaps w:val="false"/>
          <w:color w:val="000000"/>
          <w:spacing w:val="0"/>
          <w:lang w:val="ro-RO"/>
        </w:rPr>
      </w:r>
    </w:p>
    <w:p>
      <w:pPr>
        <w:pStyle w:val="TextBody"/>
        <w:widowControl/>
        <w:spacing w:lineRule="atLeast" w:line="156" w:before="0" w:after="0"/>
        <w:ind w:left="0" w:right="0" w:hanging="0"/>
        <w:jc w:val="both"/>
        <w:rPr>
          <w:rFonts w:ascii="Trebuchet MS;sans-serif" w:hAnsi="Trebuchet MS;sans-serif"/>
          <w:b w:val="false"/>
          <w:b w:val="false"/>
          <w:i w:val="false"/>
          <w:i w:val="false"/>
          <w:caps w:val="false"/>
          <w:smallCaps w:val="false"/>
          <w:color w:val="000000"/>
          <w:spacing w:val="0"/>
          <w:sz w:val="24"/>
          <w:lang w:val="ro-RO"/>
        </w:rPr>
      </w:pPr>
      <w:r>
        <w:rPr>
          <w:rFonts w:ascii="Trebuchet MS" w:hAnsi="Trebuchet MS"/>
          <w:b w:val="false"/>
          <w:i w:val="false"/>
          <w:caps w:val="false"/>
          <w:smallCaps w:val="false"/>
          <w:color w:val="000000"/>
          <w:spacing w:val="0"/>
          <w:sz w:val="22"/>
          <w:szCs w:val="22"/>
          <w:lang w:val="ro-RO"/>
        </w:rPr>
        <w:tab/>
        <w:t>d) depozitarului, în cazul bunurilor cu risc fiscal ridicat care fac obiectul tranzacţiilor intracomunitare aflate în tranzit, atât pentru bunurile descărcate pe teritoriul României spre depozitare sau pentru formarea unui nou transport din una sau mai multe partide de bunuri, cât şi pentru bunurile încărcate după depozitare sau după formarea unui nou transport pe teritoriul naţional din una sau mai multe partide de bunuri.</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3"/>
        </w:numPr>
        <w:tabs>
          <w:tab w:val="clear" w:pos="720"/>
          <w:tab w:val="left" w:pos="0" w:leader="none"/>
        </w:tabs>
        <w:spacing w:lineRule="atLeast" w:line="156" w:before="0" w:after="0"/>
        <w:ind w:left="707" w:hanging="0"/>
        <w:jc w:val="both"/>
        <w:rPr>
          <w:sz w:val="22"/>
          <w:szCs w:val="22"/>
        </w:rPr>
      </w:pPr>
      <w:r>
        <w:rPr>
          <w:rFonts w:ascii="Trebuchet MS" w:hAnsi="Trebuchet MS"/>
          <w:b w:val="false"/>
          <w:i w:val="false"/>
          <w:caps w:val="false"/>
          <w:smallCaps w:val="false"/>
          <w:color w:val="000000"/>
          <w:spacing w:val="0"/>
          <w:sz w:val="22"/>
          <w:szCs w:val="22"/>
        </w:rPr>
        <w:t xml:space="preserve">Utilizatorii declară în sistemul RO e-Transport, prin opţiune, datele referitoare la transporturile de bunuri cu risc fiscal ridicat începând cu data intrării în vigoare a </w:t>
      </w:r>
      <w:r>
        <w:rPr>
          <w:rFonts w:ascii="Trebuchet MS" w:hAnsi="Trebuchet MS"/>
          <w:b w:val="false"/>
          <w:i w:val="false"/>
          <w:caps w:val="false"/>
          <w:smallCaps w:val="false"/>
          <w:color w:val="000000"/>
          <w:spacing w:val="0"/>
          <w:sz w:val="22"/>
          <w:szCs w:val="22"/>
          <w:lang w:val="ro-RO"/>
        </w:rPr>
        <w:t>ordoananței de urgență;</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3"/>
        </w:numPr>
        <w:tabs>
          <w:tab w:val="clear" w:pos="720"/>
          <w:tab w:val="left" w:pos="0" w:leader="none"/>
        </w:tabs>
        <w:spacing w:lineRule="atLeast" w:line="156" w:before="0" w:after="0"/>
        <w:ind w:left="707" w:hanging="0"/>
        <w:jc w:val="both"/>
        <w:rPr>
          <w:rFonts w:ascii="Times New Roman;serif" w:hAnsi="Times New Roman;serif"/>
          <w:b w:val="false"/>
          <w:b w:val="false"/>
          <w:i w:val="false"/>
          <w:i w:val="false"/>
          <w:caps w:val="false"/>
          <w:smallCaps w:val="false"/>
          <w:color w:val="000000"/>
          <w:spacing w:val="0"/>
          <w:sz w:val="20"/>
        </w:rPr>
      </w:pPr>
      <w:r>
        <w:rPr>
          <w:rFonts w:ascii="Trebuchet MS" w:hAnsi="Trebuchet MS"/>
          <w:b w:val="false"/>
          <w:i w:val="false"/>
          <w:caps w:val="false"/>
          <w:smallCaps w:val="false"/>
          <w:color w:val="000000"/>
          <w:spacing w:val="0"/>
          <w:sz w:val="22"/>
          <w:szCs w:val="22"/>
          <w:lang w:val="ro-RO"/>
        </w:rPr>
        <w:t>Î</w:t>
      </w:r>
      <w:r>
        <w:rPr>
          <w:rFonts w:ascii="Trebuchet MS" w:hAnsi="Trebuchet MS"/>
          <w:b w:val="false"/>
          <w:i w:val="false"/>
          <w:caps w:val="false"/>
          <w:smallCaps w:val="false"/>
          <w:color w:val="000000"/>
          <w:spacing w:val="0"/>
          <w:sz w:val="22"/>
          <w:szCs w:val="22"/>
        </w:rPr>
        <w:t>ncepând cu data de 1 iulie 2022, utilizatorii sunt obligaţi să declare în Sistemul RO e-Transport datele referitoare la transporturile de bunuri cu risc fiscal ridicat, astfel încât să poată fi identificate prin codul UIT</w:t>
      </w:r>
      <w:r>
        <w:rPr>
          <w:rFonts w:ascii="Trebuchet MS" w:hAnsi="Trebuchet MS"/>
          <w:b w:val="false"/>
          <w:i w:val="false"/>
          <w:caps w:val="false"/>
          <w:smallCaps w:val="false"/>
          <w:color w:val="000000"/>
          <w:spacing w:val="0"/>
          <w:sz w:val="22"/>
          <w:szCs w:val="22"/>
          <w:lang w:val="ro-RO"/>
        </w:rPr>
        <w:t>;</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3"/>
        </w:numPr>
        <w:tabs>
          <w:tab w:val="clear" w:pos="720"/>
          <w:tab w:val="left" w:pos="0" w:leader="none"/>
        </w:tabs>
        <w:spacing w:lineRule="atLeast" w:line="156" w:before="0" w:after="0"/>
        <w:ind w:left="707" w:hanging="0"/>
        <w:jc w:val="both"/>
        <w:rPr>
          <w:sz w:val="22"/>
          <w:szCs w:val="22"/>
        </w:rPr>
      </w:pPr>
      <w:r>
        <w:rPr>
          <w:rFonts w:ascii="Trebuchet MS" w:hAnsi="Trebuchet MS"/>
          <w:b w:val="false"/>
          <w:i w:val="false"/>
          <w:caps w:val="false"/>
          <w:smallCaps w:val="false"/>
          <w:color w:val="000000"/>
          <w:spacing w:val="0"/>
          <w:sz w:val="22"/>
          <w:szCs w:val="22"/>
          <w:lang w:val="ro-RO"/>
        </w:rPr>
        <w:t>Declararea datelor în sistemul RO e-Transport se va face anticipat, acestea fiind valabile o perioadă prestabilită de la data începerii transportului, respectiv cu maximum 3 zile calendaristice înainte de data declarată pentru începerea transportului, dar până la prezentarea în punctul rutier de trecere a frontierei la intrarea în România sau la locul de import, respectiv punerea efectivă în mişcare a vehiculului.Totodată, sistemul permite modificarea datelor declarate până la intrarea pe teritoriul    național sau până la punerea în mișcare a vehiculului cu care se efectuează transportul.</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3"/>
        </w:numPr>
        <w:tabs>
          <w:tab w:val="clear" w:pos="720"/>
          <w:tab w:val="left" w:pos="0" w:leader="none"/>
        </w:tabs>
        <w:spacing w:lineRule="atLeast" w:line="156" w:before="0" w:after="0"/>
        <w:ind w:left="707" w:hanging="0"/>
        <w:jc w:val="both"/>
        <w:rPr>
          <w:rFonts w:ascii="Trebuchet MS;sans-serif" w:hAnsi="Trebuchet MS;sans-serif"/>
          <w:b w:val="false"/>
          <w:b w:val="false"/>
          <w:i w:val="false"/>
          <w:i w:val="false"/>
          <w:caps w:val="false"/>
          <w:smallCaps w:val="false"/>
          <w:color w:val="000000"/>
          <w:spacing w:val="0"/>
          <w:sz w:val="24"/>
          <w:lang w:val="ro-RO"/>
        </w:rPr>
      </w:pPr>
      <w:r>
        <w:rPr>
          <w:rFonts w:ascii="Trebuchet MS" w:hAnsi="Trebuchet MS"/>
          <w:b w:val="false"/>
          <w:i w:val="false"/>
          <w:caps w:val="false"/>
          <w:smallCaps w:val="false"/>
          <w:color w:val="000000"/>
          <w:spacing w:val="0"/>
          <w:sz w:val="22"/>
          <w:szCs w:val="22"/>
          <w:lang w:val="ro-RO"/>
        </w:rPr>
        <w:t>Reglementează că bunurile cu risc fiscal ridicat transportate rutier care fac obiectul monitorizării se stabilesc prin ordin al președintelui Agenţiei Naţionale de Administrare Fiscală emis în termen de 15 zile de la data intrării în vigoare a ordonanţei de urgenţă;</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3"/>
        </w:numPr>
        <w:tabs>
          <w:tab w:val="clear" w:pos="720"/>
          <w:tab w:val="left" w:pos="0" w:leader="none"/>
        </w:tabs>
        <w:spacing w:lineRule="atLeast" w:line="156" w:before="0" w:after="0"/>
        <w:ind w:left="707" w:hanging="0"/>
        <w:jc w:val="both"/>
        <w:rPr>
          <w:rFonts w:ascii="Trebuchet MS;sans-serif" w:hAnsi="Trebuchet MS;sans-serif"/>
          <w:b w:val="false"/>
          <w:b w:val="false"/>
          <w:i w:val="false"/>
          <w:i w:val="false"/>
          <w:caps w:val="false"/>
          <w:smallCaps w:val="false"/>
          <w:color w:val="000000"/>
          <w:spacing w:val="0"/>
          <w:sz w:val="24"/>
          <w:lang w:val="ro-RO"/>
        </w:rPr>
      </w:pPr>
      <w:r>
        <w:rPr>
          <w:rFonts w:ascii="Trebuchet MS" w:hAnsi="Trebuchet MS"/>
          <w:b w:val="false"/>
          <w:i w:val="false"/>
          <w:caps w:val="false"/>
          <w:smallCaps w:val="false"/>
          <w:color w:val="000000"/>
          <w:spacing w:val="0"/>
          <w:sz w:val="22"/>
          <w:szCs w:val="22"/>
          <w:lang w:val="ro-RO"/>
        </w:rPr>
        <w:t>Reglementează că procedura de aplicare a Sistemului RO eTransport şi categoriile de vehicule rutiere utilizate pentru transportul bunurilor cu risc fiscal ridicat care fac obiectul monitorizării se stabilesc prin ordin comun al președintelui Agenţiei Naţionale de Administrare Fiscală și Autorității Vamale Române în termen de 30 de zile de la intarea în vigoare a ordonanței.</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3"/>
        </w:numPr>
        <w:tabs>
          <w:tab w:val="clear" w:pos="720"/>
          <w:tab w:val="left" w:pos="0" w:leader="none"/>
        </w:tabs>
        <w:spacing w:lineRule="atLeast" w:line="156" w:before="0" w:after="0"/>
        <w:ind w:left="707" w:hanging="0"/>
        <w:jc w:val="both"/>
        <w:rPr>
          <w:rFonts w:ascii="Trebuchet MS;sans-serif" w:hAnsi="Trebuchet MS;sans-serif"/>
          <w:b w:val="false"/>
          <w:b w:val="false"/>
          <w:i w:val="false"/>
          <w:i w:val="false"/>
          <w:caps w:val="false"/>
          <w:smallCaps w:val="false"/>
          <w:color w:val="000000"/>
          <w:spacing w:val="0"/>
          <w:sz w:val="24"/>
          <w:lang w:val="ro-RO"/>
        </w:rPr>
      </w:pPr>
      <w:r>
        <w:rPr>
          <w:rFonts w:ascii="Trebuchet MS" w:hAnsi="Trebuchet MS"/>
          <w:b w:val="false"/>
          <w:i w:val="false"/>
          <w:caps w:val="false"/>
          <w:smallCaps w:val="false"/>
          <w:color w:val="000000"/>
          <w:spacing w:val="0"/>
          <w:sz w:val="22"/>
          <w:szCs w:val="22"/>
          <w:lang w:val="ro-RO"/>
        </w:rPr>
        <w:t>Se exceptează de la prevederile ordonanței de urgență transporturile de bunuri destinate misiunilor diplomatice şi oficiilor consulare, precum şi organizaţiilor internaţionale, forţelor armate ale statelor străine membre NATO, Uniunii Europene, statelor membre ale Parteneriatului pentru Pace sau statelor cu care România a încheiat acorduri în domeniu sau ca urmare a executării contractelor clasificate potrivit legii sau a executării contractelor de achiziție publică care necesită impunerea, potrivit dispozițiilor legale, a unor măsuri speciale de securitate pentru protejarea unor interese esențiale de securitate ale statului.</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3"/>
        </w:numPr>
        <w:tabs>
          <w:tab w:val="clear" w:pos="720"/>
          <w:tab w:val="left" w:pos="0" w:leader="none"/>
        </w:tabs>
        <w:spacing w:lineRule="atLeast" w:line="156" w:before="0" w:after="0"/>
        <w:ind w:left="707" w:hanging="0"/>
        <w:jc w:val="both"/>
        <w:rPr>
          <w:rFonts w:ascii="Trebuchet MS" w:hAnsi="Trebuchet MS"/>
          <w:sz w:val="22"/>
          <w:szCs w:val="22"/>
        </w:rPr>
      </w:pPr>
      <w:r>
        <w:rPr>
          <w:rFonts w:ascii="Trebuchet MS" w:hAnsi="Trebuchet MS"/>
          <w:b w:val="false"/>
          <w:i w:val="false"/>
          <w:caps w:val="false"/>
          <w:smallCaps w:val="false"/>
          <w:color w:val="000000"/>
          <w:spacing w:val="0"/>
          <w:sz w:val="22"/>
          <w:szCs w:val="22"/>
          <w:lang w:val="ro-RO"/>
        </w:rPr>
        <w:t>abrogă art. XXVIII din Ordonanța de urgență a Guvernului nr. 130/2021.</w:t>
      </w:r>
    </w:p>
    <w:p>
      <w:pPr>
        <w:pStyle w:val="TextBody"/>
        <w:widowControl/>
        <w:numPr>
          <w:ilvl w:val="0"/>
          <w:numId w:val="0"/>
        </w:numPr>
        <w:tabs>
          <w:tab w:val="clear" w:pos="720"/>
          <w:tab w:val="left" w:pos="0" w:leader="none"/>
        </w:tabs>
        <w:spacing w:lineRule="atLeast" w:line="156" w:before="0" w:after="0"/>
        <w:ind w:left="1427" w:hanging="0"/>
        <w:jc w:val="both"/>
        <w:rPr>
          <w:b w:val="false"/>
          <w:b w:val="false"/>
          <w:i w:val="false"/>
          <w:i w:val="false"/>
          <w:lang w:val="ro-RO"/>
        </w:rPr>
      </w:pPr>
      <w:r>
        <w:rPr>
          <w:b w:val="false"/>
          <w:i w:val="false"/>
          <w:lang w:val="ro-RO"/>
        </w:rPr>
      </w:r>
    </w:p>
    <w:p>
      <w:pPr>
        <w:pStyle w:val="TextBody"/>
        <w:widowControl/>
        <w:spacing w:lineRule="atLeast" w:line="156" w:before="0" w:after="0"/>
        <w:ind w:left="0" w:right="0" w:hanging="0"/>
        <w:jc w:val="both"/>
        <w:rPr>
          <w:rFonts w:ascii="Trebuchet MS" w:hAnsi="Trebuchet MS"/>
          <w:sz w:val="22"/>
          <w:szCs w:val="22"/>
          <w:u w:val="none"/>
        </w:rPr>
      </w:pPr>
      <w:r>
        <w:rPr>
          <w:rFonts w:ascii="Trebuchet MS" w:hAnsi="Trebuchet MS"/>
          <w:sz w:val="22"/>
          <w:szCs w:val="22"/>
          <w:u w:val="none"/>
        </w:rPr>
      </w:r>
    </w:p>
    <w:p>
      <w:pPr>
        <w:pStyle w:val="TextBody"/>
        <w:widowControl/>
        <w:spacing w:lineRule="atLeast" w:line="156" w:before="0" w:after="0"/>
        <w:ind w:left="0" w:right="0" w:hanging="0"/>
        <w:jc w:val="both"/>
        <w:rPr/>
      </w:pPr>
      <w:r>
        <w:rPr>
          <w:rFonts w:ascii="Trebuchet MS" w:hAnsi="Trebuchet MS"/>
          <w:b/>
          <w:i w:val="false"/>
          <w:caps w:val="false"/>
          <w:smallCaps w:val="false"/>
          <w:color w:val="351C75"/>
          <w:spacing w:val="0"/>
          <w:sz w:val="22"/>
          <w:szCs w:val="22"/>
          <w:u w:val="none"/>
          <w:lang w:val="en-US"/>
        </w:rPr>
        <w:t xml:space="preserve"> </w:t>
      </w:r>
      <w:r>
        <w:rPr>
          <w:rFonts w:ascii="Trebuchet MS" w:hAnsi="Trebuchet MS"/>
          <w:b/>
          <w:i w:val="false"/>
          <w:caps w:val="false"/>
          <w:smallCaps w:val="false"/>
          <w:color w:val="351C75"/>
          <w:spacing w:val="0"/>
          <w:sz w:val="22"/>
          <w:szCs w:val="22"/>
          <w:u w:val="none"/>
          <w:lang w:val="en-US"/>
        </w:rPr>
        <w:t xml:space="preserve">6. </w:t>
      </w:r>
      <w:r>
        <w:rPr>
          <w:rFonts w:ascii="Trebuchet MS" w:hAnsi="Trebuchet MS"/>
          <w:b/>
          <w:bCs/>
          <w:i w:val="false"/>
          <w:caps w:val="false"/>
          <w:smallCaps w:val="false"/>
          <w:color w:val="351C75"/>
          <w:spacing w:val="0"/>
          <w:sz w:val="22"/>
          <w:szCs w:val="22"/>
          <w:u w:val="single"/>
          <w:lang w:val="en-US"/>
        </w:rPr>
        <w:t xml:space="preserve">Legea </w:t>
      </w:r>
      <w:hyperlink w:anchor="L112">
        <w:r>
          <w:rPr>
            <w:rStyle w:val="InternetLink"/>
            <w:rFonts w:ascii="Trebuchet MS" w:hAnsi="Trebuchet MS"/>
            <w:b/>
            <w:bCs/>
            <w:i w:val="false"/>
            <w:caps w:val="false"/>
            <w:smallCaps w:val="false"/>
            <w:color w:val="351C75"/>
            <w:spacing w:val="0"/>
            <w:sz w:val="22"/>
            <w:szCs w:val="22"/>
            <w:u w:val="single"/>
            <w:lang w:val="ro-RO"/>
          </w:rPr>
          <w:t>nr. 112 din data de 26 aprilie 2022</w:t>
        </w:r>
      </w:hyperlink>
      <w:r>
        <w:rPr>
          <w:rStyle w:val="InternetLink"/>
          <w:rFonts w:ascii="Trebuchet MS" w:hAnsi="Trebuchet MS"/>
          <w:b/>
          <w:bCs/>
          <w:i w:val="false"/>
          <w:caps w:val="false"/>
          <w:smallCaps w:val="false"/>
          <w:color w:val="000000"/>
          <w:spacing w:val="0"/>
          <w:sz w:val="22"/>
          <w:szCs w:val="22"/>
          <w:u w:val="none"/>
          <w:lang w:val="ro-RO"/>
        </w:rPr>
        <w:t xml:space="preserve"> </w:t>
      </w:r>
      <w:r>
        <w:rPr>
          <w:rFonts w:ascii="Trebuchet MS" w:hAnsi="Trebuchet MS"/>
          <w:b/>
          <w:bCs/>
          <w:i/>
          <w:iCs/>
          <w:caps w:val="false"/>
          <w:smallCaps w:val="false"/>
          <w:color w:val="000000"/>
          <w:spacing w:val="0"/>
          <w:sz w:val="22"/>
          <w:szCs w:val="22"/>
          <w:lang w:val="en-US"/>
        </w:rPr>
        <w:t>privind aprobarea Ordonanței Guvernului nr. 4/2022 pentru modificarea și completarea Legii nr. 227/2015 privind Codul fiscal, precum și pentru prorogarea unui termen</w:t>
      </w:r>
      <w:r>
        <w:rPr>
          <w:rFonts w:ascii="Trebuchet MS" w:hAnsi="Trebuchet MS"/>
          <w:b/>
          <w:i/>
          <w:iCs/>
          <w:caps w:val="false"/>
          <w:smallCaps w:val="false"/>
          <w:color w:val="000000"/>
          <w:spacing w:val="0"/>
          <w:sz w:val="22"/>
          <w:szCs w:val="22"/>
          <w:lang w:val="en-US"/>
        </w:rPr>
        <w:t>.</w:t>
      </w:r>
      <w:r>
        <w:rPr>
          <w:rFonts w:ascii="Trebuchet MS" w:hAnsi="Trebuchet MS"/>
          <w:b/>
          <w:i w:val="false"/>
          <w:caps w:val="false"/>
          <w:smallCaps w:val="false"/>
          <w:color w:val="000000"/>
          <w:spacing w:val="0"/>
          <w:sz w:val="22"/>
          <w:szCs w:val="22"/>
          <w:lang w:val="ro-RO"/>
        </w:rPr>
        <w:t>(Monitorul Oficial nr. 112 din data de 26.04.2022).</w:t>
      </w:r>
    </w:p>
    <w:p>
      <w:pPr>
        <w:pStyle w:val="TextBody"/>
        <w:widowControl/>
        <w:spacing w:lineRule="atLeast" w:line="156" w:before="0" w:after="0"/>
        <w:ind w:left="0" w:right="0" w:hanging="0"/>
        <w:jc w:val="both"/>
        <w:rPr>
          <w:rFonts w:ascii="Trebuchet MS" w:hAnsi="Trebuchet MS"/>
          <w:b/>
          <w:b/>
          <w:i w:val="false"/>
          <w:i w:val="false"/>
          <w:caps w:val="false"/>
          <w:smallCaps w:val="false"/>
          <w:color w:val="000000"/>
          <w:spacing w:val="0"/>
          <w:lang w:val="ro-RO"/>
        </w:rPr>
      </w:pPr>
      <w:r>
        <w:rPr>
          <w:rFonts w:ascii="Trebuchet MS" w:hAnsi="Trebuchet MS"/>
          <w:b/>
          <w:i w:val="false"/>
          <w:caps w:val="false"/>
          <w:smallCaps w:val="false"/>
          <w:color w:val="000000"/>
          <w:spacing w:val="0"/>
          <w:lang w:val="ro-RO"/>
        </w:rPr>
      </w:r>
    </w:p>
    <w:p>
      <w:pPr>
        <w:pStyle w:val="TextBody"/>
        <w:widowControl/>
        <w:numPr>
          <w:ilvl w:val="0"/>
          <w:numId w:val="4"/>
        </w:numPr>
        <w:tabs>
          <w:tab w:val="clear" w:pos="720"/>
          <w:tab w:val="left" w:pos="0" w:leader="none"/>
        </w:tabs>
        <w:spacing w:lineRule="atLeast" w:line="156" w:before="0" w:after="0"/>
        <w:ind w:left="707" w:right="0" w:hanging="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i w:val="false"/>
          <w:caps w:val="false"/>
          <w:smallCaps w:val="false"/>
          <w:color w:val="000000"/>
          <w:spacing w:val="0"/>
          <w:sz w:val="22"/>
          <w:szCs w:val="22"/>
          <w:lang w:val="ro-RO"/>
        </w:rPr>
        <w:t xml:space="preserve">  </w:t>
      </w:r>
      <w:r>
        <w:rPr>
          <w:rFonts w:ascii="Trebuchet MS" w:hAnsi="Trebuchet MS"/>
          <w:b/>
          <w:i w:val="false"/>
          <w:caps w:val="false"/>
          <w:smallCaps w:val="false"/>
          <w:color w:val="000000"/>
          <w:spacing w:val="0"/>
          <w:sz w:val="22"/>
          <w:szCs w:val="22"/>
          <w:lang w:val="ro-RO"/>
        </w:rPr>
        <w:t xml:space="preserve">Modifică și completează Legea </w:t>
      </w:r>
      <w:r>
        <w:rPr>
          <w:rFonts w:ascii="Trebuchet MS" w:hAnsi="Trebuchet MS"/>
          <w:b/>
          <w:i w:val="false"/>
          <w:caps w:val="false"/>
          <w:smallCaps w:val="false"/>
          <w:color w:val="000000"/>
          <w:spacing w:val="0"/>
          <w:sz w:val="22"/>
          <w:szCs w:val="22"/>
          <w:lang w:val="en-US"/>
        </w:rPr>
        <w:t xml:space="preserve">nr. 227/2015 privind Codul fiscal, </w:t>
      </w:r>
      <w:r>
        <w:rPr>
          <w:rFonts w:ascii="Trebuchet MS" w:hAnsi="Trebuchet MS"/>
          <w:b w:val="false"/>
          <w:i w:val="false"/>
          <w:caps w:val="false"/>
          <w:smallCaps w:val="false"/>
          <w:color w:val="000000"/>
          <w:spacing w:val="0"/>
          <w:sz w:val="22"/>
          <w:szCs w:val="22"/>
          <w:lang w:val="ro-RO"/>
        </w:rPr>
        <w:t>după cum urmează:</w:t>
      </w:r>
    </w:p>
    <w:p>
      <w:pPr>
        <w:pStyle w:val="TextBody"/>
        <w:widowControl/>
        <w:numPr>
          <w:ilvl w:val="0"/>
          <w:numId w:val="0"/>
        </w:numPr>
        <w:spacing w:lineRule="atLeast" w:line="156" w:before="0" w:after="0"/>
        <w:ind w:left="707" w:right="0" w:hanging="0"/>
        <w:jc w:val="both"/>
        <w:rPr>
          <w:lang w:val="ro-RO"/>
        </w:rPr>
      </w:pPr>
      <w:r>
        <w:rPr>
          <w:lang w:val="ro-RO"/>
        </w:rPr>
      </w:r>
    </w:p>
    <w:p>
      <w:pPr>
        <w:pStyle w:val="TextBody"/>
        <w:widowControl/>
        <w:numPr>
          <w:ilvl w:val="1"/>
          <w:numId w:val="7"/>
        </w:numPr>
        <w:spacing w:lineRule="atLeast" w:line="156" w:before="0" w:after="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ro-RO"/>
        </w:rPr>
        <w:t xml:space="preserve">litera b) a aliniatului (15) al articolului </w:t>
      </w:r>
      <w:r>
        <w:rPr>
          <w:rFonts w:ascii="Trebuchet MS" w:hAnsi="Trebuchet MS"/>
          <w:b w:val="false"/>
          <w:i w:val="false"/>
          <w:caps w:val="false"/>
          <w:smallCaps w:val="false"/>
          <w:color w:val="000000"/>
          <w:spacing w:val="0"/>
          <w:sz w:val="22"/>
          <w:szCs w:val="22"/>
          <w:lang w:val="en-US"/>
        </w:rPr>
        <w:t xml:space="preserve">art. 342 </w:t>
      </w:r>
      <w:r>
        <w:rPr>
          <w:rFonts w:ascii="Trebuchet MS" w:hAnsi="Trebuchet MS"/>
          <w:b w:val="false"/>
          <w:i w:val="false"/>
          <w:caps w:val="false"/>
          <w:smallCaps w:val="false"/>
          <w:color w:val="000000"/>
          <w:spacing w:val="0"/>
          <w:sz w:val="22"/>
          <w:szCs w:val="22"/>
          <w:lang w:val="ro-RO"/>
        </w:rPr>
        <w:t xml:space="preserve">se modifică în sensul că pentru încadrarea în categoria micilor producători independenţi de vin sau de produse intermediare una dintre condiții este ca </w:t>
      </w:r>
      <w:r>
        <w:rPr>
          <w:rFonts w:ascii="Trebuchet MS" w:hAnsi="Trebuchet MS"/>
          <w:b w:val="false"/>
          <w:i w:val="false"/>
          <w:caps w:val="false"/>
          <w:smallCaps w:val="false"/>
          <w:color w:val="000000"/>
          <w:spacing w:val="0"/>
          <w:sz w:val="22"/>
          <w:szCs w:val="22"/>
          <w:lang w:val="en-US"/>
        </w:rPr>
        <w:t xml:space="preserve">producţia realizată </w:t>
      </w:r>
      <w:r>
        <w:rPr>
          <w:rFonts w:ascii="Trebuchet MS" w:hAnsi="Trebuchet MS"/>
          <w:b/>
          <w:i w:val="false"/>
          <w:caps w:val="false"/>
          <w:smallCaps w:val="false"/>
          <w:color w:val="000000"/>
          <w:spacing w:val="0"/>
          <w:sz w:val="22"/>
          <w:szCs w:val="22"/>
          <w:lang w:val="en-US"/>
        </w:rPr>
        <w:t xml:space="preserve">în </w:t>
      </w:r>
      <w:r>
        <w:rPr>
          <w:rFonts w:ascii="Trebuchet MS" w:hAnsi="Trebuchet MS"/>
          <w:b/>
          <w:i w:val="false"/>
          <w:caps w:val="false"/>
          <w:smallCaps w:val="false"/>
          <w:color w:val="000000"/>
          <w:spacing w:val="0"/>
          <w:sz w:val="22"/>
          <w:szCs w:val="22"/>
          <w:lang w:val="ro-RO"/>
        </w:rPr>
        <w:t xml:space="preserve">anul precedent </w:t>
      </w:r>
      <w:r>
        <w:rPr>
          <w:rFonts w:ascii="Trebuchet MS" w:hAnsi="Trebuchet MS"/>
          <w:b w:val="false"/>
          <w:i w:val="false"/>
          <w:caps w:val="false"/>
          <w:smallCaps w:val="false"/>
          <w:color w:val="000000"/>
          <w:spacing w:val="0"/>
          <w:sz w:val="22"/>
          <w:szCs w:val="22"/>
          <w:lang w:val="ro-RO"/>
        </w:rPr>
        <w:t>să n</w:t>
      </w:r>
      <w:r>
        <w:rPr>
          <w:rFonts w:ascii="Trebuchet MS" w:hAnsi="Trebuchet MS"/>
          <w:b w:val="false"/>
          <w:i w:val="false"/>
          <w:caps w:val="false"/>
          <w:smallCaps w:val="false"/>
          <w:color w:val="000000"/>
          <w:spacing w:val="0"/>
          <w:sz w:val="22"/>
          <w:szCs w:val="22"/>
          <w:lang w:val="en-US"/>
        </w:rPr>
        <w:t xml:space="preserve">u </w:t>
      </w:r>
      <w:r>
        <w:rPr>
          <w:rFonts w:ascii="Trebuchet MS" w:hAnsi="Trebuchet MS"/>
          <w:b w:val="false"/>
          <w:i w:val="false"/>
          <w:caps w:val="false"/>
          <w:smallCaps w:val="false"/>
          <w:color w:val="000000"/>
          <w:spacing w:val="0"/>
          <w:sz w:val="22"/>
          <w:szCs w:val="22"/>
          <w:lang w:val="ro-RO"/>
        </w:rPr>
        <w:t xml:space="preserve">depăşească </w:t>
      </w:r>
      <w:r>
        <w:rPr>
          <w:rFonts w:ascii="Trebuchet MS" w:hAnsi="Trebuchet MS"/>
          <w:b w:val="false"/>
          <w:i w:val="false"/>
          <w:caps w:val="false"/>
          <w:smallCaps w:val="false"/>
          <w:color w:val="000000"/>
          <w:spacing w:val="0"/>
          <w:sz w:val="22"/>
          <w:szCs w:val="22"/>
          <w:lang w:val="en-US"/>
        </w:rPr>
        <w:t xml:space="preserve">1.000 hl de vin, respectiv 250 hl de produse intermediare, după caz </w:t>
      </w:r>
      <w:r>
        <w:rPr>
          <w:rFonts w:ascii="Trebuchet MS" w:hAnsi="Trebuchet MS"/>
          <w:b/>
          <w:i w:val="false"/>
          <w:caps w:val="false"/>
          <w:smallCaps w:val="false"/>
          <w:color w:val="000000"/>
          <w:spacing w:val="0"/>
          <w:sz w:val="22"/>
          <w:szCs w:val="22"/>
          <w:lang w:val="ro-RO"/>
        </w:rPr>
        <w:t xml:space="preserve">(reglementarea anterioară prevedea ca </w:t>
      </w:r>
      <w:r>
        <w:rPr>
          <w:rFonts w:ascii="Trebuchet MS" w:hAnsi="Trebuchet MS"/>
          <w:b/>
          <w:i w:val="false"/>
          <w:caps w:val="false"/>
          <w:smallCaps w:val="false"/>
          <w:color w:val="000000"/>
          <w:spacing w:val="0"/>
          <w:sz w:val="22"/>
          <w:szCs w:val="22"/>
          <w:lang w:val="en-US"/>
        </w:rPr>
        <w:t xml:space="preserve">producţia realizată în ultimele 12 luni consecutive de funcţionare </w:t>
      </w:r>
      <w:r>
        <w:rPr>
          <w:rFonts w:ascii="Trebuchet MS" w:hAnsi="Trebuchet MS"/>
          <w:b/>
          <w:i w:val="false"/>
          <w:caps w:val="false"/>
          <w:smallCaps w:val="false"/>
          <w:color w:val="000000"/>
          <w:spacing w:val="0"/>
          <w:sz w:val="22"/>
          <w:szCs w:val="22"/>
          <w:lang w:val="ro-RO"/>
        </w:rPr>
        <w:t xml:space="preserve">să </w:t>
      </w:r>
      <w:r>
        <w:rPr>
          <w:rFonts w:ascii="Trebuchet MS" w:hAnsi="Trebuchet MS"/>
          <w:b w:val="false"/>
          <w:i w:val="false"/>
          <w:caps w:val="false"/>
          <w:smallCaps w:val="false"/>
          <w:color w:val="000000"/>
          <w:spacing w:val="0"/>
          <w:sz w:val="22"/>
          <w:szCs w:val="22"/>
          <w:lang w:val="en-US"/>
        </w:rPr>
        <w:t xml:space="preserve">nu </w:t>
      </w:r>
      <w:r>
        <w:rPr>
          <w:rFonts w:ascii="Trebuchet MS" w:hAnsi="Trebuchet MS"/>
          <w:b w:val="false"/>
          <w:i w:val="false"/>
          <w:caps w:val="false"/>
          <w:smallCaps w:val="false"/>
          <w:color w:val="000000"/>
          <w:spacing w:val="0"/>
          <w:sz w:val="22"/>
          <w:szCs w:val="22"/>
          <w:lang w:val="ro-RO"/>
        </w:rPr>
        <w:t xml:space="preserve">depăşească </w:t>
      </w:r>
      <w:r>
        <w:rPr>
          <w:rFonts w:ascii="Trebuchet MS" w:hAnsi="Trebuchet MS"/>
          <w:b w:val="false"/>
          <w:i w:val="false"/>
          <w:caps w:val="false"/>
          <w:smallCaps w:val="false"/>
          <w:color w:val="000000"/>
          <w:spacing w:val="0"/>
          <w:sz w:val="22"/>
          <w:szCs w:val="22"/>
          <w:lang w:val="en-US"/>
        </w:rPr>
        <w:t>1.000 hl de vin, respectiv 250 hl de produse intermediare</w:t>
      </w:r>
      <w:r>
        <w:rPr>
          <w:rFonts w:ascii="Trebuchet MS" w:hAnsi="Trebuchet MS"/>
          <w:b w:val="false"/>
          <w:i w:val="false"/>
          <w:caps w:val="false"/>
          <w:smallCaps w:val="false"/>
          <w:color w:val="000000"/>
          <w:spacing w:val="0"/>
          <w:sz w:val="22"/>
          <w:szCs w:val="22"/>
          <w:lang w:val="ro-RO"/>
        </w:rPr>
        <w:t>);</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1"/>
          <w:numId w:val="7"/>
        </w:numPr>
        <w:spacing w:lineRule="atLeast" w:line="156" w:before="0" w:after="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ro-RO"/>
        </w:rPr>
        <w:t>ali</w:t>
      </w:r>
      <w:r>
        <w:rPr>
          <w:rFonts w:ascii="Trebuchet MS" w:hAnsi="Trebuchet MS"/>
          <w:b w:val="false"/>
          <w:i w:val="false"/>
          <w:caps w:val="false"/>
          <w:smallCaps w:val="false"/>
          <w:color w:val="000000"/>
          <w:spacing w:val="0"/>
          <w:sz w:val="22"/>
          <w:szCs w:val="22"/>
          <w:lang w:val="en-US"/>
        </w:rPr>
        <w:t xml:space="preserve">neatul (2) al articolului 353 </w:t>
      </w:r>
      <w:r>
        <w:rPr>
          <w:rFonts w:ascii="Trebuchet MS" w:hAnsi="Trebuchet MS"/>
          <w:b w:val="false"/>
          <w:i w:val="false"/>
          <w:caps w:val="false"/>
          <w:smallCaps w:val="false"/>
          <w:color w:val="000000"/>
          <w:spacing w:val="0"/>
          <w:sz w:val="22"/>
          <w:szCs w:val="22"/>
          <w:lang w:val="ro-RO"/>
        </w:rPr>
        <w:t xml:space="preserve">se modifică în sensul că, pentru alcoolul etilic produs în micile distilerii se aplică nivelul prevăzut în anexa nr. 1 care face parte integrantă din prezentul titlu pentru această categorie de producători cu condiţia ca producţia realizată de aceştia să nu depăşească </w:t>
      </w:r>
      <w:r>
        <w:rPr>
          <w:rFonts w:ascii="Trebuchet MS" w:hAnsi="Trebuchet MS"/>
          <w:b/>
          <w:i w:val="false"/>
          <w:caps w:val="false"/>
          <w:smallCaps w:val="false"/>
          <w:color w:val="000000"/>
          <w:spacing w:val="0"/>
          <w:sz w:val="22"/>
          <w:szCs w:val="22"/>
          <w:lang w:val="ro-RO"/>
        </w:rPr>
        <w:t xml:space="preserve">anual </w:t>
      </w:r>
      <w:r>
        <w:rPr>
          <w:rFonts w:ascii="Trebuchet MS" w:hAnsi="Trebuchet MS"/>
          <w:b w:val="false"/>
          <w:i w:val="false"/>
          <w:caps w:val="false"/>
          <w:smallCaps w:val="false"/>
          <w:color w:val="000000"/>
          <w:spacing w:val="0"/>
          <w:sz w:val="22"/>
          <w:szCs w:val="22"/>
          <w:lang w:val="ro-RO"/>
        </w:rPr>
        <w:t xml:space="preserve">limita cantitativă maximă de 10 hl alcool pur </w:t>
      </w:r>
      <w:r>
        <w:rPr>
          <w:rFonts w:ascii="Trebuchet MS" w:hAnsi="Trebuchet MS"/>
          <w:b/>
          <w:i w:val="false"/>
          <w:caps w:val="false"/>
          <w:smallCaps w:val="false"/>
          <w:color w:val="000000"/>
          <w:spacing w:val="0"/>
          <w:sz w:val="22"/>
          <w:szCs w:val="22"/>
          <w:lang w:val="ro-RO"/>
        </w:rPr>
        <w:t xml:space="preserve">(reglementarea anterioară prevedea ca </w:t>
      </w:r>
      <w:r>
        <w:rPr>
          <w:rFonts w:ascii="Trebuchet MS" w:hAnsi="Trebuchet MS"/>
          <w:b w:val="false"/>
          <w:i w:val="false"/>
          <w:caps w:val="false"/>
          <w:smallCaps w:val="false"/>
          <w:color w:val="000000"/>
          <w:spacing w:val="0"/>
          <w:sz w:val="22"/>
          <w:szCs w:val="22"/>
          <w:lang w:val="ro-RO"/>
        </w:rPr>
        <w:t xml:space="preserve">producţia realizată să nu depăşească limita cantitativă maximă de 10 hl alcool pur </w:t>
      </w:r>
      <w:r>
        <w:rPr>
          <w:rFonts w:ascii="Trebuchet MS" w:hAnsi="Trebuchet MS"/>
          <w:b/>
          <w:i w:val="false"/>
          <w:caps w:val="false"/>
          <w:smallCaps w:val="false"/>
          <w:color w:val="000000"/>
          <w:spacing w:val="0"/>
          <w:sz w:val="22"/>
          <w:szCs w:val="22"/>
          <w:lang w:val="en-US"/>
        </w:rPr>
        <w:t>în ultimele 12 luni consecutive de funcţionare</w:t>
      </w:r>
      <w:r>
        <w:rPr>
          <w:rFonts w:ascii="Trebuchet MS" w:hAnsi="Trebuchet MS"/>
          <w:b/>
          <w:i w:val="false"/>
          <w:caps w:val="false"/>
          <w:smallCaps w:val="false"/>
          <w:color w:val="000000"/>
          <w:spacing w:val="0"/>
          <w:sz w:val="22"/>
          <w:szCs w:val="22"/>
          <w:lang w:val="ro-RO"/>
        </w:rPr>
        <w:t>)</w:t>
      </w:r>
      <w:r>
        <w:rPr>
          <w:rFonts w:ascii="Trebuchet MS" w:hAnsi="Trebuchet MS"/>
          <w:b w:val="false"/>
          <w:i w:val="false"/>
          <w:caps w:val="false"/>
          <w:smallCaps w:val="false"/>
          <w:color w:val="000000"/>
          <w:spacing w:val="0"/>
          <w:sz w:val="22"/>
          <w:szCs w:val="22"/>
          <w:lang w:val="ro-RO"/>
        </w:rPr>
        <w:t>.</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5"/>
        </w:numPr>
        <w:tabs>
          <w:tab w:val="clear" w:pos="720"/>
          <w:tab w:val="left" w:pos="0" w:leader="none"/>
        </w:tabs>
        <w:spacing w:lineRule="atLeast" w:line="156" w:before="0" w:after="0"/>
        <w:ind w:left="707" w:hanging="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i w:val="false"/>
          <w:caps w:val="false"/>
          <w:smallCaps w:val="false"/>
          <w:color w:val="000000"/>
          <w:spacing w:val="0"/>
          <w:sz w:val="22"/>
          <w:szCs w:val="22"/>
          <w:lang w:val="ro-RO"/>
        </w:rPr>
        <w:t xml:space="preserve">  </w:t>
      </w:r>
      <w:r>
        <w:rPr>
          <w:rFonts w:ascii="Trebuchet MS" w:hAnsi="Trebuchet MS"/>
          <w:b/>
          <w:i w:val="false"/>
          <w:caps w:val="false"/>
          <w:smallCaps w:val="false"/>
          <w:color w:val="000000"/>
          <w:spacing w:val="0"/>
          <w:sz w:val="22"/>
          <w:szCs w:val="22"/>
          <w:lang w:val="ro-RO"/>
        </w:rPr>
        <w:t xml:space="preserve">Modifică și completează Ordonanța </w:t>
      </w:r>
      <w:r>
        <w:rPr>
          <w:rFonts w:ascii="Trebuchet MS" w:hAnsi="Trebuchet MS"/>
          <w:b/>
          <w:i w:val="false"/>
          <w:caps w:val="false"/>
          <w:smallCaps w:val="false"/>
          <w:color w:val="000000"/>
          <w:spacing w:val="0"/>
          <w:sz w:val="22"/>
          <w:szCs w:val="22"/>
          <w:lang w:val="en-US"/>
        </w:rPr>
        <w:t xml:space="preserve">Guvernului </w:t>
      </w:r>
      <w:r>
        <w:rPr>
          <w:rFonts w:ascii="Trebuchet MS" w:hAnsi="Trebuchet MS"/>
          <w:b/>
          <w:i w:val="false"/>
          <w:caps w:val="false"/>
          <w:smallCaps w:val="false"/>
          <w:color w:val="000000"/>
          <w:spacing w:val="0"/>
          <w:sz w:val="22"/>
          <w:szCs w:val="22"/>
          <w:lang w:val="ro-RO"/>
        </w:rPr>
        <w:t xml:space="preserve">nr. 6/2019 privind instituirea unor facilități fiscale, </w:t>
      </w:r>
      <w:r>
        <w:rPr>
          <w:rFonts w:ascii="Trebuchet MS" w:hAnsi="Trebuchet MS"/>
          <w:b w:val="false"/>
          <w:i w:val="false"/>
          <w:caps w:val="false"/>
          <w:smallCaps w:val="false"/>
          <w:color w:val="000000"/>
          <w:spacing w:val="0"/>
          <w:sz w:val="22"/>
          <w:szCs w:val="22"/>
          <w:lang w:val="ro-RO"/>
        </w:rPr>
        <w:t>după cum urmează:</w:t>
      </w:r>
    </w:p>
    <w:p>
      <w:pPr>
        <w:pStyle w:val="TextBody"/>
        <w:widowControl/>
        <w:numPr>
          <w:ilvl w:val="0"/>
          <w:numId w:val="0"/>
        </w:numPr>
        <w:spacing w:lineRule="atLeast" w:line="156" w:before="0" w:after="0"/>
        <w:ind w:left="707" w:right="0" w:hanging="0"/>
        <w:jc w:val="both"/>
        <w:rPr>
          <w:rFonts w:ascii="Trebuchet MS" w:hAnsi="Trebuchet MS"/>
          <w:sz w:val="22"/>
          <w:szCs w:val="22"/>
        </w:rPr>
      </w:pPr>
      <w:r>
        <w:rPr>
          <w:rFonts w:ascii="Trebuchet MS" w:hAnsi="Trebuchet MS"/>
          <w:sz w:val="22"/>
          <w:szCs w:val="22"/>
        </w:rPr>
      </w:r>
    </w:p>
    <w:p>
      <w:pPr>
        <w:pStyle w:val="TextBody"/>
        <w:widowControl/>
        <w:numPr>
          <w:ilvl w:val="1"/>
          <w:numId w:val="8"/>
        </w:numPr>
        <w:spacing w:lineRule="atLeast" w:line="156" w:before="0" w:after="0"/>
        <w:jc w:val="both"/>
        <w:rPr>
          <w:rFonts w:ascii="Trebuchet MS" w:hAnsi="Trebuchet MS"/>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t>reglementează că sunt considerate obligații bugetare și obligațiile de plată aferente sumelor acordate, în perioada stării de urgență, cu titlul de împrumut din venituri rezultate din privatizare înregistrate în contul curent general al Trezoreriei Statului, individualizate în titluri executorii emise potrivit legii și transmise spre recuperare organului fiscal central, care nu privesc sume ce fac obiectul ajutorului de stat;</w:t>
      </w:r>
    </w:p>
    <w:p>
      <w:pPr>
        <w:pStyle w:val="TextBody"/>
        <w:widowControl/>
        <w:numPr>
          <w:ilvl w:val="1"/>
          <w:numId w:val="8"/>
        </w:numPr>
        <w:spacing w:lineRule="atLeast" w:line="156" w:before="0" w:after="0"/>
        <w:jc w:val="both"/>
        <w:rPr>
          <w:rFonts w:ascii="Trebuchet MS" w:hAnsi="Trebuchet MS"/>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t>reglementează că debitorii care înregistrează obligațiile de plată aferente sumelor mai sus menționate, depun la organul fiscal competent, notificarea prevăzută la art. 3 alin.(1) din ordonanță, până la data de 31 decembrie 2022, inclusiv, sub sancţiunea decăderii și cu respectarea cerințelor prevăzute de ordonanța;</w:t>
      </w:r>
    </w:p>
    <w:p>
      <w:pPr>
        <w:pStyle w:val="TextBody"/>
        <w:widowControl/>
        <w:numPr>
          <w:ilvl w:val="1"/>
          <w:numId w:val="8"/>
        </w:numPr>
        <w:spacing w:lineRule="atLeast" w:line="156" w:before="0" w:after="0"/>
        <w:jc w:val="both"/>
        <w:rPr/>
      </w:pPr>
      <w:r>
        <w:rPr>
          <w:rFonts w:ascii="Trebuchet MS" w:hAnsi="Trebuchet MS"/>
          <w:b w:val="false"/>
          <w:i w:val="false"/>
          <w:caps w:val="false"/>
          <w:smallCaps w:val="false"/>
          <w:color w:val="000000"/>
          <w:spacing w:val="0"/>
          <w:sz w:val="22"/>
          <w:szCs w:val="22"/>
          <w:lang w:val="ro-RO"/>
        </w:rPr>
        <w:t>la art. 4 se introduce alin. (2</w:t>
      </w:r>
      <w:r>
        <w:rPr>
          <w:rFonts w:ascii="Trebuchet MS" w:hAnsi="Trebuchet MS"/>
          <w:b w:val="false"/>
          <w:i w:val="false"/>
          <w:caps w:val="false"/>
          <w:smallCaps w:val="false"/>
          <w:color w:val="000000"/>
          <w:spacing w:val="0"/>
          <w:position w:val="7"/>
          <w:sz w:val="22"/>
          <w:szCs w:val="22"/>
          <w:lang w:val="en-US"/>
        </w:rPr>
        <w:t>1</w:t>
      </w:r>
      <w:r>
        <w:rPr>
          <w:rFonts w:ascii="Trebuchet MS" w:hAnsi="Trebuchet MS"/>
          <w:b w:val="false"/>
          <w:i w:val="false"/>
          <w:caps w:val="false"/>
          <w:smallCaps w:val="false"/>
          <w:color w:val="000000"/>
          <w:spacing w:val="0"/>
          <w:sz w:val="22"/>
          <w:szCs w:val="22"/>
          <w:lang w:val="en-US"/>
        </w:rPr>
        <w:t>)</w:t>
      </w:r>
      <w:r>
        <w:rPr>
          <w:rFonts w:ascii="Trebuchet MS" w:hAnsi="Trebuchet MS"/>
          <w:b w:val="false"/>
          <w:i w:val="false"/>
          <w:caps w:val="false"/>
          <w:smallCaps w:val="false"/>
          <w:color w:val="000000"/>
          <w:spacing w:val="0"/>
          <w:position w:val="7"/>
          <w:sz w:val="22"/>
          <w:szCs w:val="22"/>
          <w:lang w:val="en-US"/>
        </w:rPr>
        <w:t xml:space="preserve"> </w:t>
      </w:r>
      <w:r>
        <w:rPr>
          <w:rFonts w:ascii="Trebuchet MS" w:hAnsi="Trebuchet MS"/>
          <w:b w:val="false"/>
          <w:i w:val="false"/>
          <w:caps w:val="false"/>
          <w:smallCaps w:val="false"/>
          <w:color w:val="000000"/>
          <w:spacing w:val="0"/>
          <w:sz w:val="22"/>
          <w:szCs w:val="22"/>
          <w:lang w:val="ro-RO"/>
        </w:rPr>
        <w:t>, care prevede că prin derogare de la dispoziţiile art. 264 din Codul de procedură fiscală, se poate aproba conversia în acţiuni şi pentru obligaţiile prevăzute la art. 1 alin. (2</w:t>
      </w:r>
      <w:r>
        <w:rPr>
          <w:rFonts w:ascii="Trebuchet MS" w:hAnsi="Trebuchet MS"/>
          <w:b w:val="false"/>
          <w:i w:val="false"/>
          <w:caps w:val="false"/>
          <w:smallCaps w:val="false"/>
          <w:color w:val="000000"/>
          <w:spacing w:val="0"/>
          <w:position w:val="7"/>
          <w:sz w:val="22"/>
          <w:szCs w:val="22"/>
          <w:lang w:val="en-US"/>
        </w:rPr>
        <w:t>1</w:t>
      </w:r>
      <w:r>
        <w:rPr>
          <w:rFonts w:ascii="Trebuchet MS" w:hAnsi="Trebuchet MS"/>
          <w:b w:val="false"/>
          <w:i w:val="false"/>
          <w:caps w:val="false"/>
          <w:smallCaps w:val="false"/>
          <w:color w:val="000000"/>
          <w:spacing w:val="0"/>
          <w:sz w:val="22"/>
          <w:szCs w:val="22"/>
          <w:lang w:val="ro-RO"/>
        </w:rPr>
        <w:t>), datorate de debitorii la care statul este acţionar integral sau majoritar</w:t>
      </w:r>
    </w:p>
    <w:p>
      <w:pPr>
        <w:pStyle w:val="TextBody"/>
        <w:widowControl/>
        <w:numPr>
          <w:ilvl w:val="1"/>
          <w:numId w:val="8"/>
        </w:numPr>
        <w:spacing w:lineRule="atLeast" w:line="156" w:before="0" w:after="0"/>
        <w:jc w:val="both"/>
        <w:rPr>
          <w:rFonts w:ascii="Trebuchet MS" w:hAnsi="Trebuchet MS"/>
          <w:b w:val="false"/>
          <w:b w:val="false"/>
          <w:i w:val="false"/>
          <w:i w:val="false"/>
          <w:caps w:val="false"/>
          <w:smallCaps w:val="false"/>
          <w:color w:val="000000"/>
          <w:spacing w:val="0"/>
          <w:sz w:val="22"/>
          <w:szCs w:val="22"/>
          <w:lang w:val="ro-RO"/>
        </w:rPr>
      </w:pPr>
      <w:r>
        <w:rPr/>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pPr>
      <w:r>
        <w:rPr>
          <w:rFonts w:ascii="Trebuchet MS" w:hAnsi="Trebuchet MS"/>
          <w:b/>
          <w:i w:val="false"/>
          <w:caps w:val="false"/>
          <w:smallCaps w:val="false"/>
          <w:color w:val="351C75"/>
          <w:spacing w:val="0"/>
          <w:sz w:val="22"/>
          <w:szCs w:val="22"/>
          <w:u w:val="none"/>
          <w:lang w:val="ro-RO"/>
        </w:rPr>
        <w:t>7.</w:t>
      </w:r>
      <w:r>
        <w:rPr>
          <w:rFonts w:ascii="Trebuchet MS" w:hAnsi="Trebuchet MS"/>
          <w:b/>
          <w:i w:val="false"/>
          <w:caps w:val="false"/>
          <w:smallCaps w:val="false"/>
          <w:color w:val="351C75"/>
          <w:spacing w:val="0"/>
          <w:sz w:val="22"/>
          <w:szCs w:val="22"/>
          <w:u w:val="single"/>
          <w:lang w:val="ro-RO"/>
        </w:rPr>
        <w:t>Ordinu</w:t>
      </w:r>
      <w:r>
        <w:rPr>
          <w:rStyle w:val="InternetLink"/>
          <w:rFonts w:ascii="Trebuchet MS" w:hAnsi="Trebuchet MS"/>
          <w:b w:val="false"/>
          <w:i w:val="false"/>
          <w:caps w:val="false"/>
          <w:smallCaps w:val="false"/>
          <w:color w:val="351C75"/>
          <w:spacing w:val="0"/>
          <w:sz w:val="22"/>
          <w:szCs w:val="22"/>
          <w:u w:val="single"/>
          <w:lang w:val="ro-RO"/>
        </w:rPr>
        <w:t xml:space="preserve">l </w:t>
      </w:r>
      <w:hyperlink w:anchor="o765">
        <w:r>
          <w:rPr>
            <w:rStyle w:val="InternetLink"/>
            <w:rFonts w:ascii="Trebuchet MS" w:hAnsi="Trebuchet MS"/>
            <w:b/>
            <w:i w:val="false"/>
            <w:caps w:val="false"/>
            <w:smallCaps w:val="false"/>
            <w:color w:val="351C75"/>
            <w:spacing w:val="0"/>
            <w:sz w:val="22"/>
            <w:szCs w:val="22"/>
            <w:u w:val="single"/>
            <w:lang w:val="ro-RO"/>
          </w:rPr>
          <w:t>președintelui Agenției Naționale de Administrare Fiscală nr. 765</w:t>
        </w:r>
      </w:hyperlink>
      <w:r>
        <w:rPr>
          <w:rFonts w:ascii="Trebuchet MS" w:hAnsi="Trebuchet MS"/>
          <w:b/>
          <w:i w:val="false"/>
          <w:caps w:val="false"/>
          <w:smallCaps w:val="false"/>
          <w:color w:val="351C75"/>
          <w:spacing w:val="0"/>
          <w:sz w:val="22"/>
          <w:szCs w:val="22"/>
          <w:u w:val="single"/>
          <w:lang w:val="ro-RO"/>
        </w:rPr>
        <w:t xml:space="preserve"> din data de 27.04.2022</w:t>
      </w:r>
      <w:r>
        <w:rPr>
          <w:rFonts w:ascii="Trebuchet MS" w:hAnsi="Trebuchet MS"/>
          <w:b/>
          <w:i w:val="false"/>
          <w:caps w:val="false"/>
          <w:smallCaps w:val="false"/>
          <w:color w:val="000000"/>
          <w:spacing w:val="0"/>
          <w:sz w:val="22"/>
          <w:szCs w:val="22"/>
          <w:lang w:val="ro-RO"/>
        </w:rPr>
        <w:t xml:space="preserve"> </w:t>
      </w:r>
      <w:r>
        <w:rPr>
          <w:rFonts w:ascii="Trebuchet MS" w:hAnsi="Trebuchet MS"/>
          <w:b/>
          <w:i/>
          <w:iCs/>
          <w:caps w:val="false"/>
          <w:smallCaps w:val="false"/>
          <w:color w:val="000000"/>
          <w:spacing w:val="0"/>
          <w:sz w:val="22"/>
          <w:szCs w:val="22"/>
          <w:lang w:val="ro-RO"/>
        </w:rPr>
        <w:t>privind Procedura de restituire a impozitului pe dividende rezultat din regularizarea anuală a dividendelor distribuite parțial în cursul anului</w:t>
      </w:r>
      <w:r>
        <w:rPr>
          <w:rFonts w:ascii="Trebuchet MS" w:hAnsi="Trebuchet MS"/>
          <w:b/>
          <w:i w:val="false"/>
          <w:caps w:val="false"/>
          <w:smallCaps w:val="false"/>
          <w:color w:val="000000"/>
          <w:spacing w:val="0"/>
          <w:sz w:val="22"/>
          <w:szCs w:val="22"/>
          <w:lang w:val="ro-RO"/>
        </w:rPr>
        <w:t xml:space="preserve"> (Monitorul Oficial nr. 765 din data de 27.04.2022).</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6"/>
        </w:numPr>
        <w:spacing w:lineRule="atLeast" w:line="156" w:before="0" w:after="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en-US"/>
        </w:rPr>
        <w:t>aprob</w:t>
      </w:r>
      <w:r>
        <w:rPr>
          <w:rFonts w:ascii="Trebuchet MS" w:hAnsi="Trebuchet MS"/>
          <w:b w:val="false"/>
          <w:i w:val="false"/>
          <w:caps w:val="false"/>
          <w:smallCaps w:val="false"/>
          <w:color w:val="000000"/>
          <w:spacing w:val="0"/>
          <w:sz w:val="22"/>
          <w:szCs w:val="22"/>
          <w:lang w:val="ro-RO"/>
        </w:rPr>
        <w:t>ă Procedura de restituire a impozitului pe dividende rezultat din regularizarea anuală a dividendelor distribuite parțial în cursul anului.</w:t>
      </w:r>
    </w:p>
    <w:p>
      <w:pPr>
        <w:pStyle w:val="TextBody"/>
        <w:widowControl/>
        <w:numPr>
          <w:ilvl w:val="0"/>
          <w:numId w:val="0"/>
        </w:numPr>
        <w:spacing w:lineRule="atLeast" w:line="156" w:before="0" w:after="0"/>
        <w:ind w:left="720" w:right="0" w:hanging="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ro-RO"/>
        </w:rPr>
        <w:t xml:space="preserve">Obiectul </w:t>
      </w:r>
      <w:r>
        <w:rPr>
          <w:rFonts w:ascii="Trebuchet MS" w:hAnsi="Trebuchet MS"/>
          <w:b w:val="false"/>
          <w:i w:val="false"/>
          <w:caps w:val="false"/>
          <w:smallCaps w:val="false"/>
          <w:color w:val="000000"/>
          <w:spacing w:val="0"/>
          <w:sz w:val="22"/>
          <w:szCs w:val="22"/>
          <w:lang w:val="en-US"/>
        </w:rPr>
        <w:t xml:space="preserve">procedurii </w:t>
      </w:r>
      <w:r>
        <w:rPr>
          <w:rFonts w:ascii="Trebuchet MS" w:hAnsi="Trebuchet MS"/>
          <w:b w:val="false"/>
          <w:i w:val="false"/>
          <w:caps w:val="false"/>
          <w:smallCaps w:val="false"/>
          <w:color w:val="000000"/>
          <w:spacing w:val="0"/>
          <w:sz w:val="22"/>
          <w:szCs w:val="22"/>
          <w:lang w:val="ro-RO"/>
        </w:rPr>
        <w:t>îl constituie impozitul pe dividende plătit în plus la bugetul de stat, rezultat din regularizarea anuală a dividendelor distribuite parţial în cursul anului, potrivit art. 67 din Legea societăţilor nr. 31/1990, republicată, cu modificările şi completările ulterioare, după restituirea de către asociaţi sau acţionari a dividendelor încasate în plus de către aceştia sau după aprobarea situaţiilor financiare anuale în cazul dividendelor interimare distribuite şi neplătite, până la sfârşitul anului în care s-a aprobat distribuirea acestora.</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6"/>
        </w:numPr>
        <w:spacing w:lineRule="atLeast" w:line="156" w:before="0" w:after="0"/>
        <w:jc w:val="both"/>
        <w:rPr>
          <w:rFonts w:ascii="Trebuchet MS" w:hAnsi="Trebuchet MS"/>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t>aprobă modelul Declarației de regularizare/ Cererii de restituire a impozitului pe dividende.</w:t>
      </w:r>
    </w:p>
    <w:p>
      <w:pPr>
        <w:pStyle w:val="TextBody"/>
        <w:widowControl/>
        <w:numPr>
          <w:ilvl w:val="0"/>
          <w:numId w:val="0"/>
        </w:numPr>
        <w:spacing w:lineRule="atLeast" w:line="156" w:before="0" w:after="0"/>
        <w:ind w:left="72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b/>
          <w:i w:val="false"/>
          <w:caps w:val="false"/>
          <w:smallCaps w:val="false"/>
          <w:color w:val="000000"/>
          <w:spacing w:val="0"/>
          <w:sz w:val="22"/>
          <w:szCs w:val="22"/>
          <w:lang w:val="ro-RO"/>
        </w:rPr>
        <w:tab/>
      </w:r>
    </w:p>
    <w:p>
      <w:pPr>
        <w:pStyle w:val="TextBody"/>
        <w:widowControl/>
        <w:spacing w:lineRule="atLeast" w:line="156" w:before="0" w:after="0"/>
        <w:ind w:left="0" w:right="0" w:hanging="0"/>
        <w:jc w:val="both"/>
        <w:rPr>
          <w:rFonts w:ascii="Trebuchet MS" w:hAnsi="Trebuchet MS"/>
          <w:b w:val="false"/>
          <w:b w:val="false"/>
          <w:i w:val="false"/>
          <w:i w:val="false"/>
          <w:caps w:val="false"/>
          <w:smallCaps w:val="false"/>
          <w:color w:val="111111"/>
          <w:spacing w:val="0"/>
          <w:sz w:val="22"/>
          <w:szCs w:val="22"/>
          <w:lang w:val="ro-RO"/>
        </w:rPr>
      </w:pPr>
      <w:r>
        <w:rPr>
          <w:rFonts w:ascii="Trebuchet MS" w:hAnsi="Trebuchet MS"/>
          <w:b w:val="false"/>
          <w:i w:val="false"/>
          <w:caps w:val="false"/>
          <w:smallCaps w:val="false"/>
          <w:color w:val="111111"/>
          <w:spacing w:val="0"/>
          <w:sz w:val="22"/>
          <w:szCs w:val="22"/>
          <w:lang w:val="ro-RO"/>
        </w:rPr>
      </w:r>
    </w:p>
    <w:p>
      <w:pPr>
        <w:pStyle w:val="TextBody"/>
        <w:jc w:val="both"/>
        <w:rPr>
          <w:rFonts w:ascii="Trebuchet MS" w:hAnsi="Trebuchet MS"/>
          <w:sz w:val="22"/>
          <w:szCs w:val="22"/>
        </w:rPr>
      </w:pPr>
      <w:r>
        <w:rPr>
          <w:rFonts w:ascii="Trebuchet MS" w:hAnsi="Trebuchet MS"/>
          <w:sz w:val="22"/>
          <w:szCs w:val="22"/>
        </w:rPr>
        <w:br/>
      </w:r>
      <w:r>
        <w:rPr>
          <w:rFonts w:cs="Arial" w:ascii="Trebuchet MS" w:hAnsi="Trebuchet MS"/>
          <w:bCs/>
          <w:sz w:val="22"/>
          <w:szCs w:val="22"/>
          <w:lang w:val="ro-RO"/>
        </w:rPr>
        <w:t xml:space="preserve"> </w:t>
      </w:r>
      <w:r>
        <w:rPr>
          <w:rFonts w:cs="Arial" w:ascii="Trebuchet MS" w:hAnsi="Trebuchet MS"/>
          <w:bCs/>
          <w:sz w:val="22"/>
          <w:szCs w:val="22"/>
          <w:lang w:val="pt-BR"/>
        </w:rPr>
        <w:t>Cu deosebită consideraţie,</w:t>
      </w:r>
    </w:p>
    <w:p>
      <w:pPr>
        <w:pStyle w:val="TextBody"/>
        <w:rPr>
          <w:rFonts w:ascii="Trebuchet MS" w:hAnsi="Trebuchet MS" w:cs="Arial"/>
          <w:b/>
          <w:b/>
          <w:bCs w:val="false"/>
          <w:sz w:val="22"/>
          <w:szCs w:val="22"/>
          <w:lang w:val="en-US"/>
        </w:rPr>
      </w:pPr>
      <w:r>
        <w:rPr>
          <w:rFonts w:cs="Arial" w:ascii="Trebuchet MS" w:hAnsi="Trebuchet MS"/>
          <w:b/>
          <w:bCs w:val="false"/>
          <w:sz w:val="22"/>
          <w:szCs w:val="22"/>
          <w:lang w:val="en-US"/>
        </w:rPr>
      </w:r>
    </w:p>
    <w:p>
      <w:pPr>
        <w:pStyle w:val="TextBody"/>
        <w:rPr/>
      </w:pPr>
      <w:r>
        <w:rPr>
          <w:rFonts w:cs="Arial" w:ascii="Arial" w:hAnsi="Arial"/>
          <w:b/>
          <w:bCs w:val="false"/>
          <w:sz w:val="24"/>
          <w:szCs w:val="24"/>
          <w:lang w:val="ro-RO"/>
        </w:rPr>
        <w:t xml:space="preserve">Alin Cristian JUDE                                 </w:t>
      </w:r>
      <w:r>
        <w:rPr>
          <w:rFonts w:cs="Arial" w:ascii="Arial" w:hAnsi="Arial"/>
          <w:b/>
          <w:bCs w:val="false"/>
          <w:sz w:val="24"/>
          <w:szCs w:val="24"/>
          <w:lang w:val="en-US"/>
        </w:rPr>
        <w:t xml:space="preserve">                                   </w:t>
      </w:r>
      <w:r>
        <w:rPr>
          <w:rFonts w:cs="Arial" w:ascii="Arial" w:hAnsi="Arial"/>
          <w:b/>
          <w:bCs w:val="false"/>
          <w:sz w:val="24"/>
          <w:szCs w:val="24"/>
          <w:lang w:val="ro-RO"/>
        </w:rPr>
        <w:t>Stelia IRIMIEȘ</w:t>
      </w:r>
    </w:p>
    <w:p>
      <w:pPr>
        <w:pStyle w:val="Normal"/>
        <w:keepNext w:val="false"/>
        <w:keepLines w:val="false"/>
        <w:pageBreakBefore w:val="false"/>
        <w:widowControl/>
        <w:overflowPunct w:val="false"/>
        <w:bidi w:val="0"/>
        <w:snapToGrid w:val="true"/>
        <w:spacing w:lineRule="auto" w:line="120" w:before="0" w:after="160"/>
        <w:ind w:left="0" w:right="0" w:hanging="0"/>
        <w:jc w:val="left"/>
        <w:textAlignment w:val="auto"/>
        <w:rPr/>
      </w:pPr>
      <w:r>
        <w:rPr>
          <w:rFonts w:ascii="Trebuchet MS" w:hAnsi="Trebuchet MS"/>
          <w:b/>
          <w:bCs w:val="false"/>
          <w:sz w:val="24"/>
          <w:szCs w:val="24"/>
          <w:lang w:val="ro-RO"/>
        </w:rPr>
        <w:t>Director executiv colectare</w:t>
      </w:r>
      <w:r>
        <w:rPr>
          <w:rFonts w:ascii="Trebuchet MS" w:hAnsi="Trebuchet MS"/>
          <w:b/>
          <w:bCs w:val="false"/>
          <w:sz w:val="24"/>
          <w:szCs w:val="24"/>
        </w:rPr>
        <w:t xml:space="preserve">  </w:t>
      </w:r>
      <w:r>
        <w:rPr>
          <w:rFonts w:ascii="Trebuchet MS" w:hAnsi="Trebuchet MS"/>
          <w:b/>
          <w:bCs w:val="false"/>
          <w:sz w:val="24"/>
          <w:szCs w:val="24"/>
          <w:lang w:val="ro-RO"/>
        </w:rPr>
        <w:t xml:space="preserve">                           </w:t>
      </w:r>
      <w:r>
        <w:rPr>
          <w:rFonts w:ascii="Trebuchet MS" w:hAnsi="Trebuchet MS"/>
          <w:b/>
          <w:bCs w:val="false"/>
          <w:sz w:val="24"/>
          <w:szCs w:val="24"/>
          <w:lang w:val="en-US"/>
        </w:rPr>
        <w:t xml:space="preserve">                       </w:t>
      </w:r>
      <w:r>
        <w:rPr>
          <w:rFonts w:ascii="Trebuchet MS" w:hAnsi="Trebuchet MS"/>
          <w:b/>
          <w:bCs w:val="false"/>
          <w:sz w:val="24"/>
          <w:szCs w:val="24"/>
          <w:lang w:val="ro-RO"/>
        </w:rPr>
        <w:t xml:space="preserve"> Șef serviciu</w:t>
      </w:r>
    </w:p>
    <w:p>
      <w:pPr>
        <w:pStyle w:val="Normal"/>
        <w:widowControl/>
        <w:overflowPunct w:val="false"/>
        <w:bidi w:val="0"/>
        <w:snapToGrid w:val="true"/>
        <w:spacing w:lineRule="auto" w:line="120" w:before="0" w:after="160"/>
        <w:ind w:left="0" w:right="0" w:firstLine="360"/>
        <w:jc w:val="left"/>
        <w:textAlignment w:val="auto"/>
        <w:rPr>
          <w:rFonts w:ascii="Trebuchet MS" w:hAnsi="Trebuchet MS"/>
          <w:b/>
          <w:b/>
          <w:bCs w:val="false"/>
          <w:sz w:val="24"/>
          <w:szCs w:val="24"/>
          <w:lang w:val="ro-RO"/>
        </w:rPr>
      </w:pPr>
      <w:r>
        <w:rPr>
          <w:rFonts w:ascii="Trebuchet MS" w:hAnsi="Trebuchet MS"/>
          <w:b/>
          <w:bCs w:val="false"/>
          <w:sz w:val="24"/>
          <w:szCs w:val="24"/>
          <w:lang w:val="ro-RO"/>
        </w:rPr>
      </w:r>
    </w:p>
    <w:p>
      <w:pPr>
        <w:pStyle w:val="Normal"/>
        <w:widowControl/>
        <w:overflowPunct w:val="false"/>
        <w:bidi w:val="0"/>
        <w:snapToGrid w:val="true"/>
        <w:spacing w:lineRule="auto" w:line="120" w:before="0" w:after="160"/>
        <w:ind w:left="0" w:right="0" w:firstLine="360"/>
        <w:jc w:val="left"/>
        <w:textAlignment w:val="auto"/>
        <w:rPr>
          <w:rFonts w:ascii="Trebuchet MS" w:hAnsi="Trebuchet MS"/>
          <w:b/>
          <w:b/>
          <w:bCs w:val="false"/>
          <w:sz w:val="24"/>
          <w:szCs w:val="24"/>
          <w:lang w:val="ro-RO"/>
        </w:rPr>
      </w:pPr>
      <w:r>
        <w:rPr>
          <w:rFonts w:ascii="Trebuchet MS" w:hAnsi="Trebuchet MS"/>
          <w:b/>
          <w:bCs w:val="false"/>
          <w:sz w:val="24"/>
          <w:szCs w:val="24"/>
          <w:lang w:val="ro-RO"/>
        </w:rPr>
      </w:r>
    </w:p>
    <w:p>
      <w:pPr>
        <w:pStyle w:val="Normal"/>
        <w:widowControl/>
        <w:overflowPunct w:val="false"/>
        <w:bidi w:val="0"/>
        <w:snapToGrid w:val="true"/>
        <w:spacing w:lineRule="auto" w:line="120" w:before="0" w:after="160"/>
        <w:ind w:left="0" w:right="0" w:firstLine="360"/>
        <w:jc w:val="left"/>
        <w:textAlignment w:val="auto"/>
        <w:rPr>
          <w:rFonts w:ascii="Trebuchet MS" w:hAnsi="Trebuchet MS"/>
          <w:b/>
          <w:b/>
          <w:bCs w:val="false"/>
          <w:sz w:val="24"/>
          <w:szCs w:val="24"/>
          <w:lang w:val="ro-RO"/>
        </w:rPr>
      </w:pPr>
      <w:r>
        <w:rPr>
          <w:rFonts w:ascii="Trebuchet MS" w:hAnsi="Trebuchet MS"/>
          <w:b/>
          <w:bCs w:val="false"/>
          <w:sz w:val="24"/>
          <w:szCs w:val="24"/>
          <w:lang w:val="ro-RO"/>
        </w:rPr>
      </w:r>
    </w:p>
    <w:p>
      <w:pPr>
        <w:pStyle w:val="Normal"/>
        <w:widowControl/>
        <w:overflowPunct w:val="false"/>
        <w:bidi w:val="0"/>
        <w:snapToGrid w:val="true"/>
        <w:spacing w:lineRule="auto" w:line="120" w:before="0" w:after="160"/>
        <w:ind w:left="0" w:right="0" w:firstLine="360"/>
        <w:jc w:val="left"/>
        <w:textAlignment w:val="auto"/>
        <w:rPr>
          <w:rFonts w:ascii="Trebuchet MS" w:hAnsi="Trebuchet MS"/>
          <w:b/>
          <w:b/>
          <w:bCs w:val="false"/>
          <w:sz w:val="24"/>
          <w:szCs w:val="24"/>
          <w:lang w:val="ro-RO"/>
        </w:rPr>
      </w:pPr>
      <w:r>
        <w:rPr>
          <w:rFonts w:ascii="Trebuchet MS" w:hAnsi="Trebuchet MS"/>
          <w:b/>
          <w:bCs w:val="false"/>
          <w:sz w:val="24"/>
          <w:szCs w:val="24"/>
          <w:lang w:val="ro-RO"/>
        </w:rPr>
      </w:r>
    </w:p>
    <w:p>
      <w:pPr>
        <w:pStyle w:val="Normal"/>
        <w:widowControl/>
        <w:overflowPunct w:val="false"/>
        <w:bidi w:val="0"/>
        <w:snapToGrid w:val="true"/>
        <w:spacing w:lineRule="auto" w:line="120" w:before="0" w:after="160"/>
        <w:ind w:left="0" w:right="0" w:firstLine="360"/>
        <w:jc w:val="left"/>
        <w:textAlignment w:val="auto"/>
        <w:rPr>
          <w:rFonts w:ascii="Trebuchet MS" w:hAnsi="Trebuchet MS"/>
          <w:b/>
          <w:b/>
          <w:bCs w:val="false"/>
          <w:sz w:val="24"/>
          <w:szCs w:val="24"/>
          <w:lang w:val="ro-RO"/>
        </w:rPr>
      </w:pPr>
      <w:r>
        <w:rPr>
          <w:rFonts w:ascii="Trebuchet MS" w:hAnsi="Trebuchet MS"/>
          <w:b/>
          <w:bCs w:val="false"/>
          <w:sz w:val="24"/>
          <w:szCs w:val="24"/>
          <w:lang w:val="ro-RO"/>
        </w:rPr>
      </w:r>
    </w:p>
    <w:p>
      <w:pPr>
        <w:pStyle w:val="Normal"/>
        <w:widowControl/>
        <w:overflowPunct w:val="false"/>
        <w:bidi w:val="0"/>
        <w:snapToGrid w:val="true"/>
        <w:spacing w:lineRule="auto" w:line="120" w:before="0" w:after="160"/>
        <w:ind w:left="0" w:right="0" w:firstLine="360"/>
        <w:jc w:val="left"/>
        <w:textAlignment w:val="auto"/>
        <w:rPr>
          <w:rFonts w:ascii="Trebuchet MS" w:hAnsi="Trebuchet MS"/>
          <w:b/>
          <w:b/>
          <w:bCs w:val="false"/>
          <w:sz w:val="24"/>
          <w:szCs w:val="24"/>
          <w:lang w:val="ro-RO"/>
        </w:rPr>
      </w:pPr>
      <w:r>
        <w:rPr>
          <w:rFonts w:ascii="Trebuchet MS" w:hAnsi="Trebuchet MS"/>
          <w:b/>
          <w:bCs w:val="false"/>
          <w:sz w:val="24"/>
          <w:szCs w:val="24"/>
          <w:lang w:val="ro-RO"/>
        </w:rPr>
      </w:r>
    </w:p>
    <w:p>
      <w:pPr>
        <w:pStyle w:val="Normal"/>
        <w:widowControl/>
        <w:overflowPunct w:val="false"/>
        <w:bidi w:val="0"/>
        <w:snapToGrid w:val="true"/>
        <w:spacing w:lineRule="auto" w:line="120" w:before="0" w:after="160"/>
        <w:ind w:left="0" w:right="0" w:firstLine="360"/>
        <w:jc w:val="left"/>
        <w:textAlignment w:val="auto"/>
        <w:rPr>
          <w:rFonts w:ascii="Trebuchet MS" w:hAnsi="Trebuchet MS"/>
          <w:b/>
          <w:b/>
          <w:bCs w:val="false"/>
          <w:sz w:val="24"/>
          <w:szCs w:val="24"/>
          <w:lang w:val="ro-RO"/>
        </w:rPr>
      </w:pPr>
      <w:r>
        <w:rPr>
          <w:rFonts w:ascii="Trebuchet MS" w:hAnsi="Trebuchet MS"/>
          <w:b/>
          <w:bCs w:val="false"/>
          <w:sz w:val="24"/>
          <w:szCs w:val="24"/>
          <w:lang w:val="ro-RO"/>
        </w:rPr>
      </w:r>
    </w:p>
    <w:p>
      <w:pPr>
        <w:pStyle w:val="Normal"/>
        <w:widowControl/>
        <w:overflowPunct w:val="false"/>
        <w:bidi w:val="0"/>
        <w:snapToGrid w:val="true"/>
        <w:spacing w:lineRule="auto" w:line="120" w:before="0" w:after="160"/>
        <w:ind w:left="0" w:right="0" w:firstLine="360"/>
        <w:jc w:val="left"/>
        <w:textAlignment w:val="auto"/>
        <w:rPr>
          <w:rFonts w:ascii="Trebuchet MS" w:hAnsi="Trebuchet MS"/>
          <w:b/>
          <w:b/>
          <w:bCs w:val="false"/>
          <w:sz w:val="24"/>
          <w:szCs w:val="24"/>
          <w:lang w:val="ro-RO"/>
        </w:rPr>
      </w:pPr>
      <w:r>
        <w:rPr>
          <w:rFonts w:ascii="Trebuchet MS" w:hAnsi="Trebuchet MS"/>
          <w:b/>
          <w:bCs w:val="false"/>
          <w:sz w:val="24"/>
          <w:szCs w:val="24"/>
          <w:lang w:val="ro-RO"/>
        </w:rPr>
      </w:r>
    </w:p>
    <w:p>
      <w:pPr>
        <w:pStyle w:val="Normal"/>
        <w:tabs>
          <w:tab w:val="clear" w:pos="720"/>
          <w:tab w:val="left" w:pos="2100" w:leader="none"/>
        </w:tabs>
        <w:ind w:firstLine="720"/>
        <w:rPr/>
      </w:pPr>
      <w:r>
        <w:rPr>
          <w:rFonts w:cs="Arial" w:ascii="Arial" w:hAnsi="Arial"/>
          <w:sz w:val="20"/>
          <w:szCs w:val="20"/>
          <w:lang w:val="en-US"/>
        </w:rPr>
        <w:t>Întocmit</w:t>
      </w:r>
      <w:r>
        <w:rPr>
          <w:rFonts w:cs="Arial" w:ascii="Arial" w:hAnsi="Arial"/>
          <w:sz w:val="20"/>
          <w:szCs w:val="20"/>
          <w:lang w:val="ro-RO"/>
        </w:rPr>
        <w:t xml:space="preserve">: </w:t>
      </w:r>
      <w:r>
        <w:rPr>
          <w:rFonts w:cs="Arial" w:ascii="Arial" w:hAnsi="Arial"/>
          <w:sz w:val="20"/>
          <w:szCs w:val="20"/>
          <w:lang w:val="en-US"/>
        </w:rPr>
        <w:t>Simona Eugenia BAN</w:t>
      </w:r>
      <w:r>
        <w:rPr>
          <w:rFonts w:cs="Arial" w:ascii="Arial" w:hAnsi="Arial"/>
          <w:sz w:val="20"/>
          <w:szCs w:val="20"/>
        </w:rPr>
        <w:t>,</w:t>
      </w:r>
      <w:r>
        <w:rPr>
          <w:rFonts w:cs="Arial" w:ascii="Arial" w:hAnsi="Arial"/>
          <w:sz w:val="20"/>
          <w:szCs w:val="20"/>
          <w:lang w:val="en-US"/>
        </w:rPr>
        <w:t xml:space="preserve"> consilier superior-</w:t>
      </w:r>
      <w:r>
        <w:rPr>
          <w:rFonts w:cs="Arial" w:ascii="Arial" w:hAnsi="Arial"/>
          <w:bCs/>
          <w:sz w:val="20"/>
          <w:szCs w:val="20"/>
          <w:lang w:val="es-ES"/>
        </w:rPr>
        <w:t>D.G.R.F.P.  Clu</w:t>
      </w:r>
      <w:r>
        <w:rPr>
          <w:rFonts w:cs="Arial" w:ascii="Arial" w:hAnsi="Arial"/>
          <w:bCs/>
          <w:sz w:val="20"/>
          <w:szCs w:val="20"/>
        </w:rPr>
        <w:t>j-Napoca</w:t>
      </w:r>
      <w:r>
        <w:rPr>
          <w:b/>
          <w:bCs/>
          <w:sz w:val="20"/>
          <w:szCs w:val="20"/>
          <w:lang w:val="ro-RO"/>
        </w:rPr>
        <w:tab/>
      </w:r>
      <w:r>
        <w:rPr>
          <w:b/>
          <w:bCs/>
          <w:lang w:val="ro-RO"/>
        </w:rPr>
        <w:t xml:space="preserve"> </w:t>
      </w:r>
    </w:p>
    <w:p>
      <w:pPr>
        <w:pStyle w:val="Normal"/>
        <w:tabs>
          <w:tab w:val="clear" w:pos="720"/>
          <w:tab w:val="left" w:pos="2100" w:leader="none"/>
        </w:tabs>
        <w:rPr>
          <w:rFonts w:ascii="Trebuchet MS" w:hAnsi="Trebuchet MS"/>
          <w:sz w:val="24"/>
          <w:szCs w:val="24"/>
        </w:rPr>
      </w:pPr>
      <w:r>
        <w:rPr>
          <w:rFonts w:ascii="Trebuchet MS" w:hAnsi="Trebuchet MS"/>
          <w:sz w:val="24"/>
          <w:szCs w:val="24"/>
        </w:rPr>
        <mc:AlternateContent>
          <mc:Choice Requires="wps">
            <w:drawing>
              <wp:anchor behindDoc="0" distT="45720" distB="45720" distL="114300" distR="114300" simplePos="0" locked="0" layoutInCell="1" allowOverlap="1" relativeHeight="2">
                <wp:simplePos x="0" y="0"/>
                <wp:positionH relativeFrom="column">
                  <wp:posOffset>2587625</wp:posOffset>
                </wp:positionH>
                <wp:positionV relativeFrom="paragraph">
                  <wp:posOffset>241300</wp:posOffset>
                </wp:positionV>
                <wp:extent cx="3138170" cy="972185"/>
                <wp:effectExtent l="0" t="0" r="0" b="0"/>
                <wp:wrapSquare wrapText="bothSides"/>
                <wp:docPr id="3" name="Text Box 2"/>
                <a:graphic xmlns:a="http://schemas.openxmlformats.org/drawingml/2006/main">
                  <a:graphicData uri="http://schemas.microsoft.com/office/word/2010/wordprocessingShape">
                    <wps:wsp>
                      <wps:cNvSpPr/>
                      <wps:spPr>
                        <a:xfrm>
                          <a:off x="0" y="0"/>
                          <a:ext cx="3137400" cy="971640"/>
                        </a:xfrm>
                        <a:prstGeom prst="rect">
                          <a:avLst/>
                        </a:prstGeom>
                        <a:noFill/>
                        <a:ln w="9360">
                          <a:noFill/>
                        </a:ln>
                      </wps:spPr>
                      <wps:style>
                        <a:lnRef idx="0"/>
                        <a:fillRef idx="0"/>
                        <a:effectRef idx="0"/>
                        <a:fontRef idx="minor"/>
                      </wps:style>
                      <wps:txbx>
                        <w:txbxContent>
                          <w:p>
                            <w:pPr>
                              <w:pStyle w:val="FrameContents"/>
                              <w:spacing w:lineRule="auto" w:line="240" w:before="0" w:after="0"/>
                              <w:rPr>
                                <w:color w:val="000000"/>
                              </w:rPr>
                            </w:pPr>
                            <w:r>
                              <w:rPr>
                                <w:color w:val="000000"/>
                              </w:rPr>
                            </w:r>
                          </w:p>
                        </w:txbxContent>
                      </wps:txbx>
                      <wps:bodyPr>
                        <a:noAutofit/>
                      </wps:bodyPr>
                    </wps:wsp>
                  </a:graphicData>
                </a:graphic>
              </wp:anchor>
            </w:drawing>
          </mc:Choice>
          <mc:Fallback>
            <w:pict>
              <v:rect id="shape_0" ID="Text Box 2" stroked="f" style="position:absolute;margin-left:203.75pt;margin-top:19pt;width:247pt;height:76.45pt">
                <w10:wrap type="none"/>
                <v:fill o:detectmouseclick="t" on="false"/>
                <v:stroke color="#3465a4" weight="9360" joinstyle="round" endcap="flat"/>
                <v:textbox>
                  <w:txbxContent>
                    <w:p>
                      <w:pPr>
                        <w:pStyle w:val="FrameContents"/>
                        <w:spacing w:lineRule="auto" w:line="240" w:before="0" w:after="0"/>
                        <w:rPr>
                          <w:color w:val="000000"/>
                        </w:rPr>
                      </w:pPr>
                      <w:r>
                        <w:rPr>
                          <w:color w:val="000000"/>
                        </w:rPr>
                      </w:r>
                    </w:p>
                  </w:txbxContent>
                </v:textbox>
              </v:rect>
            </w:pict>
          </mc:Fallback>
        </mc:AlternateContent>
      </w:r>
    </w:p>
    <w:p>
      <w:pPr>
        <w:pStyle w:val="FrameContents"/>
        <w:spacing w:lineRule="auto" w:line="240" w:before="0" w:after="0"/>
        <w:rPr>
          <w:rFonts w:ascii="Trebuchet MS" w:hAnsi="Trebuchet MS"/>
          <w:color w:val="auto"/>
          <w:sz w:val="20"/>
          <w:szCs w:val="20"/>
        </w:rPr>
      </w:pPr>
      <w:r>
        <w:rPr>
          <w:rFonts w:ascii="Trebuchet MS" w:hAnsi="Trebuchet MS"/>
          <w:color w:val="000000"/>
          <w:sz w:val="20"/>
          <w:szCs w:val="20"/>
        </w:rPr>
        <w:t>Adre</w:t>
      </w:r>
      <w:r>
        <w:rPr>
          <w:rFonts w:ascii="Trebuchet MS" w:hAnsi="Trebuchet MS"/>
          <w:color w:val="000000"/>
          <w:sz w:val="20"/>
          <w:szCs w:val="20"/>
          <w:lang w:val="ro-RO"/>
        </w:rPr>
        <w:t xml:space="preserve">sa: P-ța Avram Iancu </w:t>
      </w:r>
      <w:r>
        <w:rPr>
          <w:rFonts w:ascii="Trebuchet MS" w:hAnsi="Trebuchet MS"/>
          <w:color w:val="000000"/>
          <w:sz w:val="20"/>
          <w:szCs w:val="20"/>
          <w:lang w:val="en-US"/>
        </w:rPr>
        <w:t>nr.1</w:t>
      </w:r>
      <w:r>
        <w:rPr>
          <w:rFonts w:ascii="Trebuchet MS" w:hAnsi="Trebuchet MS"/>
          <w:color w:val="000000"/>
          <w:sz w:val="20"/>
          <w:szCs w:val="20"/>
          <w:lang w:val="ro-RO"/>
        </w:rPr>
        <w:t>9</w:t>
      </w:r>
      <w:r>
        <w:rPr>
          <w:rFonts w:ascii="Trebuchet MS" w:hAnsi="Trebuchet MS"/>
          <w:color w:val="000000"/>
          <w:sz w:val="20"/>
          <w:szCs w:val="20"/>
          <w:lang w:val="en-US"/>
        </w:rPr>
        <w:t xml:space="preserve">, </w:t>
      </w:r>
      <w:r>
        <w:rPr>
          <w:rFonts w:ascii="Trebuchet MS" w:hAnsi="Trebuchet MS"/>
          <w:color w:val="000000"/>
          <w:sz w:val="20"/>
          <w:szCs w:val="20"/>
          <w:lang w:val="ro-RO"/>
        </w:rPr>
        <w:t xml:space="preserve">Cluj Napoca </w:t>
      </w:r>
      <w:r>
        <w:rPr>
          <w:rFonts w:ascii="Trebuchet MS" w:hAnsi="Trebuchet MS"/>
          <w:color w:val="000000"/>
          <w:sz w:val="20"/>
          <w:szCs w:val="20"/>
          <w:lang w:val="en-US"/>
        </w:rPr>
        <w:t xml:space="preserve">, </w:t>
      </w:r>
      <w:r>
        <w:rPr>
          <w:rFonts w:ascii="Trebuchet MS" w:hAnsi="Trebuchet MS"/>
          <w:color w:val="000000"/>
          <w:sz w:val="20"/>
          <w:szCs w:val="20"/>
          <w:lang w:val="ro-RO"/>
        </w:rPr>
        <w:t xml:space="preserve"> C.P. 400089</w:t>
      </w:r>
    </w:p>
    <w:p>
      <w:pPr>
        <w:pStyle w:val="FrameContents"/>
        <w:spacing w:lineRule="auto" w:line="240" w:before="0" w:after="0"/>
        <w:rPr>
          <w:rFonts w:ascii="Trebuchet MS" w:hAnsi="Trebuchet MS"/>
          <w:color w:val="auto"/>
          <w:sz w:val="20"/>
          <w:szCs w:val="20"/>
        </w:rPr>
      </w:pPr>
      <w:r>
        <w:rPr>
          <w:rFonts w:ascii="Trebuchet MS" w:hAnsi="Trebuchet MS"/>
          <w:color w:val="000000"/>
          <w:sz w:val="20"/>
          <w:szCs w:val="20"/>
        </w:rPr>
        <w:t>Tel/fax</w:t>
      </w:r>
      <w:r>
        <w:rPr>
          <w:rFonts w:ascii="Trebuchet MS" w:hAnsi="Trebuchet MS"/>
          <w:color w:val="000000"/>
          <w:sz w:val="20"/>
          <w:szCs w:val="20"/>
          <w:lang w:val="ro-RO"/>
        </w:rPr>
        <w:t>:0264705628/0264599616</w:t>
      </w:r>
    </w:p>
    <w:p>
      <w:pPr>
        <w:pStyle w:val="FrameContents"/>
        <w:spacing w:lineRule="auto" w:line="240" w:before="0" w:after="0"/>
        <w:rPr>
          <w:rFonts w:ascii="Trebuchet MS" w:hAnsi="Trebuchet MS"/>
          <w:color w:val="auto"/>
          <w:sz w:val="20"/>
          <w:szCs w:val="20"/>
        </w:rPr>
      </w:pPr>
      <w:r>
        <w:rPr>
          <w:rFonts w:ascii="Trebuchet MS" w:hAnsi="Trebuchet MS"/>
          <w:color w:val="000000"/>
          <w:sz w:val="20"/>
          <w:szCs w:val="20"/>
        </w:rPr>
        <w:t xml:space="preserve">Email: </w:t>
      </w:r>
      <w:r>
        <w:rPr>
          <w:rFonts w:ascii="Trebuchet MS" w:hAnsi="Trebuchet MS"/>
          <w:color w:val="000000"/>
          <w:sz w:val="20"/>
          <w:szCs w:val="20"/>
          <w:lang w:val="ro-RO"/>
        </w:rPr>
        <w:t>Asistenta.CJ</w:t>
      </w:r>
      <w:r>
        <w:rPr>
          <w:rFonts w:ascii="Trebuchet MS" w:hAnsi="Trebuchet MS"/>
          <w:color w:val="000000"/>
          <w:sz w:val="20"/>
          <w:szCs w:val="20"/>
        </w:rPr>
        <w:t>@anaf.ro</w:t>
      </w:r>
    </w:p>
    <w:p>
      <w:pPr>
        <w:pStyle w:val="FrameContents"/>
        <w:spacing w:lineRule="auto" w:line="240" w:before="0" w:after="0"/>
        <w:rPr/>
      </w:pPr>
      <w:r>
        <w:rPr>
          <w:rFonts w:ascii="Trebuchet MS" w:hAnsi="Trebuchet MS"/>
          <w:color w:val="000000"/>
          <w:sz w:val="20"/>
          <w:szCs w:val="20"/>
        </w:rPr>
        <w:t>www.anaf.ro</w:t>
      </w:r>
    </w:p>
    <w:p>
      <w:pPr>
        <w:pStyle w:val="Normal"/>
        <w:spacing w:before="0" w:after="160"/>
        <w:jc w:val="both"/>
        <w:rPr/>
      </w:pPr>
      <w:r>
        <w:rPr/>
      </w:r>
    </w:p>
    <w:sectPr>
      <w:footerReference w:type="default" r:id="rId4"/>
      <w:type w:val="nextPage"/>
      <w:pgSz w:w="11906" w:h="16838"/>
      <w:pgMar w:left="1080" w:right="108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ourier New">
    <w:charset w:val="ee"/>
    <w:family w:val="roman"/>
    <w:pitch w:val="variable"/>
  </w:font>
  <w:font w:name="Arial">
    <w:charset w:val="ee"/>
    <w:family w:val="roman"/>
    <w:pitch w:val="variable"/>
  </w:font>
  <w:font w:name="OpenSymbol">
    <w:altName w:val="Arial Unicode MS"/>
    <w:charset w:val="ee"/>
    <w:family w:val="roman"/>
    <w:pitch w:val="variable"/>
  </w:font>
  <w:font w:name="Trebuchet MS">
    <w:charset w:val="ee"/>
    <w:family w:val="roman"/>
    <w:pitch w:val="variable"/>
  </w:font>
  <w:font w:name="Times New Roman">
    <w:altName w:val="serif"/>
    <w:charset w:val="ee"/>
    <w:family w:val="roman"/>
    <w:pitch w:val="variable"/>
  </w:font>
  <w:font w:name="Trebuchet MS">
    <w:altName w:val="sans-serif"/>
    <w:charset w:val="ee"/>
    <w:family w:val="roman"/>
    <w:pitch w:val="variable"/>
  </w:font>
  <w:font w:name="Trebuchet MS">
    <w:altName w:val="serif"/>
    <w:charset w:val="ee"/>
    <w:family w:val="roman"/>
    <w:pitch w:val="variable"/>
  </w:font>
  <w:font w:name="Liberation Sans">
    <w:altName w:val="Arial"/>
    <w:charset w:val="ee"/>
    <w:family w:val="roman"/>
    <w:pitch w:val="variable"/>
  </w:font>
  <w:font w:name="Trajan Pro">
    <w:charset w:val="ee"/>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bidi w:val="0"/>
      <w:spacing w:lineRule="auto" w:line="240" w:before="0" w:after="0"/>
      <w:ind w:right="0" w:hanging="0"/>
      <w:jc w:val="right"/>
      <w:rPr/>
    </w:pPr>
    <w:r>
      <w:rPr>
        <w:rFonts w:eastAsia="Franklin Gothic Demi" w:cs="Arial" w:ascii="Trebuchet MS" w:hAnsi="Trebuchet MS"/>
        <w:b/>
        <w:bCs/>
        <w:color w:val="000000"/>
        <w:sz w:val="18"/>
        <w:szCs w:val="18"/>
        <w:lang w:val="ro-RO"/>
      </w:rPr>
      <w:t>Document care conține date cu caracter personal protejate de prevederile Regulamentului (UE) 2016/679</w:t>
    </w:r>
  </w:p>
  <w:p>
    <w:pPr>
      <w:pStyle w:val="Footer"/>
      <w:jc w:val="right"/>
      <w:rPr/>
    </w:pPr>
    <w:r>
      <w:rPr/>
      <w:t xml:space="preserve">Page </w:t>
    </w:r>
    <w:r>
      <w:rPr>
        <w:bCs/>
        <w:sz w:val="24"/>
        <w:szCs w:val="24"/>
      </w:rPr>
      <w:fldChar w:fldCharType="begin"/>
    </w:r>
    <w:r>
      <w:rPr>
        <w:sz w:val="24"/>
        <w:szCs w:val="24"/>
        <w:bCs/>
      </w:rPr>
      <w:instrText> PAGE </w:instrText>
    </w:r>
    <w:r>
      <w:rPr>
        <w:sz w:val="24"/>
        <w:szCs w:val="24"/>
        <w:bCs/>
      </w:rPr>
      <w:fldChar w:fldCharType="separate"/>
    </w:r>
    <w:r>
      <w:rPr>
        <w:sz w:val="24"/>
        <w:szCs w:val="24"/>
        <w:bCs/>
      </w:rPr>
      <w:t>5</w:t>
    </w:r>
    <w:r>
      <w:rPr>
        <w:sz w:val="24"/>
        <w:szCs w:val="24"/>
        <w:bCs/>
      </w:rPr>
      <w:fldChar w:fldCharType="end"/>
    </w:r>
    <w:r>
      <w:rPr>
        <w:bCs/>
        <w:sz w:val="24"/>
        <w:szCs w:val="24"/>
      </w:rPr>
      <w:t>/</w:t>
    </w:r>
    <w:r>
      <w:rPr>
        <w:bCs/>
        <w:sz w:val="24"/>
        <w:szCs w:val="24"/>
      </w:rPr>
      <w:fldChar w:fldCharType="begin"/>
    </w:r>
    <w:r>
      <w:rPr>
        <w:sz w:val="24"/>
        <w:szCs w:val="24"/>
        <w:bCs/>
      </w:rPr>
      <w:instrText> NUMPAGES </w:instrText>
    </w:r>
    <w:r>
      <w:rPr>
        <w:sz w:val="24"/>
        <w:szCs w:val="24"/>
        <w:bCs/>
      </w:rPr>
      <w:fldChar w:fldCharType="separate"/>
    </w:r>
    <w:r>
      <w:rPr>
        <w:sz w:val="24"/>
        <w:szCs w:val="24"/>
        <w:bCs/>
      </w:rPr>
      <w:t>5</w:t>
    </w:r>
    <w:r>
      <w:rPr>
        <w:sz w:val="24"/>
        <w:szCs w:val="24"/>
        <w:b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2"/>
        <w:b w:val="false"/>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bullet"/>
      <w:lvlText w:val=""/>
      <w:lvlJc w:val="left"/>
      <w:pPr>
        <w:tabs>
          <w:tab w:val="num" w:pos="720"/>
        </w:tabs>
        <w:ind w:left="720" w:hanging="360"/>
      </w:pPr>
      <w:rPr>
        <w:rFonts w:ascii="Wingdings" w:hAnsi="Wingdings" w:cs="Wingdings" w:hint="default"/>
        <w:sz w:val="22"/>
        <w:b w:val="false"/>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sz w:val="22"/>
        <w:b w:val="false"/>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suff w:val="nothing"/>
      <w:lvlText w:val=""/>
      <w:lvlJc w:val="left"/>
      <w:pPr>
        <w:ind w:left="707" w:hanging="0"/>
      </w:pPr>
      <w:rPr>
        <w:rFonts w:ascii="Wingdings" w:hAnsi="Wingdings" w:cs="Wingdings"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suff w:val="nothing"/>
      <w:lvlText w:val=""/>
      <w:lvlJc w:val="left"/>
      <w:pPr>
        <w:ind w:left="707" w:hanging="0"/>
      </w:pPr>
      <w:rPr>
        <w:rFonts w:ascii="Wingdings" w:hAnsi="Wingdings" w:cs="Wingdings" w:hint="default"/>
        <w:sz w:val="22"/>
        <w:b w:val="false"/>
        <w:rFonts w:cs="OpenSymbol"/>
      </w:rPr>
    </w:lvl>
    <w:lvl w:ilvl="1">
      <w:start w:val="1"/>
      <w:numFmt w:val="bullet"/>
      <w:lvlText w:val=""/>
      <w:lvlJc w:val="left"/>
      <w:pPr>
        <w:tabs>
          <w:tab w:val="num" w:pos="1414"/>
        </w:tabs>
        <w:ind w:left="1414" w:hanging="283"/>
      </w:pPr>
      <w:rPr>
        <w:rFonts w:ascii="Wingdings" w:hAnsi="Wingdings" w:cs="Wingdings" w:hint="default"/>
        <w:rFonts w:cs="OpenSymbol"/>
      </w:rPr>
    </w:lvl>
    <w:lvl w:ilvl="2">
      <w:start w:val="1"/>
      <w:numFmt w:val="bullet"/>
      <w:lvlText w:val=""/>
      <w:lvlJc w:val="left"/>
      <w:pPr>
        <w:tabs>
          <w:tab w:val="num" w:pos="2121"/>
        </w:tabs>
        <w:ind w:left="2121" w:hanging="283"/>
      </w:pPr>
      <w:rPr>
        <w:rFonts w:ascii="Wingdings" w:hAnsi="Wingdings" w:cs="Wingdings" w:hint="default"/>
        <w:rFonts w:cs="OpenSymbol"/>
      </w:rPr>
    </w:lvl>
    <w:lvl w:ilvl="3">
      <w:start w:val="1"/>
      <w:numFmt w:val="bullet"/>
      <w:lvlText w:val=""/>
      <w:lvlJc w:val="left"/>
      <w:pPr>
        <w:tabs>
          <w:tab w:val="num" w:pos="2828"/>
        </w:tabs>
        <w:ind w:left="2828" w:hanging="283"/>
      </w:pPr>
      <w:rPr>
        <w:rFonts w:ascii="Wingdings" w:hAnsi="Wingdings" w:cs="Wingdings" w:hint="default"/>
        <w:rFonts w:cs="OpenSymbol"/>
      </w:rPr>
    </w:lvl>
    <w:lvl w:ilvl="4">
      <w:start w:val="1"/>
      <w:numFmt w:val="bullet"/>
      <w:lvlText w:val=""/>
      <w:lvlJc w:val="left"/>
      <w:pPr>
        <w:tabs>
          <w:tab w:val="num" w:pos="3535"/>
        </w:tabs>
        <w:ind w:left="3535" w:hanging="283"/>
      </w:pPr>
      <w:rPr>
        <w:rFonts w:ascii="Wingdings" w:hAnsi="Wingdings" w:cs="Wingdings" w:hint="default"/>
        <w:rFonts w:cs="OpenSymbol"/>
      </w:rPr>
    </w:lvl>
    <w:lvl w:ilvl="5">
      <w:start w:val="1"/>
      <w:numFmt w:val="bullet"/>
      <w:lvlText w:val=""/>
      <w:lvlJc w:val="left"/>
      <w:pPr>
        <w:tabs>
          <w:tab w:val="num" w:pos="4242"/>
        </w:tabs>
        <w:ind w:left="4242" w:hanging="283"/>
      </w:pPr>
      <w:rPr>
        <w:rFonts w:ascii="Wingdings" w:hAnsi="Wingdings" w:cs="Wingdings" w:hint="default"/>
        <w:rFonts w:cs="OpenSymbol"/>
      </w:rPr>
    </w:lvl>
    <w:lvl w:ilvl="6">
      <w:start w:val="1"/>
      <w:numFmt w:val="bullet"/>
      <w:lvlText w:val=""/>
      <w:lvlJc w:val="left"/>
      <w:pPr>
        <w:tabs>
          <w:tab w:val="num" w:pos="4949"/>
        </w:tabs>
        <w:ind w:left="4949" w:hanging="283"/>
      </w:pPr>
      <w:rPr>
        <w:rFonts w:ascii="Wingdings" w:hAnsi="Wingdings" w:cs="Wingdings" w:hint="default"/>
        <w:rFonts w:cs="OpenSymbol"/>
      </w:rPr>
    </w:lvl>
    <w:lvl w:ilvl="7">
      <w:start w:val="1"/>
      <w:numFmt w:val="bullet"/>
      <w:lvlText w:val=""/>
      <w:lvlJc w:val="left"/>
      <w:pPr>
        <w:tabs>
          <w:tab w:val="num" w:pos="5656"/>
        </w:tabs>
        <w:ind w:left="5656" w:hanging="283"/>
      </w:pPr>
      <w:rPr>
        <w:rFonts w:ascii="Wingdings" w:hAnsi="Wingdings" w:cs="Wingdings" w:hint="default"/>
        <w:rFonts w:cs="OpenSymbol"/>
      </w:rPr>
    </w:lvl>
    <w:lvl w:ilvl="8">
      <w:start w:val="1"/>
      <w:numFmt w:val="bullet"/>
      <w:lvlText w:val=""/>
      <w:lvlJc w:val="left"/>
      <w:pPr>
        <w:tabs>
          <w:tab w:val="num" w:pos="6363"/>
        </w:tabs>
        <w:ind w:left="6363" w:hanging="283"/>
      </w:pPr>
      <w:rPr>
        <w:rFonts w:ascii="Wingdings" w:hAnsi="Wingdings" w:cs="Wingdings" w:hint="default"/>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sz w:val="22"/>
        <w:b w:val="false"/>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7">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sz w:val="22"/>
        <w:b w:val="false"/>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8">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sz w:val="22"/>
        <w:b w:val="false"/>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o-RO"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qFormat="1"/>
    <w:lsdException w:name="footer" w:uiPriority="99" w:semiHidden="0" w:qFormat="1"/>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semiHidden="0" w:qFormat="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semiHidden="0" w:qFormat="1"/>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semiHidden="0"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59" w:before="0" w:after="160"/>
      <w:jc w:val="left"/>
    </w:pPr>
    <w:rPr>
      <w:rFonts w:ascii="Calibri" w:hAnsi="Calibri" w:eastAsia="Calibri" w:cs="宋体"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unhideWhenUsed/>
    <w:qFormat/>
    <w:rPr/>
  </w:style>
  <w:style w:type="character" w:styleId="Emphasis">
    <w:name w:val="Emphasis"/>
    <w:uiPriority w:val="20"/>
    <w:qFormat/>
    <w:rPr>
      <w:i/>
      <w:sz w:val="24"/>
    </w:rPr>
  </w:style>
  <w:style w:type="character" w:styleId="FollowedHyperlink">
    <w:name w:val="FollowedHyperlink"/>
    <w:basedOn w:val="DefaultParagraphFont"/>
    <w:uiPriority w:val="99"/>
    <w:unhideWhenUsed/>
    <w:qFormat/>
    <w:rPr>
      <w:color w:val="800000"/>
      <w:u w:val="single"/>
    </w:rPr>
  </w:style>
  <w:style w:type="character" w:styleId="Strong">
    <w:name w:val="Strong"/>
    <w:uiPriority w:val="22"/>
    <w:qFormat/>
    <w:rPr>
      <w:b/>
      <w:sz w:val="24"/>
    </w:rPr>
  </w:style>
  <w:style w:type="character" w:styleId="InternetLink" w:customStyle="1">
    <w:name w:val="Internet Link"/>
    <w:basedOn w:val="DefaultParagraphFont"/>
    <w:uiPriority w:val="99"/>
    <w:unhideWhenUsed/>
    <w:qFormat/>
    <w:rPr>
      <w:color w:val="0563C1" w:themeColor="hyperlink"/>
      <w:u w:val="single"/>
      <w14:textFill>
        <w14:solidFill>
          <w14:schemeClr w14:val="hlink"/>
        </w14:solidFill>
      </w14:textFill>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Definition" w:customStyle="1">
    <w:name w:val="Definition"/>
    <w:uiPriority w:val="99"/>
    <w:unhideWhenUsed/>
    <w:qFormat/>
    <w:rPr>
      <w:i/>
      <w:sz w:val="24"/>
    </w:rPr>
  </w:style>
  <w:style w:type="character" w:styleId="CITE" w:customStyle="1">
    <w:name w:val="CITE"/>
    <w:uiPriority w:val="99"/>
    <w:unhideWhenUsed/>
    <w:qFormat/>
    <w:rPr>
      <w:i/>
      <w:sz w:val="24"/>
    </w:rPr>
  </w:style>
  <w:style w:type="character" w:styleId="CODE" w:customStyle="1">
    <w:name w:val="CODE"/>
    <w:uiPriority w:val="99"/>
    <w:unhideWhenUsed/>
    <w:qFormat/>
    <w:rPr>
      <w:rFonts w:ascii="Courier New" w:hAnsi="Courier New"/>
      <w:sz w:val="20"/>
    </w:rPr>
  </w:style>
  <w:style w:type="character" w:styleId="Keyboard" w:customStyle="1">
    <w:name w:val="Keyboard"/>
    <w:uiPriority w:val="99"/>
    <w:unhideWhenUsed/>
    <w:qFormat/>
    <w:rPr>
      <w:rFonts w:ascii="Courier New" w:hAnsi="Courier New"/>
      <w:b/>
      <w:sz w:val="20"/>
    </w:rPr>
  </w:style>
  <w:style w:type="character" w:styleId="Sample" w:customStyle="1">
    <w:name w:val="Sample"/>
    <w:uiPriority w:val="99"/>
    <w:unhideWhenUsed/>
    <w:qFormat/>
    <w:rPr>
      <w:rFonts w:ascii="Courier New" w:hAnsi="Courier New"/>
      <w:sz w:val="24"/>
    </w:rPr>
  </w:style>
  <w:style w:type="character" w:styleId="Typewriter" w:customStyle="1">
    <w:name w:val="Typewriter"/>
    <w:uiPriority w:val="99"/>
    <w:unhideWhenUsed/>
    <w:qFormat/>
    <w:rPr>
      <w:rFonts w:ascii="Courier New" w:hAnsi="Courier New"/>
      <w:sz w:val="20"/>
    </w:rPr>
  </w:style>
  <w:style w:type="character" w:styleId="Variable" w:customStyle="1">
    <w:name w:val="Variable"/>
    <w:uiPriority w:val="99"/>
    <w:unhideWhenUsed/>
    <w:qFormat/>
    <w:rPr>
      <w:i/>
      <w:sz w:val="24"/>
    </w:rPr>
  </w:style>
  <w:style w:type="character" w:styleId="HTMLMarkup" w:customStyle="1">
    <w:name w:val="HTML Markup"/>
    <w:uiPriority w:val="99"/>
    <w:unhideWhenUsed/>
    <w:qFormat/>
    <w:rPr>
      <w:vanish/>
      <w:color w:val="FF0000"/>
      <w:sz w:val="24"/>
    </w:rPr>
  </w:style>
  <w:style w:type="character" w:styleId="Comment" w:customStyle="1">
    <w:name w:val="Comment"/>
    <w:uiPriority w:val="99"/>
    <w:unhideWhenUsed/>
    <w:qFormat/>
    <w:rPr>
      <w:vanish/>
      <w:sz w:val="24"/>
    </w:rPr>
  </w:style>
  <w:style w:type="character" w:styleId="ListLabel1" w:customStyle="1">
    <w:name w:val="ListLabel 1"/>
    <w:uiPriority w:val="0"/>
    <w:qFormat/>
    <w:rPr>
      <w:rFonts w:ascii="Arial" w:hAnsi="Arial" w:eastAsia="Trebuchet MS" w:cs="Arial"/>
      <w:b/>
      <w:bCs/>
      <w:color w:val="auto"/>
      <w:sz w:val="24"/>
      <w:szCs w:val="24"/>
      <w:u w:val="none"/>
      <w:lang w:val="en-US"/>
    </w:rPr>
  </w:style>
  <w:style w:type="character" w:styleId="ListLabel2" w:customStyle="1">
    <w:name w:val="ListLabel 2"/>
    <w:uiPriority w:val="0"/>
    <w:qFormat/>
    <w:rPr>
      <w:rFonts w:ascii="Arial" w:hAnsi="Arial" w:eastAsia="Trebuchet MS" w:cs="Arial"/>
      <w:b/>
      <w:bCs/>
      <w:color w:val="auto"/>
      <w:sz w:val="24"/>
      <w:szCs w:val="24"/>
      <w:u w:val="none"/>
      <w:lang w:val="en-US"/>
    </w:rPr>
  </w:style>
  <w:style w:type="character" w:styleId="ListLabel3" w:customStyle="1">
    <w:name w:val="ListLabel 3"/>
    <w:uiPriority w:val="0"/>
    <w:qFormat/>
    <w:rPr>
      <w:rFonts w:ascii="Arial" w:hAnsi="Arial" w:eastAsia="Times New Roman" w:cs="Arial"/>
      <w:b/>
      <w:bCs/>
      <w:color w:val="auto"/>
      <w:sz w:val="24"/>
      <w:szCs w:val="24"/>
      <w:u w:val="none"/>
      <w:lang w:val="en-US"/>
    </w:rPr>
  </w:style>
  <w:style w:type="character" w:styleId="ListLabel4" w:customStyle="1">
    <w:name w:val="ListLabel 4"/>
    <w:uiPriority w:val="0"/>
    <w:qFormat/>
    <w:rPr>
      <w:rFonts w:ascii="Arial" w:hAnsi="Arial" w:eastAsia="Times New Roman" w:cs="Arial"/>
      <w:b/>
      <w:bCs/>
      <w:color w:val="auto"/>
      <w:sz w:val="24"/>
      <w:szCs w:val="24"/>
      <w:u w:val="none"/>
      <w:lang w:val="en-US"/>
    </w:rPr>
  </w:style>
  <w:style w:type="character" w:styleId="ListLabel5" w:customStyle="1">
    <w:name w:val="ListLabel 5"/>
    <w:uiPriority w:val="0"/>
    <w:qFormat/>
    <w:rPr>
      <w:rFonts w:ascii="Arial" w:hAnsi="Arial" w:eastAsia="Calibri" w:cs="Arial"/>
      <w:color w:val="auto"/>
      <w:sz w:val="24"/>
      <w:szCs w:val="24"/>
      <w:shd w:fill="FFFFFF" w:val="clear"/>
      <w:lang w:val="en-US"/>
    </w:rPr>
  </w:style>
  <w:style w:type="character" w:styleId="ListLabel6">
    <w:name w:val="ListLabel 6"/>
    <w:qFormat/>
    <w:rPr>
      <w:rFonts w:ascii="Arial" w:hAnsi="Arial" w:eastAsia="Trebuchet MS" w:cs="Arial"/>
      <w:b/>
      <w:bCs/>
      <w:color w:val="auto"/>
      <w:sz w:val="24"/>
      <w:szCs w:val="24"/>
      <w:u w:val="none"/>
      <w:lang w:val="en-US"/>
    </w:rPr>
  </w:style>
  <w:style w:type="character" w:styleId="ListLabel7">
    <w:name w:val="ListLabel 7"/>
    <w:qFormat/>
    <w:rPr>
      <w:rFonts w:ascii="Arial" w:hAnsi="Arial" w:eastAsia="Trebuchet MS" w:cs="Arial"/>
      <w:b/>
      <w:bCs/>
      <w:color w:val="auto"/>
      <w:sz w:val="24"/>
      <w:szCs w:val="24"/>
      <w:u w:val="none"/>
      <w:lang w:val="en-US"/>
    </w:rPr>
  </w:style>
  <w:style w:type="character" w:styleId="ListLabel8">
    <w:name w:val="ListLabel 8"/>
    <w:qFormat/>
    <w:rPr>
      <w:rFonts w:ascii="Arial" w:hAnsi="Arial" w:eastAsia="Times New Roman" w:cs="Arial"/>
      <w:b/>
      <w:bCs/>
      <w:color w:val="auto"/>
      <w:sz w:val="24"/>
      <w:szCs w:val="24"/>
      <w:u w:val="none"/>
      <w:lang w:val="en-US"/>
    </w:rPr>
  </w:style>
  <w:style w:type="character" w:styleId="ListLabel9">
    <w:name w:val="ListLabel 9"/>
    <w:qFormat/>
    <w:rPr>
      <w:rFonts w:ascii="Arial" w:hAnsi="Arial" w:eastAsia="Times New Roman" w:cs="Arial"/>
      <w:b/>
      <w:bCs/>
      <w:color w:val="auto"/>
      <w:sz w:val="24"/>
      <w:szCs w:val="24"/>
      <w:u w:val="none"/>
      <w:lang w:val="en-US"/>
    </w:rPr>
  </w:style>
  <w:style w:type="character" w:styleId="ListLabel10">
    <w:name w:val="ListLabel 10"/>
    <w:qFormat/>
    <w:rPr>
      <w:rFonts w:ascii="Arial" w:hAnsi="Arial" w:eastAsia="Trebuchet MS" w:cs="Arial"/>
      <w:b/>
      <w:bCs/>
      <w:color w:val="auto"/>
      <w:sz w:val="24"/>
      <w:szCs w:val="24"/>
      <w:u w:val="none"/>
      <w:lang w:val="en-US"/>
    </w:rPr>
  </w:style>
  <w:style w:type="character" w:styleId="ListLabel11">
    <w:name w:val="ListLabel 11"/>
    <w:qFormat/>
    <w:rPr>
      <w:rFonts w:ascii="Arial" w:hAnsi="Arial" w:eastAsia="Calibri" w:cs="Arial"/>
      <w:color w:val="auto"/>
      <w:sz w:val="24"/>
      <w:szCs w:val="24"/>
      <w:shd w:fill="FFFFFF" w:val="clear"/>
      <w:lang w:val="en-US"/>
    </w:rPr>
  </w:style>
  <w:style w:type="character" w:styleId="Bullets">
    <w:name w:val="Bullets"/>
    <w:qFormat/>
    <w:rPr>
      <w:rFonts w:ascii="OpenSymbol" w:hAnsi="OpenSymbol" w:eastAsia="OpenSymbol" w:cs="OpenSymbol"/>
    </w:rPr>
  </w:style>
  <w:style w:type="character" w:styleId="ListLabel12">
    <w:name w:val="ListLabel 12"/>
    <w:qFormat/>
    <w:rPr>
      <w:rFonts w:ascii="Trebuchet MS" w:hAnsi="Trebuchet MS" w:cs="OpenSymbol"/>
      <w:sz w:val="22"/>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ascii="Trebuchet MS" w:hAnsi="Trebuchet MS" w:cs="OpenSymbol"/>
      <w:sz w:val="22"/>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ascii="Trebuchet MS" w:hAnsi="Trebuchet MS" w:cs="OpenSymbol"/>
      <w:b w:val="false"/>
      <w:sz w:val="22"/>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ascii="Trebuchet MS" w:hAnsi="Trebuchet MS" w:cs="OpenSymbol"/>
      <w:sz w:val="22"/>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ascii="Trebuchet MS" w:hAnsi="Trebuchet MS" w:cs="OpenSymbol"/>
      <w:b w:val="false"/>
      <w:sz w:val="22"/>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ascii="Trebuchet MS" w:hAnsi="Trebuchet MS" w:cs="OpenSymbol"/>
      <w:b w:val="false"/>
      <w:sz w:val="22"/>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ascii="Trebuchet MS" w:hAnsi="Trebuchet MS" w:cs="OpenSymbol"/>
      <w:b w:val="false"/>
      <w:sz w:val="22"/>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ascii="Trebuchet MS" w:hAnsi="Trebuchet MS"/>
      <w:b/>
      <w:i w:val="false"/>
      <w:caps w:val="false"/>
      <w:smallCaps w:val="false"/>
      <w:color w:val="000000"/>
      <w:spacing w:val="0"/>
      <w:sz w:val="22"/>
      <w:szCs w:val="22"/>
      <w:u w:val="none"/>
      <w:lang w:val="ro-RO"/>
    </w:rPr>
  </w:style>
  <w:style w:type="character" w:styleId="ListLabel85">
    <w:name w:val="ListLabel 85"/>
    <w:qFormat/>
    <w:rPr>
      <w:rFonts w:ascii="Trebuchet MS" w:hAnsi="Trebuchet MS"/>
      <w:b w:val="false"/>
      <w:i w:val="false"/>
      <w:caps w:val="false"/>
      <w:smallCaps w:val="false"/>
      <w:color w:val="000000"/>
      <w:spacing w:val="0"/>
      <w:sz w:val="22"/>
      <w:szCs w:val="22"/>
      <w:u w:val="none"/>
      <w:lang w:val="ro-RO"/>
    </w:rPr>
  </w:style>
  <w:style w:type="character" w:styleId="ListLabel86">
    <w:name w:val="ListLabel 86"/>
    <w:qFormat/>
    <w:rPr>
      <w:rFonts w:ascii="Trebuchet MS" w:hAnsi="Trebuchet MS"/>
      <w:b/>
      <w:i w:val="false"/>
      <w:caps w:val="false"/>
      <w:smallCaps w:val="false"/>
      <w:color w:val="111111"/>
      <w:spacing w:val="0"/>
      <w:sz w:val="22"/>
      <w:szCs w:val="22"/>
      <w:u w:val="none"/>
      <w:lang w:val="ro-RO"/>
    </w:rPr>
  </w:style>
  <w:style w:type="character" w:styleId="ListLabel87">
    <w:name w:val="ListLabel 87"/>
    <w:qFormat/>
    <w:rPr>
      <w:rFonts w:ascii="Trebuchet MS" w:hAnsi="Trebuchet MS"/>
      <w:b w:val="false"/>
      <w:i w:val="false"/>
      <w:caps w:val="false"/>
      <w:smallCaps w:val="false"/>
      <w:color w:val="111111"/>
      <w:spacing w:val="0"/>
      <w:sz w:val="22"/>
      <w:szCs w:val="22"/>
      <w:u w:val="none"/>
      <w:lang w:val="ro-RO"/>
    </w:rPr>
  </w:style>
  <w:style w:type="character" w:styleId="ListLabel88">
    <w:name w:val="ListLabel 88"/>
    <w:qFormat/>
    <w:rPr>
      <w:rFonts w:ascii="Trebuchet MS" w:hAnsi="Trebuchet MS"/>
      <w:b w:val="false"/>
      <w:i w:val="false"/>
      <w:caps w:val="false"/>
      <w:smallCaps w:val="false"/>
      <w:color w:val="111111"/>
      <w:spacing w:val="0"/>
      <w:sz w:val="22"/>
      <w:szCs w:val="22"/>
      <w:u w:val="single"/>
    </w:rPr>
  </w:style>
  <w:style w:type="character" w:styleId="NumberingSymbols">
    <w:name w:val="Numbering Symbols"/>
    <w:qFormat/>
    <w:rPr/>
  </w:style>
  <w:style w:type="character" w:styleId="ListLabel89">
    <w:name w:val="ListLabel 89"/>
    <w:qFormat/>
    <w:rPr>
      <w:rFonts w:ascii="Trebuchet MS" w:hAnsi="Trebuchet MS" w:cs="OpenSymbol"/>
      <w:sz w:val="22"/>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ascii="Trebuchet MS" w:hAnsi="Trebuchet MS" w:cs="OpenSymbol"/>
      <w:sz w:val="22"/>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ascii="Trebuchet MS" w:hAnsi="Trebuchet MS" w:cs="OpenSymbol"/>
      <w:b w:val="false"/>
      <w:sz w:val="22"/>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ascii="Trebuchet MS" w:hAnsi="Trebuchet MS" w:cs="OpenSymbol"/>
      <w:sz w:val="22"/>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ascii="Trebuchet MS" w:hAnsi="Trebuchet MS" w:cs="OpenSymbol"/>
      <w:b w:val="false"/>
      <w:sz w:val="22"/>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ascii="Trebuchet MS" w:hAnsi="Trebuchet MS" w:cs="OpenSymbol"/>
      <w:b w:val="false"/>
      <w:sz w:val="22"/>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ascii="Trebuchet MS" w:hAnsi="Trebuchet MS" w:cs="OpenSymbol"/>
      <w:b w:val="false"/>
      <w:sz w:val="22"/>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ascii="Times New Roman;serif" w:hAnsi="Times New Roman;serif" w:cs="OpenSymbol"/>
      <w:b w:val="false"/>
      <w:sz w:val="22"/>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ascii="Times New Roman;serif" w:hAnsi="Times New Roman;serif" w:cs="OpenSymbol"/>
      <w:b w:val="false"/>
      <w:sz w:val="22"/>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ascii="Times New Roman;serif" w:hAnsi="Times New Roman;serif" w:cs="OpenSymbol"/>
      <w:b w:val="false"/>
      <w:sz w:val="22"/>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ascii="Times New Roman;serif" w:hAnsi="Times New Roman;serif" w:cs="OpenSymbol"/>
      <w:b w:val="false"/>
      <w:sz w:val="22"/>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ascii="Times New Roman;serif" w:hAnsi="Times New Roman;serif" w:cs="OpenSymbol"/>
      <w:b w:val="false"/>
      <w:sz w:val="22"/>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ascii="Trebuchet MS" w:hAnsi="Trebuchet MS"/>
      <w:b/>
      <w:i w:val="false"/>
      <w:caps w:val="false"/>
      <w:smallCaps w:val="false"/>
      <w:color w:val="000000"/>
      <w:spacing w:val="0"/>
      <w:sz w:val="22"/>
      <w:szCs w:val="22"/>
      <w:u w:val="none"/>
      <w:lang w:val="ro-RO"/>
    </w:rPr>
  </w:style>
  <w:style w:type="character" w:styleId="ListLabel198">
    <w:name w:val="ListLabel 198"/>
    <w:qFormat/>
    <w:rPr>
      <w:rFonts w:ascii="Trebuchet MS" w:hAnsi="Trebuchet MS"/>
      <w:b w:val="false"/>
      <w:i w:val="false"/>
      <w:caps w:val="false"/>
      <w:smallCaps w:val="false"/>
      <w:color w:val="000000"/>
      <w:spacing w:val="0"/>
      <w:sz w:val="22"/>
      <w:szCs w:val="22"/>
      <w:u w:val="none"/>
      <w:lang w:val="ro-RO"/>
    </w:rPr>
  </w:style>
  <w:style w:type="character" w:styleId="ListLabel199">
    <w:name w:val="ListLabel 199"/>
    <w:qFormat/>
    <w:rPr>
      <w:rFonts w:ascii="Trebuchet MS" w:hAnsi="Trebuchet MS"/>
      <w:b/>
      <w:i w:val="false"/>
      <w:caps w:val="false"/>
      <w:smallCaps w:val="false"/>
      <w:color w:val="111111"/>
      <w:spacing w:val="0"/>
      <w:sz w:val="22"/>
      <w:szCs w:val="22"/>
      <w:u w:val="none"/>
      <w:lang w:val="ro-RO"/>
    </w:rPr>
  </w:style>
  <w:style w:type="character" w:styleId="ListLabel200">
    <w:name w:val="ListLabel 200"/>
    <w:qFormat/>
    <w:rPr>
      <w:rFonts w:ascii="Trebuchet MS" w:hAnsi="Trebuchet MS"/>
      <w:b w:val="false"/>
      <w:i w:val="false"/>
      <w:caps w:val="false"/>
      <w:smallCaps w:val="false"/>
      <w:color w:val="111111"/>
      <w:spacing w:val="0"/>
      <w:sz w:val="22"/>
      <w:szCs w:val="22"/>
      <w:u w:val="none"/>
      <w:lang w:val="ro-RO"/>
    </w:rPr>
  </w:style>
  <w:style w:type="character" w:styleId="ListLabel201">
    <w:name w:val="ListLabel 201"/>
    <w:qFormat/>
    <w:rPr>
      <w:rFonts w:ascii="Trebuchet MS" w:hAnsi="Trebuchet MS"/>
      <w:b w:val="false"/>
      <w:i w:val="false"/>
      <w:caps w:val="false"/>
      <w:smallCaps w:val="false"/>
      <w:color w:val="111111"/>
      <w:spacing w:val="0"/>
      <w:sz w:val="22"/>
      <w:szCs w:val="22"/>
      <w:u w:val="single"/>
    </w:rPr>
  </w:style>
  <w:style w:type="character" w:styleId="ListLabel202">
    <w:name w:val="ListLabel 202"/>
    <w:qFormat/>
    <w:rPr>
      <w:rFonts w:ascii="Trebuchet MS;sans-serif" w:hAnsi="Trebuchet MS;sans-serif"/>
      <w:b/>
      <w:i w:val="false"/>
      <w:caps w:val="false"/>
      <w:smallCaps w:val="false"/>
      <w:color w:val="800000"/>
      <w:spacing w:val="0"/>
      <w:sz w:val="22"/>
      <w:szCs w:val="22"/>
      <w:u w:val="single"/>
    </w:rPr>
  </w:style>
  <w:style w:type="character" w:styleId="ListLabel203">
    <w:name w:val="ListLabel 203"/>
    <w:qFormat/>
    <w:rPr>
      <w:rFonts w:ascii="Trebuchet MS;sans-serif" w:hAnsi="Trebuchet MS;sans-serif"/>
      <w:b/>
      <w:i w:val="false"/>
      <w:caps w:val="false"/>
      <w:smallCaps w:val="false"/>
      <w:color w:val="000000"/>
      <w:spacing w:val="0"/>
      <w:sz w:val="22"/>
      <w:szCs w:val="22"/>
      <w:u w:val="single"/>
      <w:lang w:val="ro-RO"/>
    </w:rPr>
  </w:style>
  <w:style w:type="character" w:styleId="ListLabel204">
    <w:name w:val="ListLabel 204"/>
    <w:qFormat/>
    <w:rPr>
      <w:rFonts w:ascii="Trebuchet MS;sans-serif" w:hAnsi="Trebuchet MS;sans-serif"/>
      <w:b/>
      <w:i w:val="false"/>
      <w:caps w:val="false"/>
      <w:smallCaps w:val="false"/>
      <w:color w:val="000000"/>
      <w:spacing w:val="0"/>
      <w:sz w:val="22"/>
      <w:szCs w:val="22"/>
      <w:u w:val="single"/>
      <w:lang w:val="en-US"/>
    </w:rPr>
  </w:style>
  <w:style w:type="character" w:styleId="ListLabel205">
    <w:name w:val="ListLabel 205"/>
    <w:qFormat/>
    <w:rPr>
      <w:rFonts w:ascii="Times New Roman;serif" w:hAnsi="Times New Roman;serif"/>
      <w:b w:val="false"/>
      <w:i w:val="false"/>
      <w:caps w:val="false"/>
      <w:smallCaps w:val="false"/>
      <w:color w:val="000000"/>
      <w:spacing w:val="0"/>
      <w:sz w:val="22"/>
      <w:szCs w:val="22"/>
      <w:u w:val="single"/>
    </w:rPr>
  </w:style>
  <w:style w:type="character" w:styleId="ListLabel206">
    <w:name w:val="ListLabel 206"/>
    <w:qFormat/>
    <w:rPr>
      <w:rFonts w:ascii="Trebuchet MS;sans-serif" w:hAnsi="Trebuchet MS;sans-serif"/>
      <w:b/>
      <w:i w:val="false"/>
      <w:caps w:val="false"/>
      <w:smallCaps w:val="false"/>
      <w:color w:val="000000"/>
      <w:spacing w:val="0"/>
      <w:sz w:val="22"/>
      <w:szCs w:val="22"/>
      <w:u w:val="none"/>
      <w:lang w:val="en-US"/>
    </w:rPr>
  </w:style>
  <w:style w:type="character" w:styleId="ListLabel207">
    <w:name w:val="ListLabel 207"/>
    <w:qFormat/>
    <w:rPr>
      <w:rFonts w:ascii="Trebuchet MS;sans-serif" w:hAnsi="Trebuchet MS;sans-serif"/>
      <w:b/>
      <w:i w:val="false"/>
      <w:caps w:val="false"/>
      <w:smallCaps w:val="false"/>
      <w:color w:val="000000"/>
      <w:spacing w:val="0"/>
      <w:sz w:val="22"/>
      <w:szCs w:val="22"/>
      <w:u w:val="none"/>
      <w:lang w:val="ro-RO"/>
    </w:rPr>
  </w:style>
  <w:style w:type="character" w:styleId="ListLabel208">
    <w:name w:val="ListLabel 208"/>
    <w:qFormat/>
    <w:rPr>
      <w:rFonts w:ascii="Trebuchet MS;sans-serif" w:hAnsi="Trebuchet MS;sans-serif"/>
      <w:b/>
      <w:i w:val="false"/>
      <w:caps w:val="false"/>
      <w:smallCaps w:val="false"/>
      <w:color w:val="000000"/>
      <w:spacing w:val="0"/>
      <w:sz w:val="22"/>
      <w:szCs w:val="22"/>
      <w:u w:val="single"/>
    </w:rPr>
  </w:style>
  <w:style w:type="character" w:styleId="ListLabel209">
    <w:name w:val="ListLabel 209"/>
    <w:qFormat/>
    <w:rPr>
      <w:rFonts w:ascii="Trebuchet MS" w:hAnsi="Trebuchet MS" w:cs="OpenSymbol"/>
      <w:sz w:val="22"/>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ascii="Trebuchet MS" w:hAnsi="Trebuchet MS" w:cs="OpenSymbol"/>
      <w:sz w:val="22"/>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ascii="Trebuchet MS" w:hAnsi="Trebuchet MS" w:cs="OpenSymbol"/>
      <w:b w:val="false"/>
      <w:sz w:val="22"/>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ascii="Trebuchet MS" w:hAnsi="Trebuchet MS" w:cs="OpenSymbol"/>
      <w:sz w:val="22"/>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ascii="Trebuchet MS" w:hAnsi="Trebuchet MS" w:cs="OpenSymbol"/>
      <w:b w:val="false"/>
      <w:sz w:val="22"/>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ascii="Trebuchet MS" w:hAnsi="Trebuchet MS" w:cs="OpenSymbol"/>
      <w:b w:val="false"/>
      <w:sz w:val="22"/>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ascii="Trebuchet MS" w:hAnsi="Trebuchet MS" w:cs="OpenSymbol"/>
      <w:b w:val="false"/>
      <w:sz w:val="22"/>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ascii="Trebuchet MS" w:hAnsi="Trebuchet MS" w:cs="OpenSymbol"/>
      <w:b w:val="false"/>
      <w:sz w:val="22"/>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ascii="Trebuchet MS" w:hAnsi="Trebuchet MS" w:cs="OpenSymbol"/>
      <w:b w:val="false"/>
      <w:sz w:val="22"/>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ascii="Times New Roman;serif" w:hAnsi="Times New Roman;serif" w:cs="OpenSymbol"/>
      <w:b w:val="false"/>
      <w:sz w:val="22"/>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ascii="Times New Roman;serif" w:hAnsi="Times New Roman;serif" w:cs="OpenSymbol"/>
      <w:b w:val="false"/>
      <w:sz w:val="22"/>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ascii="Trebuchet MS" w:hAnsi="Trebuchet MS" w:cs="OpenSymbol"/>
      <w:b w:val="false"/>
      <w:sz w:val="22"/>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ascii="Trebuchet MS" w:hAnsi="Trebuchet MS"/>
      <w:b/>
      <w:i w:val="false"/>
      <w:caps w:val="false"/>
      <w:smallCaps w:val="false"/>
      <w:color w:val="000000"/>
      <w:spacing w:val="0"/>
      <w:sz w:val="22"/>
      <w:szCs w:val="22"/>
      <w:u w:val="none"/>
      <w:lang w:val="ro-RO"/>
    </w:rPr>
  </w:style>
  <w:style w:type="character" w:styleId="ListLabel318">
    <w:name w:val="ListLabel 318"/>
    <w:qFormat/>
    <w:rPr>
      <w:rFonts w:ascii="Trebuchet MS" w:hAnsi="Trebuchet MS"/>
      <w:b w:val="false"/>
      <w:i w:val="false"/>
      <w:caps w:val="false"/>
      <w:smallCaps w:val="false"/>
      <w:color w:val="000000"/>
      <w:spacing w:val="0"/>
      <w:sz w:val="22"/>
      <w:szCs w:val="22"/>
      <w:u w:val="none"/>
      <w:lang w:val="ro-RO"/>
    </w:rPr>
  </w:style>
  <w:style w:type="character" w:styleId="ListLabel319">
    <w:name w:val="ListLabel 319"/>
    <w:qFormat/>
    <w:rPr>
      <w:rFonts w:ascii="Trebuchet MS" w:hAnsi="Trebuchet MS"/>
      <w:b/>
      <w:i w:val="false"/>
      <w:caps w:val="false"/>
      <w:smallCaps w:val="false"/>
      <w:color w:val="111111"/>
      <w:spacing w:val="0"/>
      <w:sz w:val="22"/>
      <w:szCs w:val="22"/>
      <w:u w:val="none"/>
      <w:lang w:val="ro-RO"/>
    </w:rPr>
  </w:style>
  <w:style w:type="character" w:styleId="ListLabel320">
    <w:name w:val="ListLabel 320"/>
    <w:qFormat/>
    <w:rPr>
      <w:rFonts w:ascii="Trebuchet MS" w:hAnsi="Trebuchet MS"/>
      <w:b w:val="false"/>
      <w:i w:val="false"/>
      <w:caps w:val="false"/>
      <w:smallCaps w:val="false"/>
      <w:color w:val="111111"/>
      <w:spacing w:val="0"/>
      <w:sz w:val="22"/>
      <w:szCs w:val="22"/>
      <w:u w:val="none"/>
      <w:lang w:val="ro-RO"/>
    </w:rPr>
  </w:style>
  <w:style w:type="character" w:styleId="ListLabel321">
    <w:name w:val="ListLabel 321"/>
    <w:qFormat/>
    <w:rPr>
      <w:rFonts w:ascii="Trebuchet MS" w:hAnsi="Trebuchet MS"/>
      <w:b w:val="false"/>
      <w:i w:val="false"/>
      <w:caps w:val="false"/>
      <w:smallCaps w:val="false"/>
      <w:color w:val="111111"/>
      <w:spacing w:val="0"/>
      <w:sz w:val="22"/>
      <w:szCs w:val="22"/>
      <w:u w:val="single"/>
    </w:rPr>
  </w:style>
  <w:style w:type="character" w:styleId="ListLabel322">
    <w:name w:val="ListLabel 322"/>
    <w:qFormat/>
    <w:rPr>
      <w:rFonts w:ascii="Trebuchet MS" w:hAnsi="Trebuchet MS"/>
      <w:b/>
      <w:i w:val="false"/>
      <w:caps w:val="false"/>
      <w:smallCaps w:val="false"/>
      <w:color w:val="000000"/>
      <w:spacing w:val="0"/>
      <w:sz w:val="22"/>
      <w:szCs w:val="22"/>
      <w:u w:val="none"/>
    </w:rPr>
  </w:style>
  <w:style w:type="character" w:styleId="ListLabel323">
    <w:name w:val="ListLabel 323"/>
    <w:qFormat/>
    <w:rPr>
      <w:rFonts w:ascii="Trebuchet MS" w:hAnsi="Trebuchet MS"/>
      <w:b/>
      <w:i w:val="false"/>
      <w:caps w:val="false"/>
      <w:smallCaps w:val="false"/>
      <w:color w:val="000000"/>
      <w:spacing w:val="0"/>
      <w:sz w:val="22"/>
      <w:szCs w:val="22"/>
      <w:u w:val="none"/>
      <w:lang w:val="en-US"/>
    </w:rPr>
  </w:style>
  <w:style w:type="character" w:styleId="ListLabel324">
    <w:name w:val="ListLabel 324"/>
    <w:qFormat/>
    <w:rPr>
      <w:rFonts w:ascii="Trebuchet MS" w:hAnsi="Trebuchet MS"/>
      <w:b w:val="false"/>
      <w:i w:val="false"/>
      <w:caps w:val="false"/>
      <w:smallCaps w:val="false"/>
      <w:color w:val="000000"/>
      <w:spacing w:val="0"/>
      <w:sz w:val="22"/>
      <w:szCs w:val="22"/>
      <w:u w:val="none"/>
    </w:rPr>
  </w:style>
  <w:style w:type="character" w:styleId="ListLabel325">
    <w:name w:val="ListLabel 325"/>
    <w:qFormat/>
    <w:rPr>
      <w:rFonts w:ascii="Trebuchet MS" w:hAnsi="Trebuchet MS" w:cs="OpenSymbol"/>
      <w:sz w:val="22"/>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ascii="Trebuchet MS" w:hAnsi="Trebuchet MS" w:cs="OpenSymbol"/>
      <w:sz w:val="22"/>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ascii="Trebuchet MS" w:hAnsi="Trebuchet MS" w:cs="OpenSymbol"/>
      <w:b w:val="false"/>
      <w:sz w:val="22"/>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ascii="Trebuchet MS" w:hAnsi="Trebuchet MS" w:cs="OpenSymbol"/>
      <w:sz w:val="22"/>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ascii="Trebuchet MS" w:hAnsi="Trebuchet MS" w:cs="OpenSymbol"/>
      <w:b w:val="false"/>
      <w:sz w:val="22"/>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ascii="Trebuchet MS" w:hAnsi="Trebuchet MS" w:cs="OpenSymbol"/>
      <w:b w:val="false"/>
      <w:sz w:val="22"/>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ascii="Trebuchet MS" w:hAnsi="Trebuchet MS" w:cs="OpenSymbol"/>
      <w:b w:val="false"/>
      <w:sz w:val="22"/>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ascii="Trebuchet MS" w:hAnsi="Trebuchet MS" w:cs="OpenSymbol"/>
      <w:b w:val="false"/>
      <w:sz w:val="22"/>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ascii="Trebuchet MS" w:hAnsi="Trebuchet MS" w:cs="OpenSymbol"/>
      <w:b w:val="false"/>
      <w:sz w:val="22"/>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ascii="Times New Roman;serif" w:hAnsi="Times New Roman;serif" w:cs="OpenSymbol"/>
      <w:b w:val="false"/>
      <w:sz w:val="22"/>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ascii="Times New Roman;serif" w:hAnsi="Times New Roman;serif" w:cs="OpenSymbol"/>
      <w:b w:val="false"/>
      <w:sz w:val="22"/>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ascii="Trebuchet MS" w:hAnsi="Trebuchet MS" w:cs="OpenSymbol"/>
      <w:b w:val="false"/>
      <w:sz w:val="22"/>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ascii="Trebuchet MS" w:hAnsi="Trebuchet MS"/>
      <w:b/>
      <w:i w:val="false"/>
      <w:caps w:val="false"/>
      <w:smallCaps w:val="false"/>
      <w:color w:val="000000"/>
      <w:spacing w:val="0"/>
      <w:sz w:val="22"/>
      <w:szCs w:val="22"/>
      <w:u w:val="none"/>
      <w:lang w:val="ro-RO"/>
    </w:rPr>
  </w:style>
  <w:style w:type="character" w:styleId="ListLabel434">
    <w:name w:val="ListLabel 434"/>
    <w:qFormat/>
    <w:rPr>
      <w:rFonts w:ascii="Trebuchet MS" w:hAnsi="Trebuchet MS"/>
      <w:b w:val="false"/>
      <w:i w:val="false"/>
      <w:caps w:val="false"/>
      <w:smallCaps w:val="false"/>
      <w:color w:val="000000"/>
      <w:spacing w:val="0"/>
      <w:sz w:val="22"/>
      <w:szCs w:val="22"/>
      <w:u w:val="none"/>
      <w:lang w:val="ro-RO"/>
    </w:rPr>
  </w:style>
  <w:style w:type="character" w:styleId="ListLabel435">
    <w:name w:val="ListLabel 435"/>
    <w:qFormat/>
    <w:rPr>
      <w:rFonts w:ascii="Trebuchet MS" w:hAnsi="Trebuchet MS"/>
      <w:b/>
      <w:i w:val="false"/>
      <w:caps w:val="false"/>
      <w:smallCaps w:val="false"/>
      <w:color w:val="111111"/>
      <w:spacing w:val="0"/>
      <w:sz w:val="22"/>
      <w:szCs w:val="22"/>
      <w:u w:val="none"/>
      <w:lang w:val="ro-RO"/>
    </w:rPr>
  </w:style>
  <w:style w:type="character" w:styleId="ListLabel436">
    <w:name w:val="ListLabel 436"/>
    <w:qFormat/>
    <w:rPr>
      <w:rFonts w:ascii="Trebuchet MS" w:hAnsi="Trebuchet MS"/>
      <w:b w:val="false"/>
      <w:i w:val="false"/>
      <w:caps w:val="false"/>
      <w:smallCaps w:val="false"/>
      <w:color w:val="111111"/>
      <w:spacing w:val="0"/>
      <w:sz w:val="22"/>
      <w:szCs w:val="22"/>
      <w:u w:val="none"/>
      <w:lang w:val="ro-RO"/>
    </w:rPr>
  </w:style>
  <w:style w:type="character" w:styleId="ListLabel437">
    <w:name w:val="ListLabel 437"/>
    <w:qFormat/>
    <w:rPr>
      <w:rFonts w:ascii="Trebuchet MS" w:hAnsi="Trebuchet MS"/>
      <w:b w:val="false"/>
      <w:i w:val="false"/>
      <w:caps w:val="false"/>
      <w:smallCaps w:val="false"/>
      <w:color w:val="111111"/>
      <w:spacing w:val="0"/>
      <w:sz w:val="22"/>
      <w:szCs w:val="22"/>
      <w:u w:val="single"/>
    </w:rPr>
  </w:style>
  <w:style w:type="character" w:styleId="ListLabel438">
    <w:name w:val="ListLabel 438"/>
    <w:qFormat/>
    <w:rPr>
      <w:rFonts w:ascii="Trebuchet MS" w:hAnsi="Trebuchet MS"/>
      <w:b/>
      <w:i w:val="false"/>
      <w:caps w:val="false"/>
      <w:smallCaps w:val="false"/>
      <w:color w:val="000000"/>
      <w:spacing w:val="0"/>
      <w:sz w:val="22"/>
      <w:szCs w:val="22"/>
      <w:u w:val="none"/>
    </w:rPr>
  </w:style>
  <w:style w:type="character" w:styleId="ListLabel439">
    <w:name w:val="ListLabel 439"/>
    <w:qFormat/>
    <w:rPr>
      <w:rFonts w:ascii="Trebuchet MS" w:hAnsi="Trebuchet MS"/>
      <w:b/>
      <w:i w:val="false"/>
      <w:caps w:val="false"/>
      <w:smallCaps w:val="false"/>
      <w:color w:val="000000"/>
      <w:spacing w:val="0"/>
      <w:sz w:val="22"/>
      <w:szCs w:val="22"/>
      <w:u w:val="none"/>
      <w:lang w:val="en-US"/>
    </w:rPr>
  </w:style>
  <w:style w:type="character" w:styleId="ListLabel440">
    <w:name w:val="ListLabel 440"/>
    <w:qFormat/>
    <w:rPr>
      <w:rFonts w:ascii="Trebuchet MS" w:hAnsi="Trebuchet MS"/>
      <w:b w:val="false"/>
      <w:i w:val="false"/>
      <w:caps w:val="false"/>
      <w:smallCaps w:val="false"/>
      <w:color w:val="000000"/>
      <w:spacing w:val="0"/>
      <w:sz w:val="22"/>
      <w:szCs w:val="22"/>
      <w:u w:val="none"/>
    </w:rPr>
  </w:style>
  <w:style w:type="character" w:styleId="ListLabel441">
    <w:name w:val="ListLabel 441"/>
    <w:qFormat/>
    <w:rPr>
      <w:rFonts w:ascii="Trebuchet MS" w:hAnsi="Trebuchet MS" w:cs="OpenSymbol"/>
      <w:sz w:val="22"/>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ascii="Trebuchet MS" w:hAnsi="Trebuchet MS" w:cs="OpenSymbol"/>
      <w:sz w:val="22"/>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ascii="Trebuchet MS" w:hAnsi="Trebuchet MS" w:cs="OpenSymbol"/>
      <w:b w:val="false"/>
      <w:sz w:val="22"/>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ascii="Trebuchet MS" w:hAnsi="Trebuchet MS" w:cs="OpenSymbol"/>
      <w:sz w:val="22"/>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ascii="Trebuchet MS" w:hAnsi="Trebuchet MS" w:cs="OpenSymbol"/>
      <w:b w:val="false"/>
      <w:sz w:val="22"/>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ascii="Trebuchet MS" w:hAnsi="Trebuchet MS" w:cs="OpenSymbol"/>
      <w:b w:val="false"/>
      <w:sz w:val="22"/>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ascii="Trebuchet MS" w:hAnsi="Trebuchet MS" w:cs="OpenSymbol"/>
      <w:b w:val="false"/>
      <w:sz w:val="22"/>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b w:val="false"/>
      <w:sz w:val="22"/>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b w:val="false"/>
      <w:sz w:val="22"/>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b w:val="false"/>
      <w:sz w:val="22"/>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b w:val="false"/>
      <w:sz w:val="22"/>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ascii="Trebuchet MS" w:hAnsi="Trebuchet MS" w:cs="OpenSymbol"/>
      <w:b w:val="false"/>
      <w:sz w:val="22"/>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ascii="Trebuchet MS" w:hAnsi="Trebuchet MS"/>
      <w:b/>
      <w:i w:val="false"/>
      <w:caps w:val="false"/>
      <w:smallCaps w:val="false"/>
      <w:color w:val="000000"/>
      <w:spacing w:val="0"/>
      <w:sz w:val="22"/>
      <w:szCs w:val="22"/>
      <w:u w:val="none"/>
      <w:lang w:val="ro-RO"/>
    </w:rPr>
  </w:style>
  <w:style w:type="character" w:styleId="ListLabel550">
    <w:name w:val="ListLabel 550"/>
    <w:qFormat/>
    <w:rPr>
      <w:rFonts w:ascii="Trebuchet MS" w:hAnsi="Trebuchet MS"/>
      <w:b w:val="false"/>
      <w:i w:val="false"/>
      <w:caps w:val="false"/>
      <w:smallCaps w:val="false"/>
      <w:color w:val="000000"/>
      <w:spacing w:val="0"/>
      <w:sz w:val="22"/>
      <w:szCs w:val="22"/>
      <w:u w:val="none"/>
      <w:lang w:val="ro-RO"/>
    </w:rPr>
  </w:style>
  <w:style w:type="character" w:styleId="ListLabel551">
    <w:name w:val="ListLabel 551"/>
    <w:qFormat/>
    <w:rPr>
      <w:rFonts w:ascii="Trebuchet MS" w:hAnsi="Trebuchet MS"/>
      <w:b/>
      <w:i w:val="false"/>
      <w:caps w:val="false"/>
      <w:smallCaps w:val="false"/>
      <w:color w:val="111111"/>
      <w:spacing w:val="0"/>
      <w:sz w:val="22"/>
      <w:szCs w:val="22"/>
      <w:u w:val="none"/>
      <w:lang w:val="ro-RO"/>
    </w:rPr>
  </w:style>
  <w:style w:type="character" w:styleId="ListLabel552">
    <w:name w:val="ListLabel 552"/>
    <w:qFormat/>
    <w:rPr>
      <w:rFonts w:ascii="Trebuchet MS" w:hAnsi="Trebuchet MS"/>
      <w:b w:val="false"/>
      <w:i w:val="false"/>
      <w:caps w:val="false"/>
      <w:smallCaps w:val="false"/>
      <w:color w:val="111111"/>
      <w:spacing w:val="0"/>
      <w:sz w:val="22"/>
      <w:szCs w:val="22"/>
      <w:u w:val="none"/>
      <w:lang w:val="ro-RO"/>
    </w:rPr>
  </w:style>
  <w:style w:type="character" w:styleId="ListLabel553">
    <w:name w:val="ListLabel 553"/>
    <w:qFormat/>
    <w:rPr>
      <w:rFonts w:ascii="Trebuchet MS" w:hAnsi="Trebuchet MS"/>
      <w:b/>
      <w:i w:val="false"/>
      <w:caps w:val="false"/>
      <w:smallCaps w:val="false"/>
      <w:color w:val="000000"/>
      <w:spacing w:val="0"/>
      <w:sz w:val="22"/>
      <w:szCs w:val="22"/>
      <w:u w:val="none"/>
    </w:rPr>
  </w:style>
  <w:style w:type="character" w:styleId="ListLabel554">
    <w:name w:val="ListLabel 554"/>
    <w:qFormat/>
    <w:rPr>
      <w:rFonts w:ascii="Trebuchet MS" w:hAnsi="Trebuchet MS"/>
      <w:b/>
      <w:i w:val="false"/>
      <w:caps w:val="false"/>
      <w:smallCaps w:val="false"/>
      <w:color w:val="000000"/>
      <w:spacing w:val="0"/>
      <w:sz w:val="22"/>
      <w:szCs w:val="22"/>
      <w:u w:val="none"/>
      <w:lang w:val="en-US"/>
    </w:rPr>
  </w:style>
  <w:style w:type="character" w:styleId="ListLabel555">
    <w:name w:val="ListLabel 555"/>
    <w:qFormat/>
    <w:rPr>
      <w:rFonts w:ascii="Trebuchet MS" w:hAnsi="Trebuchet MS"/>
      <w:b w:val="false"/>
      <w:i w:val="false"/>
      <w:caps w:val="false"/>
      <w:smallCaps w:val="false"/>
      <w:color w:val="000000"/>
      <w:spacing w:val="0"/>
      <w:sz w:val="22"/>
      <w:szCs w:val="22"/>
      <w:u w:val="none"/>
    </w:rPr>
  </w:style>
  <w:style w:type="character" w:styleId="ListLabel556">
    <w:name w:val="ListLabel 556"/>
    <w:qFormat/>
    <w:rPr>
      <w:rFonts w:cs="OpenSymbol"/>
      <w:sz w:val="22"/>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ascii="Trebuchet MS" w:hAnsi="Trebuchet MS" w:cs="OpenSymbol"/>
      <w:sz w:val="22"/>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ascii="Trebuchet MS" w:hAnsi="Trebuchet MS" w:cs="OpenSymbol"/>
      <w:b w:val="false"/>
      <w:sz w:val="22"/>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ascii="Trebuchet MS" w:hAnsi="Trebuchet MS" w:cs="OpenSymbol"/>
      <w:sz w:val="22"/>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ascii="Trebuchet MS" w:hAnsi="Trebuchet MS" w:cs="OpenSymbol"/>
      <w:b w:val="false"/>
      <w:sz w:val="22"/>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ascii="Trebuchet MS" w:hAnsi="Trebuchet MS" w:cs="OpenSymbol"/>
      <w:b w:val="false"/>
      <w:sz w:val="22"/>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ascii="Trebuchet MS" w:hAnsi="Trebuchet MS" w:cs="OpenSymbol"/>
      <w:b w:val="false"/>
      <w:sz w:val="22"/>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b w:val="false"/>
      <w:sz w:val="22"/>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b w:val="false"/>
      <w:sz w:val="22"/>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b w:val="false"/>
      <w:sz w:val="22"/>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b w:val="false"/>
      <w:sz w:val="22"/>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b w:val="false"/>
      <w:sz w:val="22"/>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ascii="Trebuchet MS" w:hAnsi="Trebuchet MS"/>
      <w:b/>
      <w:i w:val="false"/>
      <w:caps w:val="false"/>
      <w:smallCaps w:val="false"/>
      <w:color w:val="000000"/>
      <w:spacing w:val="0"/>
      <w:sz w:val="22"/>
      <w:szCs w:val="22"/>
      <w:u w:val="none"/>
      <w:lang w:val="ro-RO"/>
    </w:rPr>
  </w:style>
  <w:style w:type="character" w:styleId="ListLabel665">
    <w:name w:val="ListLabel 665"/>
    <w:qFormat/>
    <w:rPr>
      <w:rFonts w:ascii="Trebuchet MS" w:hAnsi="Trebuchet MS"/>
      <w:b w:val="false"/>
      <w:i w:val="false"/>
      <w:caps w:val="false"/>
      <w:smallCaps w:val="false"/>
      <w:color w:val="000000"/>
      <w:spacing w:val="0"/>
      <w:sz w:val="22"/>
      <w:szCs w:val="22"/>
      <w:u w:val="none"/>
      <w:lang w:val="ro-RO"/>
    </w:rPr>
  </w:style>
  <w:style w:type="character" w:styleId="ListLabel666">
    <w:name w:val="ListLabel 666"/>
    <w:qFormat/>
    <w:rPr>
      <w:rFonts w:ascii="Trebuchet MS" w:hAnsi="Trebuchet MS"/>
      <w:b/>
      <w:i w:val="false"/>
      <w:caps w:val="false"/>
      <w:smallCaps w:val="false"/>
      <w:color w:val="111111"/>
      <w:spacing w:val="0"/>
      <w:sz w:val="22"/>
      <w:szCs w:val="22"/>
      <w:u w:val="none"/>
      <w:lang w:val="ro-RO"/>
    </w:rPr>
  </w:style>
  <w:style w:type="character" w:styleId="ListLabel667">
    <w:name w:val="ListLabel 667"/>
    <w:qFormat/>
    <w:rPr>
      <w:rFonts w:ascii="Trebuchet MS" w:hAnsi="Trebuchet MS"/>
      <w:b w:val="false"/>
      <w:i w:val="false"/>
      <w:caps w:val="false"/>
      <w:smallCaps w:val="false"/>
      <w:color w:val="111111"/>
      <w:spacing w:val="0"/>
      <w:sz w:val="22"/>
      <w:szCs w:val="22"/>
      <w:u w:val="none"/>
      <w:lang w:val="ro-RO"/>
    </w:rPr>
  </w:style>
  <w:style w:type="character" w:styleId="ListLabel668">
    <w:name w:val="ListLabel 668"/>
    <w:qFormat/>
    <w:rPr>
      <w:rFonts w:ascii="Trebuchet MS" w:hAnsi="Trebuchet MS"/>
      <w:b/>
      <w:i w:val="false"/>
      <w:caps w:val="false"/>
      <w:smallCaps w:val="false"/>
      <w:color w:val="000000"/>
      <w:spacing w:val="0"/>
      <w:sz w:val="22"/>
      <w:szCs w:val="22"/>
      <w:u w:val="none"/>
    </w:rPr>
  </w:style>
  <w:style w:type="character" w:styleId="ListLabel669">
    <w:name w:val="ListLabel 669"/>
    <w:qFormat/>
    <w:rPr>
      <w:rFonts w:ascii="Trebuchet MS" w:hAnsi="Trebuchet MS"/>
      <w:b/>
      <w:i w:val="false"/>
      <w:caps w:val="false"/>
      <w:smallCaps w:val="false"/>
      <w:color w:val="000000"/>
      <w:spacing w:val="0"/>
      <w:sz w:val="22"/>
      <w:szCs w:val="22"/>
      <w:u w:val="none"/>
      <w:lang w:val="en-US"/>
    </w:rPr>
  </w:style>
  <w:style w:type="character" w:styleId="ListLabel670">
    <w:name w:val="ListLabel 670"/>
    <w:qFormat/>
    <w:rPr>
      <w:rFonts w:ascii="Times New Roman;serif" w:hAnsi="Times New Roman;serif" w:cs="OpenSymbol"/>
      <w:b w:val="false"/>
      <w:sz w:val="22"/>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ascii="Trebuchet MS;sans-serif" w:hAnsi="Trebuchet MS;sans-serif" w:cs="Arial"/>
      <w:b/>
      <w:bCs w:val="false"/>
      <w:i w:val="false"/>
      <w:caps w:val="false"/>
      <w:smallCaps w:val="false"/>
      <w:color w:val="000000"/>
      <w:spacing w:val="0"/>
      <w:sz w:val="22"/>
      <w:szCs w:val="22"/>
      <w:u w:val="single"/>
      <w:lang w:val="ro-RO"/>
    </w:rPr>
  </w:style>
  <w:style w:type="character" w:styleId="ListLabel680">
    <w:name w:val="ListLabel 680"/>
    <w:qFormat/>
    <w:rPr>
      <w:rFonts w:ascii="Trebuchet MS;serif" w:hAnsi="Trebuchet MS;serif"/>
      <w:b/>
      <w:i w:val="false"/>
      <w:caps w:val="false"/>
      <w:smallCaps w:val="false"/>
      <w:color w:val="auto"/>
      <w:spacing w:val="0"/>
      <w:sz w:val="24"/>
      <w:lang w:val="ro-RO"/>
    </w:rPr>
  </w:style>
  <w:style w:type="character" w:styleId="ListLabel681">
    <w:name w:val="ListLabel 681"/>
    <w:qFormat/>
    <w:rPr>
      <w:rFonts w:ascii="Trebuchet MS;sans-serif" w:hAnsi="Trebuchet MS;sans-serif"/>
      <w:b/>
      <w:i w:val="false"/>
      <w:caps w:val="false"/>
      <w:smallCaps w:val="false"/>
      <w:color w:val="auto"/>
      <w:spacing w:val="0"/>
      <w:sz w:val="24"/>
      <w:highlight w:val="white"/>
      <w:lang w:val="ro-RO"/>
    </w:rPr>
  </w:style>
  <w:style w:type="character" w:styleId="ListLabel682">
    <w:name w:val="ListLabel 682"/>
    <w:qFormat/>
    <w:rPr>
      <w:rFonts w:ascii="Trebuchet MS;sans-serif" w:hAnsi="Trebuchet MS;sans-serif"/>
      <w:b/>
      <w:i w:val="false"/>
      <w:caps w:val="false"/>
      <w:smallCaps w:val="false"/>
      <w:color w:val="auto"/>
      <w:spacing w:val="0"/>
      <w:sz w:val="24"/>
      <w:lang w:val="ro-RO"/>
    </w:rPr>
  </w:style>
  <w:style w:type="character" w:styleId="ListLabel683">
    <w:name w:val="ListLabel 683"/>
    <w:qFormat/>
    <w:rPr>
      <w:rFonts w:ascii="Times New Roman;serif" w:hAnsi="Times New Roman;serif" w:cs="OpenSymbol"/>
      <w:b w:val="false"/>
      <w:sz w:val="22"/>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ascii="Trebuchet MS;sans-serif" w:hAnsi="Trebuchet MS;sans-serif" w:cs="OpenSymbol"/>
      <w:b w:val="false"/>
      <w:sz w:val="24"/>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Trebuchet MS;sans-serif" w:hAnsi="Trebuchet MS;sans-serif" w:cs="OpenSymbol"/>
      <w:b w:val="false"/>
      <w:sz w:val="24"/>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ascii="Trebuchet MS;sans-serif" w:hAnsi="Trebuchet MS;sans-serif" w:cs="OpenSymbol"/>
      <w:b w:val="false"/>
      <w:sz w:val="24"/>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ascii="Trebuchet MS;sans-serif" w:hAnsi="Trebuchet MS;sans-serif" w:cs="OpenSymbol"/>
      <w:b w:val="false"/>
      <w:sz w:val="24"/>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ascii="Trebuchet MS;sans-serif" w:hAnsi="Trebuchet MS;sans-serif" w:cs="OpenSymbol"/>
      <w:b w:val="false"/>
      <w:sz w:val="24"/>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ascii="Trebuchet MS;sans-serif" w:hAnsi="Trebuchet MS;sans-serif" w:cs="OpenSymbol"/>
      <w:b w:val="false"/>
      <w:sz w:val="24"/>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ascii="Trebuchet MS;sans-serif" w:hAnsi="Trebuchet MS;sans-serif" w:cs="OpenSymbol"/>
      <w:b w:val="false"/>
      <w:sz w:val="24"/>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ascii="Times New Roman;serif" w:hAnsi="Times New Roman;serif" w:cs="OpenSymbol"/>
      <w:b w:val="false"/>
      <w:sz w:val="20"/>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ascii="Times New Roman;serif" w:hAnsi="Times New Roman;serif" w:cs="OpenSymbol"/>
      <w:b w:val="false"/>
      <w:sz w:val="20"/>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ascii="Trebuchet MS;sans-serif" w:hAnsi="Trebuchet MS;sans-serif" w:cs="OpenSymbol"/>
      <w:b w:val="false"/>
      <w:sz w:val="24"/>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ascii="Trebuchet MS;sans-serif" w:hAnsi="Trebuchet MS;sans-serif" w:cs="OpenSymbol"/>
      <w:b w:val="false"/>
      <w:sz w:val="24"/>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ascii="Trebuchet MS;sans-serif" w:hAnsi="Trebuchet MS;sans-serif" w:cs="OpenSymbol"/>
      <w:b w:val="false"/>
      <w:sz w:val="24"/>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ascii="Trebuchet MS;sans-serif" w:hAnsi="Trebuchet MS;sans-serif" w:cs="OpenSymbol"/>
      <w:b w:val="false"/>
      <w:sz w:val="24"/>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ascii="Trebuchet MS;sans-serif" w:hAnsi="Trebuchet MS;sans-serif" w:cs="OpenSymbol"/>
      <w:b w:val="false"/>
      <w:sz w:val="24"/>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ascii="Trebuchet MS;sans-serif" w:hAnsi="Trebuchet MS;sans-serif" w:cs="Arial"/>
      <w:b/>
      <w:bCs w:val="false"/>
      <w:i w:val="false"/>
      <w:caps w:val="false"/>
      <w:smallCaps w:val="false"/>
      <w:color w:val="000000"/>
      <w:spacing w:val="0"/>
      <w:sz w:val="22"/>
      <w:szCs w:val="22"/>
      <w:u w:val="single"/>
      <w:lang w:val="ro-RO"/>
    </w:rPr>
  </w:style>
  <w:style w:type="character" w:styleId="ListLabel819">
    <w:name w:val="ListLabel 819"/>
    <w:qFormat/>
    <w:rPr>
      <w:rFonts w:ascii="Trebuchet MS;serif" w:hAnsi="Trebuchet MS;serif"/>
      <w:b/>
      <w:i w:val="false"/>
      <w:caps w:val="false"/>
      <w:smallCaps w:val="false"/>
      <w:color w:val="auto"/>
      <w:spacing w:val="0"/>
      <w:sz w:val="24"/>
      <w:lang w:val="ro-RO"/>
    </w:rPr>
  </w:style>
  <w:style w:type="character" w:styleId="ListLabel820">
    <w:name w:val="ListLabel 820"/>
    <w:qFormat/>
    <w:rPr>
      <w:rFonts w:ascii="Trebuchet MS;sans-serif" w:hAnsi="Trebuchet MS;sans-serif"/>
      <w:b/>
      <w:i w:val="false"/>
      <w:caps w:val="false"/>
      <w:smallCaps w:val="false"/>
      <w:color w:val="auto"/>
      <w:spacing w:val="0"/>
      <w:sz w:val="24"/>
      <w:highlight w:val="white"/>
      <w:lang w:val="ro-RO"/>
    </w:rPr>
  </w:style>
  <w:style w:type="character" w:styleId="ListLabel821">
    <w:name w:val="ListLabel 821"/>
    <w:qFormat/>
    <w:rPr>
      <w:rFonts w:ascii="Trebuchet MS;sans-serif" w:hAnsi="Trebuchet MS;sans-serif"/>
      <w:b/>
      <w:i w:val="false"/>
      <w:caps w:val="false"/>
      <w:smallCaps w:val="false"/>
      <w:color w:val="auto"/>
      <w:spacing w:val="0"/>
      <w:sz w:val="24"/>
      <w:lang w:val="ro-RO"/>
    </w:rPr>
  </w:style>
  <w:style w:type="character" w:styleId="ListLabel822">
    <w:name w:val="ListLabel 822"/>
    <w:qFormat/>
    <w:rPr>
      <w:rFonts w:ascii="Trebuchet MS;sans-serif" w:hAnsi="Trebuchet MS;sans-serif"/>
      <w:b/>
      <w:i w:val="false"/>
      <w:caps w:val="false"/>
      <w:smallCaps w:val="false"/>
      <w:color w:val="000000"/>
      <w:spacing w:val="0"/>
      <w:sz w:val="24"/>
      <w:lang w:val="en-US"/>
    </w:rPr>
  </w:style>
  <w:style w:type="character" w:styleId="ListLabel823">
    <w:name w:val="ListLabel 823"/>
    <w:qFormat/>
    <w:rPr>
      <w:rFonts w:ascii="Times New Roman;serif" w:hAnsi="Times New Roman;serif"/>
      <w:b w:val="false"/>
      <w:i w:val="false"/>
      <w:caps w:val="false"/>
      <w:smallCaps w:val="false"/>
      <w:color w:val="000000"/>
      <w:spacing w:val="0"/>
      <w:sz w:val="20"/>
    </w:rPr>
  </w:style>
  <w:style w:type="character" w:styleId="ListLabel824">
    <w:name w:val="ListLabel 824"/>
    <w:qFormat/>
    <w:rPr>
      <w:rFonts w:ascii="Trebuchet MS;sans-serif" w:hAnsi="Trebuchet MS;sans-serif"/>
      <w:b/>
      <w:i w:val="false"/>
      <w:caps w:val="false"/>
      <w:smallCaps w:val="false"/>
      <w:color w:val="000000"/>
      <w:spacing w:val="0"/>
      <w:sz w:val="24"/>
      <w:lang w:val="ro-RO"/>
    </w:rPr>
  </w:style>
  <w:style w:type="character" w:styleId="ListLabel825">
    <w:name w:val="ListLabel 825"/>
    <w:qFormat/>
    <w:rPr>
      <w:rFonts w:ascii="Times New Roman;serif" w:hAnsi="Times New Roman;serif" w:cs="OpenSymbol"/>
      <w:b w:val="false"/>
      <w:sz w:val="22"/>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ascii="Trebuchet MS;sans-serif" w:hAnsi="Trebuchet MS;sans-serif" w:cs="OpenSymbol"/>
      <w:b w:val="false"/>
      <w:sz w:val="24"/>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ascii="Trebuchet MS;sans-serif" w:hAnsi="Trebuchet MS;sans-serif" w:cs="OpenSymbol"/>
      <w:b w:val="false"/>
      <w:sz w:val="24"/>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ascii="Trebuchet MS" w:hAnsi="Trebuchet MS" w:cs="Arial"/>
      <w:b/>
      <w:bCs w:val="false"/>
      <w:i w:val="false"/>
      <w:caps w:val="false"/>
      <w:smallCaps w:val="false"/>
      <w:color w:val="000000"/>
      <w:spacing w:val="0"/>
      <w:sz w:val="22"/>
      <w:szCs w:val="22"/>
      <w:u w:val="single"/>
      <w:lang w:val="ro-RO"/>
    </w:rPr>
  </w:style>
  <w:style w:type="character" w:styleId="ListLabel853">
    <w:name w:val="ListLabel 853"/>
    <w:qFormat/>
    <w:rPr>
      <w:rFonts w:ascii="Trebuchet MS;serif" w:hAnsi="Trebuchet MS;serif"/>
      <w:b/>
      <w:i w:val="false"/>
      <w:caps w:val="false"/>
      <w:smallCaps w:val="false"/>
      <w:color w:val="auto"/>
      <w:spacing w:val="0"/>
      <w:sz w:val="22"/>
      <w:szCs w:val="22"/>
      <w:lang w:val="ro-RO"/>
    </w:rPr>
  </w:style>
  <w:style w:type="character" w:styleId="ListLabel854">
    <w:name w:val="ListLabel 854"/>
    <w:qFormat/>
    <w:rPr>
      <w:rFonts w:ascii="Trebuchet MS;sans-serif" w:hAnsi="Trebuchet MS;sans-serif"/>
      <w:b/>
      <w:i w:val="false"/>
      <w:caps w:val="false"/>
      <w:smallCaps w:val="false"/>
      <w:color w:val="auto"/>
      <w:spacing w:val="0"/>
      <w:sz w:val="22"/>
      <w:szCs w:val="22"/>
      <w:highlight w:val="white"/>
      <w:lang w:val="ro-RO"/>
    </w:rPr>
  </w:style>
  <w:style w:type="character" w:styleId="ListLabel855">
    <w:name w:val="ListLabel 855"/>
    <w:qFormat/>
    <w:rPr>
      <w:rFonts w:ascii="Trebuchet MS;sans-serif" w:hAnsi="Trebuchet MS;sans-serif"/>
      <w:b/>
      <w:i w:val="false"/>
      <w:caps w:val="false"/>
      <w:smallCaps w:val="false"/>
      <w:color w:val="auto"/>
      <w:spacing w:val="0"/>
      <w:sz w:val="22"/>
      <w:szCs w:val="22"/>
      <w:lang w:val="ro-RO"/>
    </w:rPr>
  </w:style>
  <w:style w:type="character" w:styleId="ListLabel856">
    <w:name w:val="ListLabel 856"/>
    <w:qFormat/>
    <w:rPr>
      <w:rFonts w:ascii="Trebuchet MS;sans-serif" w:hAnsi="Trebuchet MS;sans-serif"/>
      <w:b/>
      <w:i w:val="false"/>
      <w:caps w:val="false"/>
      <w:smallCaps w:val="false"/>
      <w:color w:val="000000"/>
      <w:spacing w:val="0"/>
      <w:sz w:val="22"/>
      <w:szCs w:val="22"/>
      <w:lang w:val="en-US"/>
    </w:rPr>
  </w:style>
  <w:style w:type="character" w:styleId="ListLabel857">
    <w:name w:val="ListLabel 857"/>
    <w:qFormat/>
    <w:rPr>
      <w:rFonts w:ascii="Trebuchet MS;sans-serif" w:hAnsi="Trebuchet MS;sans-serif"/>
      <w:b/>
      <w:i w:val="false"/>
      <w:caps w:val="false"/>
      <w:smallCaps w:val="false"/>
      <w:color w:val="000000"/>
      <w:spacing w:val="0"/>
      <w:sz w:val="22"/>
      <w:szCs w:val="22"/>
      <w:lang w:val="ro-RO"/>
    </w:rPr>
  </w:style>
  <w:style w:type="character" w:styleId="ListLabel858">
    <w:name w:val="ListLabel 858"/>
    <w:qFormat/>
    <w:rPr>
      <w:rFonts w:ascii="Times New Roman;serif" w:hAnsi="Times New Roman;serif" w:cs="OpenSymbol"/>
      <w:b w:val="false"/>
      <w:sz w:val="22"/>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ascii="Trebuchet MS" w:hAnsi="Trebuchet MS" w:cs="OpenSymbol"/>
      <w:b w:val="false"/>
      <w:sz w:val="22"/>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ascii="Trebuchet MS" w:hAnsi="Trebuchet MS" w:cs="OpenSymbol"/>
      <w:b w:val="false"/>
      <w:sz w:val="22"/>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ascii="Trebuchet MS" w:hAnsi="Trebuchet MS" w:cs="OpenSymbol"/>
      <w:b w:val="false"/>
      <w:sz w:val="22"/>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ascii="Trebuchet MS" w:hAnsi="Trebuchet MS" w:cs="OpenSymbol"/>
      <w:b w:val="false"/>
      <w:sz w:val="22"/>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ascii="Trebuchet MS" w:hAnsi="Trebuchet MS" w:cs="OpenSymbol"/>
      <w:b w:val="false"/>
      <w:sz w:val="22"/>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ascii="Trebuchet MS" w:hAnsi="Trebuchet MS" w:cs="OpenSymbol"/>
      <w:b w:val="false"/>
      <w:sz w:val="22"/>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ascii="Trebuchet MS" w:hAnsi="Trebuchet MS" w:cs="OpenSymbol"/>
      <w:b w:val="false"/>
      <w:sz w:val="22"/>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ascii="Trebuchet MS" w:hAnsi="Trebuchet MS" w:cs="Arial"/>
      <w:b/>
      <w:bCs w:val="false"/>
      <w:i w:val="false"/>
      <w:caps w:val="false"/>
      <w:smallCaps w:val="false"/>
      <w:color w:val="000000"/>
      <w:spacing w:val="0"/>
      <w:sz w:val="22"/>
      <w:szCs w:val="22"/>
      <w:u w:val="single"/>
      <w:lang w:val="ro-RO"/>
    </w:rPr>
  </w:style>
  <w:style w:type="character" w:styleId="ListLabel931">
    <w:name w:val="ListLabel 931"/>
    <w:qFormat/>
    <w:rPr>
      <w:rFonts w:ascii="Trebuchet MS" w:hAnsi="Trebuchet MS"/>
      <w:b/>
      <w:i w:val="false"/>
      <w:caps w:val="false"/>
      <w:smallCaps w:val="false"/>
      <w:color w:val="auto"/>
      <w:spacing w:val="0"/>
      <w:sz w:val="22"/>
      <w:szCs w:val="22"/>
      <w:lang w:val="ro-RO"/>
    </w:rPr>
  </w:style>
  <w:style w:type="character" w:styleId="ListLabel932">
    <w:name w:val="ListLabel 932"/>
    <w:qFormat/>
    <w:rPr>
      <w:rFonts w:ascii="Trebuchet MS" w:hAnsi="Trebuchet MS"/>
      <w:b/>
      <w:i w:val="false"/>
      <w:caps w:val="false"/>
      <w:smallCaps w:val="false"/>
      <w:color w:val="auto"/>
      <w:spacing w:val="0"/>
      <w:sz w:val="22"/>
      <w:szCs w:val="22"/>
      <w:highlight w:val="white"/>
      <w:lang w:val="ro-RO"/>
    </w:rPr>
  </w:style>
  <w:style w:type="character" w:styleId="ListLabel933">
    <w:name w:val="ListLabel 933"/>
    <w:qFormat/>
    <w:rPr>
      <w:rFonts w:ascii="Trebuchet MS" w:hAnsi="Trebuchet MS"/>
      <w:b/>
      <w:i w:val="false"/>
      <w:caps w:val="false"/>
      <w:smallCaps w:val="false"/>
      <w:color w:val="000000"/>
      <w:spacing w:val="0"/>
      <w:sz w:val="22"/>
      <w:szCs w:val="22"/>
      <w:lang w:val="en-US"/>
    </w:rPr>
  </w:style>
  <w:style w:type="character" w:styleId="ListLabel934">
    <w:name w:val="ListLabel 934"/>
    <w:qFormat/>
    <w:rPr>
      <w:rFonts w:ascii="Trebuchet MS" w:hAnsi="Trebuchet MS"/>
      <w:b/>
      <w:i w:val="false"/>
      <w:caps w:val="false"/>
      <w:smallCaps w:val="false"/>
      <w:color w:val="000000"/>
      <w:spacing w:val="0"/>
      <w:sz w:val="22"/>
      <w:szCs w:val="22"/>
      <w:lang w:val="ro-RO"/>
    </w:rPr>
  </w:style>
  <w:style w:type="character" w:styleId="ListLabel935">
    <w:name w:val="ListLabel 935"/>
    <w:qFormat/>
    <w:rPr>
      <w:rFonts w:ascii="Trebuchet MS" w:hAnsi="Trebuchet MS"/>
      <w:b/>
      <w:bCs/>
      <w:i w:val="false"/>
      <w:caps w:val="false"/>
      <w:smallCaps w:val="false"/>
      <w:color w:val="000000"/>
      <w:spacing w:val="0"/>
      <w:sz w:val="22"/>
      <w:szCs w:val="22"/>
      <w:lang w:val="ro-RO"/>
    </w:rPr>
  </w:style>
  <w:style w:type="character" w:styleId="ListLabel936">
    <w:name w:val="ListLabel 936"/>
    <w:qFormat/>
    <w:rPr>
      <w:rFonts w:ascii="Trebuchet MS" w:hAnsi="Trebuchet MS"/>
      <w:b w:val="false"/>
      <w:i w:val="false"/>
      <w:caps w:val="false"/>
      <w:smallCaps w:val="false"/>
      <w:color w:val="000000"/>
      <w:spacing w:val="0"/>
      <w:sz w:val="22"/>
      <w:szCs w:val="22"/>
      <w:u w:val="single"/>
    </w:rPr>
  </w:style>
  <w:style w:type="character" w:styleId="ListLabel937">
    <w:name w:val="ListLabel 937"/>
    <w:qFormat/>
    <w:rPr>
      <w:rFonts w:ascii="Times New Roman;serif" w:hAnsi="Times New Roman;serif" w:cs="OpenSymbol"/>
      <w:b w:val="false"/>
      <w:sz w:val="22"/>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ascii="Trebuchet MS" w:hAnsi="Trebuchet MS" w:cs="OpenSymbol"/>
      <w:b w:val="false"/>
      <w:sz w:val="22"/>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ascii="Trebuchet MS" w:hAnsi="Trebuchet MS" w:cs="OpenSymbol"/>
      <w:b w:val="false"/>
      <w:sz w:val="22"/>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ascii="Trebuchet MS" w:hAnsi="Trebuchet MS" w:cs="OpenSymbol"/>
      <w:b w:val="false"/>
      <w:sz w:val="22"/>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ascii="Trebuchet MS" w:hAnsi="Trebuchet MS" w:cs="OpenSymbol"/>
      <w:b w:val="false"/>
      <w:sz w:val="22"/>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ascii="Trebuchet MS" w:hAnsi="Trebuchet MS" w:cs="OpenSymbol"/>
      <w:b w:val="false"/>
      <w:sz w:val="22"/>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ascii="Trebuchet MS" w:hAnsi="Trebuchet MS" w:cs="OpenSymbol"/>
      <w:b w:val="false"/>
      <w:sz w:val="22"/>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ascii="Trebuchet MS" w:hAnsi="Trebuchet MS" w:cs="OpenSymbol"/>
      <w:b w:val="false"/>
      <w:sz w:val="22"/>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ascii="Trebuchet MS" w:hAnsi="Trebuchet MS" w:cs="Arial"/>
      <w:b/>
      <w:bCs w:val="false"/>
      <w:i w:val="false"/>
      <w:caps w:val="false"/>
      <w:smallCaps w:val="false"/>
      <w:color w:val="000000"/>
      <w:spacing w:val="0"/>
      <w:sz w:val="22"/>
      <w:szCs w:val="22"/>
      <w:u w:val="single"/>
      <w:lang w:val="ro-RO"/>
    </w:rPr>
  </w:style>
  <w:style w:type="character" w:styleId="ListLabel1010">
    <w:name w:val="ListLabel 1010"/>
    <w:qFormat/>
    <w:rPr>
      <w:rFonts w:ascii="Trebuchet MS" w:hAnsi="Trebuchet MS"/>
      <w:b/>
      <w:i w:val="false"/>
      <w:caps w:val="false"/>
      <w:smallCaps w:val="false"/>
      <w:color w:val="auto"/>
      <w:spacing w:val="0"/>
      <w:sz w:val="22"/>
      <w:szCs w:val="22"/>
      <w:lang w:val="ro-RO"/>
    </w:rPr>
  </w:style>
  <w:style w:type="character" w:styleId="ListLabel1011">
    <w:name w:val="ListLabel 1011"/>
    <w:qFormat/>
    <w:rPr>
      <w:rFonts w:ascii="Trebuchet MS" w:hAnsi="Trebuchet MS"/>
      <w:b/>
      <w:i w:val="false"/>
      <w:caps w:val="false"/>
      <w:smallCaps w:val="false"/>
      <w:color w:val="auto"/>
      <w:spacing w:val="0"/>
      <w:sz w:val="22"/>
      <w:szCs w:val="22"/>
      <w:highlight w:val="white"/>
      <w:lang w:val="ro-RO"/>
    </w:rPr>
  </w:style>
  <w:style w:type="character" w:styleId="ListLabel1012">
    <w:name w:val="ListLabel 1012"/>
    <w:qFormat/>
    <w:rPr>
      <w:rFonts w:ascii="Trebuchet MS" w:hAnsi="Trebuchet MS"/>
      <w:b/>
      <w:i w:val="false"/>
      <w:caps w:val="false"/>
      <w:smallCaps w:val="false"/>
      <w:color w:val="000000"/>
      <w:spacing w:val="0"/>
      <w:sz w:val="22"/>
      <w:szCs w:val="22"/>
      <w:lang w:val="en-US"/>
    </w:rPr>
  </w:style>
  <w:style w:type="character" w:styleId="ListLabel1013">
    <w:name w:val="ListLabel 1013"/>
    <w:qFormat/>
    <w:rPr>
      <w:rFonts w:ascii="Trebuchet MS" w:hAnsi="Trebuchet MS"/>
      <w:b/>
      <w:i w:val="false"/>
      <w:caps w:val="false"/>
      <w:smallCaps w:val="false"/>
      <w:color w:val="000000"/>
      <w:spacing w:val="0"/>
      <w:sz w:val="22"/>
      <w:szCs w:val="22"/>
      <w:lang w:val="ro-RO"/>
    </w:rPr>
  </w:style>
  <w:style w:type="character" w:styleId="ListLabel1014">
    <w:name w:val="ListLabel 1014"/>
    <w:qFormat/>
    <w:rPr>
      <w:rFonts w:ascii="Trebuchet MS" w:hAnsi="Trebuchet MS"/>
      <w:b/>
      <w:bCs/>
      <w:i w:val="false"/>
      <w:caps w:val="false"/>
      <w:smallCaps w:val="false"/>
      <w:color w:val="000000"/>
      <w:spacing w:val="0"/>
      <w:sz w:val="22"/>
      <w:szCs w:val="22"/>
      <w:lang w:val="ro-RO"/>
    </w:rPr>
  </w:style>
  <w:style w:type="character" w:styleId="ListLabel1015">
    <w:name w:val="ListLabel 1015"/>
    <w:qFormat/>
    <w:rPr>
      <w:rFonts w:ascii="Trebuchet MS" w:hAnsi="Trebuchet MS"/>
      <w:b w:val="false"/>
      <w:i w:val="false"/>
      <w:caps w:val="false"/>
      <w:smallCaps w:val="false"/>
      <w:color w:val="000000"/>
      <w:spacing w:val="0"/>
      <w:sz w:val="22"/>
      <w:szCs w:val="22"/>
      <w:u w:val="single"/>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0"/>
    <w:qFormat/>
    <w:pPr>
      <w:spacing w:lineRule="auto" w:line="276" w:before="0" w:after="140"/>
    </w:pPr>
    <w:rPr/>
  </w:style>
  <w:style w:type="paragraph" w:styleId="List">
    <w:name w:val="List"/>
    <w:basedOn w:val="TextBody"/>
    <w:uiPriority w:val="0"/>
    <w:qForma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uiPriority w:val="0"/>
    <w:qFormat/>
    <w:pPr>
      <w:suppressLineNumbers/>
    </w:pPr>
    <w:rPr>
      <w:rFonts w:cs="Arial"/>
    </w:rPr>
  </w:style>
  <w:style w:type="paragraph" w:styleId="Caption1">
    <w:name w:val="caption"/>
    <w:basedOn w:val="Normal"/>
    <w:next w:val="Normal"/>
    <w:uiPriority w:val="0"/>
    <w:qFormat/>
    <w:pPr>
      <w:suppressLineNumbers/>
      <w:spacing w:before="120" w:after="120"/>
    </w:pPr>
    <w:rPr>
      <w:rFonts w:cs="Arial"/>
      <w:i/>
      <w:iCs/>
      <w:sz w:val="24"/>
      <w:szCs w:val="24"/>
    </w:rPr>
  </w:style>
  <w:style w:type="paragraph" w:styleId="Footer">
    <w:name w:val="Footer"/>
    <w:basedOn w:val="Normal"/>
    <w:uiPriority w:val="99"/>
    <w:unhideWhenUsed/>
    <w:qFormat/>
    <w:pPr>
      <w:tabs>
        <w:tab w:val="clear" w:pos="720"/>
        <w:tab w:val="center" w:pos="4680" w:leader="none"/>
        <w:tab w:val="right" w:pos="9360" w:leader="none"/>
      </w:tabs>
      <w:spacing w:lineRule="auto" w:line="240" w:before="0" w:after="0"/>
    </w:pPr>
    <w:rPr/>
  </w:style>
  <w:style w:type="paragraph" w:styleId="Header">
    <w:name w:val="Header"/>
    <w:basedOn w:val="Normal"/>
    <w:uiPriority w:val="99"/>
    <w:unhideWhenUsed/>
    <w:qFormat/>
    <w:pPr>
      <w:tabs>
        <w:tab w:val="clear" w:pos="720"/>
        <w:tab w:val="center" w:pos="4680" w:leader="none"/>
        <w:tab w:val="right" w:pos="9360" w:leader="none"/>
      </w:tabs>
      <w:spacing w:lineRule="auto" w:line="240" w:before="0" w:after="0"/>
    </w:pPr>
    <w:rPr/>
  </w:style>
  <w:style w:type="paragraph" w:styleId="NormalWeb">
    <w:name w:val="Normal (Web)"/>
    <w:uiPriority w:val="99"/>
    <w:unhideWhenUsed/>
    <w:qFormat/>
    <w:pPr>
      <w:widowControl/>
      <w:bidi w:val="0"/>
      <w:spacing w:lineRule="auto" w:line="276" w:beforeAutospacing="1" w:afterAutospacing="0" w:after="0"/>
      <w:ind w:left="0" w:right="0" w:hanging="0"/>
      <w:jc w:val="left"/>
    </w:pPr>
    <w:rPr>
      <w:rFonts w:ascii="Times New Roman" w:hAnsi="Times New Roman" w:eastAsia="SimSun" w:cs="Times New Roman"/>
      <w:color w:val="000000"/>
      <w:kern w:val="0"/>
      <w:sz w:val="24"/>
      <w:szCs w:val="24"/>
      <w:lang w:val="en-US" w:eastAsia="zh-CN" w:bidi="ar"/>
    </w:rPr>
  </w:style>
  <w:style w:type="paragraph" w:styleId="CaracterCaracter" w:customStyle="1">
    <w:name w:val="Caracter Caracter"/>
    <w:basedOn w:val="Normal"/>
    <w:uiPriority w:val="0"/>
    <w:qFormat/>
    <w:pPr>
      <w:spacing w:lineRule="auto" w:line="240" w:before="0" w:after="0"/>
    </w:pPr>
    <w:rPr>
      <w:rFonts w:ascii="Times New Roman" w:hAnsi="Times New Roman" w:eastAsia="Times New Roman" w:cs="Times New Roman"/>
      <w:sz w:val="24"/>
      <w:szCs w:val="24"/>
      <w:lang w:val="pl-PL" w:eastAsia="pl-PL"/>
    </w:rPr>
  </w:style>
  <w:style w:type="paragraph" w:styleId="FrameContents" w:customStyle="1">
    <w:name w:val="Frame Contents"/>
    <w:basedOn w:val="Normal"/>
    <w:uiPriority w:val="0"/>
    <w:qFormat/>
    <w:pPr/>
    <w:rPr/>
  </w:style>
  <w:style w:type="paragraph" w:styleId="Western" w:customStyle="1">
    <w:name w:val="western"/>
    <w:uiPriority w:val="0"/>
    <w:qFormat/>
    <w:pPr>
      <w:widowControl/>
      <w:bidi w:val="0"/>
      <w:jc w:val="left"/>
    </w:pPr>
    <w:rPr>
      <w:rFonts w:ascii="Times New Roman" w:hAnsi="Times New Roman" w:eastAsia="SimSun" w:cs="Times New Roman"/>
      <w:color w:val="auto"/>
      <w:kern w:val="0"/>
      <w:sz w:val="24"/>
      <w:szCs w:val="24"/>
      <w:lang w:val="en-US" w:eastAsia="zh-CN" w:bidi="ar"/>
    </w:rPr>
  </w:style>
  <w:style w:type="paragraph" w:styleId="DefinitionTerm" w:customStyle="1">
    <w:name w:val="Definition Term"/>
    <w:basedOn w:val="Normal"/>
    <w:uiPriority w:val="99"/>
    <w:unhideWhenUsed/>
    <w:qFormat/>
    <w:pPr>
      <w:spacing w:before="0" w:after="0"/>
    </w:pPr>
    <w:rPr>
      <w:sz w:val="24"/>
    </w:rPr>
  </w:style>
  <w:style w:type="paragraph" w:styleId="DefinitionList" w:customStyle="1">
    <w:name w:val="Definition List"/>
    <w:basedOn w:val="Normal"/>
    <w:uiPriority w:val="99"/>
    <w:unhideWhenUsed/>
    <w:qFormat/>
    <w:pPr>
      <w:spacing w:before="0" w:after="0"/>
      <w:ind w:left="360" w:hanging="0"/>
    </w:pPr>
    <w:rPr>
      <w:sz w:val="24"/>
    </w:rPr>
  </w:style>
  <w:style w:type="paragraph" w:styleId="H1" w:customStyle="1">
    <w:name w:val="H1"/>
    <w:basedOn w:val="Normal"/>
    <w:uiPriority w:val="99"/>
    <w:unhideWhenUsed/>
    <w:qFormat/>
    <w:pPr>
      <w:keepNext w:val="true"/>
      <w:outlineLvl w:val="1"/>
    </w:pPr>
    <w:rPr>
      <w:b/>
      <w:kern w:val="2"/>
      <w:sz w:val="48"/>
    </w:rPr>
  </w:style>
  <w:style w:type="paragraph" w:styleId="H2" w:customStyle="1">
    <w:name w:val="H2"/>
    <w:basedOn w:val="Normal"/>
    <w:uiPriority w:val="99"/>
    <w:unhideWhenUsed/>
    <w:qFormat/>
    <w:pPr>
      <w:keepNext w:val="true"/>
      <w:outlineLvl w:val="2"/>
    </w:pPr>
    <w:rPr>
      <w:b/>
      <w:sz w:val="36"/>
    </w:rPr>
  </w:style>
  <w:style w:type="paragraph" w:styleId="H3" w:customStyle="1">
    <w:name w:val="H3"/>
    <w:basedOn w:val="Normal"/>
    <w:uiPriority w:val="99"/>
    <w:unhideWhenUsed/>
    <w:qFormat/>
    <w:pPr>
      <w:keepNext w:val="true"/>
      <w:outlineLvl w:val="3"/>
    </w:pPr>
    <w:rPr>
      <w:b/>
      <w:sz w:val="28"/>
    </w:rPr>
  </w:style>
  <w:style w:type="paragraph" w:styleId="H4" w:customStyle="1">
    <w:name w:val="H4"/>
    <w:basedOn w:val="Normal"/>
    <w:uiPriority w:val="99"/>
    <w:unhideWhenUsed/>
    <w:qFormat/>
    <w:pPr>
      <w:keepNext w:val="true"/>
      <w:outlineLvl w:val="4"/>
    </w:pPr>
    <w:rPr>
      <w:b/>
      <w:sz w:val="24"/>
    </w:rPr>
  </w:style>
  <w:style w:type="paragraph" w:styleId="H5" w:customStyle="1">
    <w:name w:val="H5"/>
    <w:basedOn w:val="Normal"/>
    <w:uiPriority w:val="99"/>
    <w:unhideWhenUsed/>
    <w:qFormat/>
    <w:pPr>
      <w:keepNext w:val="true"/>
      <w:outlineLvl w:val="5"/>
    </w:pPr>
    <w:rPr>
      <w:b/>
      <w:sz w:val="20"/>
    </w:rPr>
  </w:style>
  <w:style w:type="paragraph" w:styleId="H6" w:customStyle="1">
    <w:name w:val="H6"/>
    <w:basedOn w:val="Normal"/>
    <w:uiPriority w:val="99"/>
    <w:unhideWhenUsed/>
    <w:qFormat/>
    <w:pPr>
      <w:keepNext w:val="true"/>
      <w:outlineLvl w:val="6"/>
    </w:pPr>
    <w:rPr>
      <w:b/>
      <w:sz w:val="16"/>
    </w:rPr>
  </w:style>
  <w:style w:type="paragraph" w:styleId="Address" w:customStyle="1">
    <w:name w:val="Address"/>
    <w:basedOn w:val="Normal"/>
    <w:uiPriority w:val="99"/>
    <w:unhideWhenUsed/>
    <w:qFormat/>
    <w:pPr>
      <w:spacing w:before="0" w:after="0"/>
    </w:pPr>
    <w:rPr>
      <w:i/>
      <w:sz w:val="24"/>
    </w:rPr>
  </w:style>
  <w:style w:type="paragraph" w:styleId="Blockquote" w:customStyle="1">
    <w:name w:val="Blockquote"/>
    <w:basedOn w:val="Normal"/>
    <w:uiPriority w:val="99"/>
    <w:unhideWhenUsed/>
    <w:qFormat/>
    <w:pPr>
      <w:ind w:left="360" w:right="360" w:hanging="0"/>
    </w:pPr>
    <w:rPr>
      <w:sz w:val="24"/>
    </w:rPr>
  </w:style>
  <w:style w:type="paragraph" w:styleId="Preformatted" w:customStyle="1">
    <w:name w:val="Preformatted"/>
    <w:basedOn w:val="Normal"/>
    <w:uiPriority w:val="99"/>
    <w:unhideWhenUsed/>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customStyle="1">
    <w:name w:val="z-Bottom of Form"/>
    <w:uiPriority w:val="99"/>
    <w:unhideWhenUsed/>
    <w:qFormat/>
    <w:pPr>
      <w:widowControl w:val="false"/>
      <w:pBdr>
        <w:top w:val="double" w:sz="2" w:space="0" w:color="000000"/>
      </w:pBdr>
      <w:bidi w:val="0"/>
      <w:jc w:val="center"/>
    </w:pPr>
    <w:rPr>
      <w:rFonts w:ascii="Arial" w:hAnsi="Arial" w:eastAsia="SimSun" w:cs="Times New Roman"/>
      <w:vanish/>
      <w:color w:val="auto"/>
      <w:kern w:val="0"/>
      <w:sz w:val="16"/>
      <w:szCs w:val="20"/>
      <w:lang w:val="ro-RO" w:eastAsia="zh-CN" w:bidi="hi-IN"/>
    </w:rPr>
  </w:style>
  <w:style w:type="paragraph" w:styleId="ZTopofForm" w:customStyle="1">
    <w:name w:val="z-Top of Form"/>
    <w:uiPriority w:val="99"/>
    <w:unhideWhenUsed/>
    <w:qFormat/>
    <w:pPr>
      <w:widowControl w:val="false"/>
      <w:pBdr>
        <w:bottom w:val="double" w:sz="2" w:space="0" w:color="000000"/>
      </w:pBdr>
      <w:bidi w:val="0"/>
      <w:jc w:val="center"/>
    </w:pPr>
    <w:rPr>
      <w:rFonts w:ascii="Arial" w:hAnsi="Arial" w:eastAsia="SimSun" w:cs="Times New Roman"/>
      <w:vanish/>
      <w:color w:val="auto"/>
      <w:kern w:val="0"/>
      <w:sz w:val="16"/>
      <w:szCs w:val="20"/>
      <w:lang w:val="ro-RO" w:eastAsia="zh-CN" w:bidi="hi-IN"/>
    </w:rPr>
  </w:style>
  <w:style w:type="table" w:default="1" w:styleId="12">
    <w:name w:val="Normal Table"/>
    <w:uiPriority w:val="99"/>
    <w:unhideWhenUsed/>
    <w:qFormat/>
    <w:pPr>
      <w:ind w:right="0"/>
      <w:spacing w:before="0" w:after="0"/>
    </w:pPr>
    <w:rPr>
      <w:sz w:val="20"/>
      <w:szCs w:val="20"/>
    </w:rPr>
    <w:tblPr>
      <w:tblCellMar>
        <w:top w:w="0" w:type="dxa"/>
        <w:left w:w="100" w:type="dxa"/>
        <w:bottom w:w="0" w:type="dxa"/>
        <w:right w:w="10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Application>LibreOffice/6.1.3.2$Windows_X86_64 LibreOffice_project/86daf60bf00efa86ad547e59e09d6bb77c699acb</Application>
  <Pages>5</Pages>
  <Words>1968</Words>
  <Characters>11775</Characters>
  <CharactersWithSpaces>13854</CharactersWithSpaces>
  <Paragraphs>67</Paragraphs>
  <Company>Anaf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2021-10-04T03:32:00Z</dcterms:created>
  <dc:creator>CRISTIAN-NICOLAE MARIN</dc:creator>
  <dc:description/>
  <dc:language>ro-RO</dc:language>
  <cp:lastModifiedBy/>
  <cp:lastPrinted>2021-10-08T08:10:33Z</cp:lastPrinted>
  <dcterms:modified xsi:type="dcterms:W3CDTF">2022-05-05T15:02:47Z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1033-10.2.0.5996</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