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16E1" w14:textId="77777777" w:rsidR="00326DB7" w:rsidRPr="00E06EE3" w:rsidRDefault="00326DB7" w:rsidP="00F22A54">
      <w:pPr>
        <w:spacing w:before="120" w:after="120" w:line="276" w:lineRule="auto"/>
        <w:jc w:val="center"/>
        <w:rPr>
          <w:lang w:val="en-US"/>
        </w:rPr>
      </w:pPr>
      <w:r w:rsidRPr="00E06EE3">
        <w:rPr>
          <w:rFonts w:ascii="Times New Roman" w:eastAsia="Times New Roman" w:hAnsi="Times New Roman" w:cs="Times New Roman"/>
          <w:b/>
          <w:bCs/>
          <w:color w:val="002060"/>
          <w:sz w:val="40"/>
          <w:szCs w:val="40"/>
          <w:lang w:val="en-US" w:eastAsia="fr-FR"/>
        </w:rPr>
        <w:t>Tunisia Investment Forum 2026</w:t>
      </w:r>
    </w:p>
    <w:p w14:paraId="38C6A2FC" w14:textId="77777777" w:rsidR="00326DB7" w:rsidRPr="00E06EE3" w:rsidRDefault="00326DB7" w:rsidP="00F22A54">
      <w:pPr>
        <w:spacing w:before="120" w:after="120" w:line="276" w:lineRule="auto"/>
        <w:jc w:val="center"/>
        <w:rPr>
          <w:rFonts w:ascii="Times New Roman" w:eastAsia="Times New Roman" w:hAnsi="Times New Roman" w:cs="Times New Roman"/>
          <w:i/>
          <w:iCs/>
          <w:color w:val="002060"/>
          <w:sz w:val="40"/>
          <w:szCs w:val="40"/>
          <w:lang w:val="en-US" w:eastAsia="fr-FR"/>
        </w:rPr>
      </w:pPr>
      <w:r w:rsidRPr="00E06EE3">
        <w:rPr>
          <w:rFonts w:ascii="Times New Roman" w:eastAsia="Times New Roman" w:hAnsi="Times New Roman" w:cs="Times New Roman"/>
          <w:i/>
          <w:iCs/>
          <w:color w:val="002060"/>
          <w:sz w:val="40"/>
          <w:szCs w:val="40"/>
          <w:lang w:val="en-US" w:eastAsia="fr-FR"/>
        </w:rPr>
        <w:t>Concept Note and Guidelines</w:t>
      </w:r>
    </w:p>
    <w:p w14:paraId="376770F1" w14:textId="77777777" w:rsidR="00326DB7" w:rsidRPr="00E06EE3" w:rsidRDefault="00326DB7" w:rsidP="00326DB7">
      <w:pPr>
        <w:spacing w:before="120" w:after="120" w:line="276" w:lineRule="auto"/>
        <w:rPr>
          <w:lang w:val="en-US"/>
        </w:rPr>
      </w:pPr>
    </w:p>
    <w:p w14:paraId="1664ADC3"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The Foreign Investment Promotion Agency (FIPA-Tunisia) is organizing, under the auspices of the Ministry of Economy and Planning and in partnership with the African Development Bank, the 22nd edition of the Tunisia Investment Forum (TIF), to be held on June 25 and 26, 2026, in Tunis.</w:t>
      </w:r>
    </w:p>
    <w:p w14:paraId="2F6ACE02"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The TIF is a major country branding event. It has established itself as an essential gathering for sustainably positioning the country among foreign investors. The Forum also offers a privileged platform to discuss current economic challenges and send strong messages to economic operators through themes aligned with national and international contexts. It thus highlights Tunisia’s integration into the global economic landscape while reaffirming its potential as a competitive and attractive destination for foreign investment.</w:t>
      </w:r>
    </w:p>
    <w:p w14:paraId="2F6DF719"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In this context, the 22nd edition of the Tunisia Investment Forum, which will be inaugurated by senior Tunisian and international officials, will place particular emphasis on the new economic recovery momentum initiated by Tunisia through several strategic levers. Among these levers is the continuous improvement of the investment climate, supported by new investment laws as well as the guidelines of the 2026–2030 development plan.</w:t>
      </w:r>
    </w:p>
    <w:p w14:paraId="28AD41CA"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Furthermore, Tunisia’s integration into its African environment is a key strategic priority. Indeed, through its membership in the African Continental Free Trade Area (</w:t>
      </w:r>
      <w:proofErr w:type="spellStart"/>
      <w:r w:rsidRPr="00E06EE3">
        <w:rPr>
          <w:rFonts w:asciiTheme="majorBidi" w:eastAsia="Times New Roman" w:hAnsiTheme="majorBidi" w:cstheme="majorBidi"/>
          <w:color w:val="212529"/>
          <w:sz w:val="28"/>
          <w:szCs w:val="28"/>
          <w:lang w:val="en-US" w:eastAsia="fr-FR"/>
        </w:rPr>
        <w:t>AfCFTA</w:t>
      </w:r>
      <w:proofErr w:type="spellEnd"/>
      <w:r w:rsidRPr="00E06EE3">
        <w:rPr>
          <w:rFonts w:asciiTheme="majorBidi" w:eastAsia="Times New Roman" w:hAnsiTheme="majorBidi" w:cstheme="majorBidi"/>
          <w:color w:val="212529"/>
          <w:sz w:val="28"/>
          <w:szCs w:val="28"/>
          <w:lang w:val="en-US" w:eastAsia="fr-FR"/>
        </w:rPr>
        <w:t xml:space="preserve">) and the Common Market for Eastern and Southern Africa (COMESA), the country is strengthening its regional </w:t>
      </w:r>
      <w:proofErr w:type="spellStart"/>
      <w:r w:rsidR="00F22A54" w:rsidRPr="00E06EE3">
        <w:rPr>
          <w:rFonts w:asciiTheme="majorBidi" w:eastAsia="Times New Roman" w:hAnsiTheme="majorBidi" w:cstheme="majorBidi"/>
          <w:color w:val="212529"/>
          <w:sz w:val="28"/>
          <w:szCs w:val="28"/>
          <w:lang w:val="en-US" w:eastAsia="fr-FR"/>
        </w:rPr>
        <w:t>positionning</w:t>
      </w:r>
      <w:proofErr w:type="spellEnd"/>
      <w:r w:rsidR="00F22A54" w:rsidRPr="00E06EE3">
        <w:rPr>
          <w:rFonts w:asciiTheme="majorBidi" w:eastAsia="Times New Roman" w:hAnsiTheme="majorBidi" w:cstheme="majorBidi"/>
          <w:color w:val="212529"/>
          <w:sz w:val="28"/>
          <w:szCs w:val="28"/>
          <w:lang w:val="en-US" w:eastAsia="fr-FR"/>
        </w:rPr>
        <w:t xml:space="preserve"> </w:t>
      </w:r>
      <w:r w:rsidRPr="00E06EE3">
        <w:rPr>
          <w:rFonts w:asciiTheme="majorBidi" w:eastAsia="Times New Roman" w:hAnsiTheme="majorBidi" w:cstheme="majorBidi"/>
          <w:color w:val="212529"/>
          <w:sz w:val="28"/>
          <w:szCs w:val="28"/>
          <w:lang w:val="en-US" w:eastAsia="fr-FR"/>
        </w:rPr>
        <w:t xml:space="preserve">and its </w:t>
      </w:r>
      <w:r w:rsidR="00F22A54" w:rsidRPr="00E06EE3">
        <w:rPr>
          <w:rFonts w:asciiTheme="majorBidi" w:eastAsia="Times New Roman" w:hAnsiTheme="majorBidi" w:cstheme="majorBidi"/>
          <w:color w:val="212529"/>
          <w:sz w:val="28"/>
          <w:szCs w:val="28"/>
          <w:lang w:val="en-US" w:eastAsia="fr-FR"/>
        </w:rPr>
        <w:t>attractiveness</w:t>
      </w:r>
      <w:r w:rsidRPr="00E06EE3">
        <w:rPr>
          <w:rFonts w:asciiTheme="majorBidi" w:eastAsia="Times New Roman" w:hAnsiTheme="majorBidi" w:cstheme="majorBidi"/>
          <w:color w:val="212529"/>
          <w:sz w:val="28"/>
          <w:szCs w:val="28"/>
          <w:lang w:val="en-US" w:eastAsia="fr-FR"/>
        </w:rPr>
        <w:t>.</w:t>
      </w:r>
    </w:p>
    <w:p w14:paraId="19C1B5B5"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In this context, Tunisia now positions itself as a strategic hub for foreign direct investment (FDI) into Africa, particularly from the European Union, by consolidating existing investments and promoting the development of higher-value-added activities.</w:t>
      </w:r>
    </w:p>
    <w:p w14:paraId="376493A2"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 xml:space="preserve">At the same time, Tunisia is pursuing a </w:t>
      </w:r>
      <w:r w:rsidR="00F22A54" w:rsidRPr="00E06EE3">
        <w:rPr>
          <w:rFonts w:asciiTheme="majorBidi" w:eastAsia="Times New Roman" w:hAnsiTheme="majorBidi" w:cstheme="majorBidi"/>
          <w:color w:val="212529"/>
          <w:sz w:val="28"/>
          <w:szCs w:val="28"/>
          <w:lang w:val="en-US" w:eastAsia="fr-FR"/>
        </w:rPr>
        <w:t xml:space="preserve">diversification </w:t>
      </w:r>
      <w:r w:rsidRPr="00E06EE3">
        <w:rPr>
          <w:rFonts w:asciiTheme="majorBidi" w:eastAsia="Times New Roman" w:hAnsiTheme="majorBidi" w:cstheme="majorBidi"/>
          <w:color w:val="212529"/>
          <w:sz w:val="28"/>
          <w:szCs w:val="28"/>
          <w:lang w:val="en-US" w:eastAsia="fr-FR"/>
        </w:rPr>
        <w:t xml:space="preserve">strategy </w:t>
      </w:r>
      <w:r w:rsidR="00F22A54" w:rsidRPr="00E06EE3">
        <w:rPr>
          <w:rFonts w:asciiTheme="majorBidi" w:eastAsia="Times New Roman" w:hAnsiTheme="majorBidi" w:cstheme="majorBidi"/>
          <w:color w:val="212529"/>
          <w:sz w:val="28"/>
          <w:szCs w:val="28"/>
          <w:lang w:val="en-US" w:eastAsia="fr-FR"/>
        </w:rPr>
        <w:t xml:space="preserve">of </w:t>
      </w:r>
      <w:r w:rsidRPr="00E06EE3">
        <w:rPr>
          <w:rFonts w:asciiTheme="majorBidi" w:eastAsia="Times New Roman" w:hAnsiTheme="majorBidi" w:cstheme="majorBidi"/>
          <w:color w:val="212529"/>
          <w:sz w:val="28"/>
          <w:szCs w:val="28"/>
          <w:lang w:val="en-US" w:eastAsia="fr-FR"/>
        </w:rPr>
        <w:t xml:space="preserve">its economic partners. In recent years, it has intensified its outreach to promising new markets and </w:t>
      </w:r>
      <w:hyperlink r:id="rId7" w:history="1">
        <w:r w:rsidR="00F22A54" w:rsidRPr="00E06EE3">
          <w:rPr>
            <w:rFonts w:asciiTheme="majorBidi" w:eastAsia="Times New Roman" w:hAnsiTheme="majorBidi" w:cstheme="majorBidi"/>
            <w:color w:val="212529"/>
            <w:sz w:val="28"/>
            <w:szCs w:val="28"/>
            <w:lang w:val="en-US" w:eastAsia="fr-FR"/>
          </w:rPr>
          <w:t xml:space="preserve">outward </w:t>
        </w:r>
        <w:r w:rsidR="00F22A54" w:rsidRPr="00E06EE3">
          <w:rPr>
            <w:rFonts w:asciiTheme="majorBidi" w:eastAsia="Times New Roman" w:hAnsiTheme="majorBidi" w:cstheme="majorBidi"/>
            <w:color w:val="212529"/>
            <w:sz w:val="28"/>
            <w:szCs w:val="28"/>
            <w:lang w:val="en-US" w:eastAsia="fr-FR"/>
          </w:rPr>
          <w:lastRenderedPageBreak/>
          <w:t>FDI</w:t>
        </w:r>
      </w:hyperlink>
      <w:r w:rsidR="00F22A54" w:rsidRPr="00E06EE3">
        <w:rPr>
          <w:rFonts w:asciiTheme="majorBidi" w:eastAsia="Times New Roman" w:hAnsiTheme="majorBidi" w:cstheme="majorBidi"/>
          <w:color w:val="212529"/>
          <w:sz w:val="28"/>
          <w:szCs w:val="28"/>
          <w:lang w:val="en-US" w:eastAsia="fr-FR"/>
        </w:rPr>
        <w:t xml:space="preserve"> </w:t>
      </w:r>
      <w:r w:rsidRPr="00E06EE3">
        <w:rPr>
          <w:rFonts w:asciiTheme="majorBidi" w:eastAsia="Times New Roman" w:hAnsiTheme="majorBidi" w:cstheme="majorBidi"/>
          <w:color w:val="212529"/>
          <w:sz w:val="28"/>
          <w:szCs w:val="28"/>
          <w:lang w:val="en-US" w:eastAsia="fr-FR"/>
        </w:rPr>
        <w:t>countries, including Eastern European, the Americas, Arab countries, and several Asian economies.</w:t>
      </w:r>
    </w:p>
    <w:p w14:paraId="28806E24"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In line with these priorities, thematic workshops will be organized during the Forum focusing on high-potential sectors, including automotive components, textiles and apparel, renewable energy, and agri-food.</w:t>
      </w:r>
    </w:p>
    <w:p w14:paraId="620E2F12"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As part of an effort to promote more inclusive growth, a workshop will also be dedicated to women entrepreneurs to highlight their essential role in economic development and further encourage the inclusion of women in the Tunisian and African economies.</w:t>
      </w:r>
    </w:p>
    <w:p w14:paraId="5530B721"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Special attention will also be given to the Tunisian diaspora, who will have the opportunity to showcase their potential in innovation and entrepreneurship. This forum aims to encourage their involvement in investment projects in Tunisia by providing them with up-to-date information on the business environment and investment opportunities.</w:t>
      </w:r>
    </w:p>
    <w:p w14:paraId="48EE54EA" w14:textId="77777777" w:rsidR="00326DB7" w:rsidRPr="00E06EE3" w:rsidRDefault="00326DB7"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In addition to these exchanges, B2B sessions will be organized on the sidelines of the Forum, scheduled for the second day of TIF, to facilitate direct meetings between various economic stakeholders and identify new partnership opportunities.</w:t>
      </w:r>
    </w:p>
    <w:p w14:paraId="7A3C6C5F" w14:textId="77777777" w:rsidR="00BF2D3F" w:rsidRPr="00E06EE3" w:rsidRDefault="00BF2D3F"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 xml:space="preserve">This edition aims to bring together nearly 1,000 participants, including Tunisian and foreign institutional leaders, </w:t>
      </w:r>
      <w:r w:rsidR="00B96FF5" w:rsidRPr="00E06EE3">
        <w:rPr>
          <w:rFonts w:asciiTheme="majorBidi" w:eastAsia="Times New Roman" w:hAnsiTheme="majorBidi" w:cstheme="majorBidi"/>
          <w:color w:val="212529"/>
          <w:sz w:val="28"/>
          <w:szCs w:val="28"/>
          <w:lang w:val="en-US" w:eastAsia="fr-FR"/>
        </w:rPr>
        <w:t>promoters</w:t>
      </w:r>
      <w:r w:rsidRPr="00E06EE3">
        <w:rPr>
          <w:rFonts w:asciiTheme="majorBidi" w:eastAsia="Times New Roman" w:hAnsiTheme="majorBidi" w:cstheme="majorBidi"/>
          <w:color w:val="212529"/>
          <w:sz w:val="28"/>
          <w:szCs w:val="28"/>
          <w:lang w:val="en-US" w:eastAsia="fr-FR"/>
        </w:rPr>
        <w:t>, and investors, as well as representatives from financial institutions and international donors. The goal is to foster collaboration among economic stakeholders, encourage the development of new projects, and facilitate agreements and partnerships.</w:t>
      </w:r>
    </w:p>
    <w:p w14:paraId="7B1670C5" w14:textId="77777777" w:rsidR="00B96FF5" w:rsidRPr="00E06EE3" w:rsidRDefault="00B96FF5" w:rsidP="00E06EE3">
      <w:pPr>
        <w:spacing w:before="120" w:after="120" w:line="276" w:lineRule="auto"/>
        <w:jc w:val="both"/>
        <w:rPr>
          <w:rFonts w:asciiTheme="majorBidi" w:eastAsia="Times New Roman" w:hAnsiTheme="majorBidi" w:cstheme="majorBidi"/>
          <w:color w:val="212529"/>
          <w:sz w:val="28"/>
          <w:szCs w:val="28"/>
          <w:lang w:val="en-US" w:eastAsia="fr-FR"/>
        </w:rPr>
      </w:pPr>
    </w:p>
    <w:p w14:paraId="26F123F0" w14:textId="77777777" w:rsidR="00D56BED" w:rsidRPr="00E06EE3" w:rsidRDefault="00D56BED" w:rsidP="00E06EE3">
      <w:pPr>
        <w:pStyle w:val="NormalWeb"/>
        <w:jc w:val="both"/>
        <w:rPr>
          <w:rFonts w:asciiTheme="majorBidi" w:eastAsia="Times New Roman" w:hAnsiTheme="majorBidi" w:cstheme="majorBidi"/>
          <w:b/>
          <w:bCs/>
          <w:color w:val="002060"/>
          <w:sz w:val="32"/>
          <w:szCs w:val="32"/>
          <w:lang w:val="en-US"/>
        </w:rPr>
      </w:pPr>
      <w:r w:rsidRPr="00E06EE3">
        <w:rPr>
          <w:rFonts w:asciiTheme="majorBidi" w:eastAsia="Times New Roman" w:hAnsiTheme="majorBidi" w:cstheme="majorBidi"/>
          <w:b/>
          <w:bCs/>
          <w:color w:val="002060"/>
          <w:sz w:val="32"/>
          <w:szCs w:val="32"/>
          <w:lang w:val="en-US"/>
        </w:rPr>
        <w:t>Program Schedule:</w:t>
      </w:r>
    </w:p>
    <w:p w14:paraId="0BFC7719" w14:textId="77777777" w:rsidR="00D56BED" w:rsidRPr="00E06EE3" w:rsidRDefault="00D56BED" w:rsidP="00E06EE3">
      <w:pPr>
        <w:spacing w:before="120" w:after="120" w:line="276" w:lineRule="auto"/>
        <w:jc w:val="both"/>
        <w:rPr>
          <w:rFonts w:asciiTheme="majorBidi" w:eastAsia="Times New Roman" w:hAnsiTheme="majorBidi" w:cstheme="majorBidi"/>
          <w:i/>
          <w:iCs/>
          <w:color w:val="212529"/>
          <w:sz w:val="28"/>
          <w:szCs w:val="28"/>
          <w:u w:val="single"/>
          <w:lang w:val="en-US" w:eastAsia="fr-FR"/>
        </w:rPr>
      </w:pPr>
      <w:r w:rsidRPr="00E06EE3">
        <w:rPr>
          <w:rFonts w:asciiTheme="majorBidi" w:eastAsia="Times New Roman" w:hAnsiTheme="majorBidi" w:cstheme="majorBidi"/>
          <w:i/>
          <w:iCs/>
          <w:color w:val="212529"/>
          <w:sz w:val="28"/>
          <w:szCs w:val="28"/>
          <w:u w:val="single"/>
          <w:lang w:val="en-US" w:eastAsia="fr-FR"/>
        </w:rPr>
        <w:t>June 25, 2026:</w:t>
      </w:r>
    </w:p>
    <w:p w14:paraId="6F71A371" w14:textId="77777777" w:rsidR="00D56BED" w:rsidRPr="00E06EE3" w:rsidRDefault="00D56BED" w:rsidP="00E06EE3">
      <w:pPr>
        <w:pStyle w:val="Paragraphedeliste"/>
        <w:numPr>
          <w:ilvl w:val="0"/>
          <w:numId w:val="1"/>
        </w:num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The morning of June 25 will begin with two side events, one of which will be dedicated to the Tunisian diaspora and its contribution to the creation of innovative projects in Tunisia;</w:t>
      </w:r>
    </w:p>
    <w:p w14:paraId="75980A14" w14:textId="77777777" w:rsidR="00ED17CA" w:rsidRPr="00E06EE3" w:rsidRDefault="00ED17CA" w:rsidP="00E06EE3">
      <w:pPr>
        <w:pStyle w:val="Paragraphedeliste"/>
        <w:spacing w:before="120" w:after="120" w:line="276" w:lineRule="auto"/>
        <w:jc w:val="both"/>
        <w:rPr>
          <w:rFonts w:asciiTheme="majorBidi" w:eastAsia="Times New Roman" w:hAnsiTheme="majorBidi" w:cstheme="majorBidi"/>
          <w:color w:val="212529"/>
          <w:sz w:val="28"/>
          <w:szCs w:val="28"/>
          <w:lang w:val="en-US" w:eastAsia="fr-FR"/>
        </w:rPr>
      </w:pPr>
    </w:p>
    <w:p w14:paraId="64C78DFC" w14:textId="77777777" w:rsidR="00D56BED" w:rsidRPr="00E06EE3" w:rsidRDefault="00D56BED" w:rsidP="00E06EE3">
      <w:pPr>
        <w:pStyle w:val="Paragraphedeliste"/>
        <w:numPr>
          <w:ilvl w:val="0"/>
          <w:numId w:val="2"/>
        </w:num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The official opening ceremony will be inaugurated by the Head of Government;</w:t>
      </w:r>
    </w:p>
    <w:p w14:paraId="569EEBF7" w14:textId="77777777" w:rsidR="00ED17CA" w:rsidRPr="00E06EE3" w:rsidRDefault="00ED17CA" w:rsidP="00E06EE3">
      <w:pPr>
        <w:pStyle w:val="Paragraphedeliste"/>
        <w:spacing w:before="120" w:after="120" w:line="276" w:lineRule="auto"/>
        <w:jc w:val="both"/>
        <w:rPr>
          <w:rFonts w:asciiTheme="majorBidi" w:eastAsia="Times New Roman" w:hAnsiTheme="majorBidi" w:cstheme="majorBidi"/>
          <w:color w:val="212529"/>
          <w:sz w:val="28"/>
          <w:szCs w:val="28"/>
          <w:lang w:val="en-US" w:eastAsia="fr-FR"/>
        </w:rPr>
      </w:pPr>
    </w:p>
    <w:p w14:paraId="29CF4064" w14:textId="77777777" w:rsidR="00D56BED" w:rsidRPr="00E06EE3" w:rsidRDefault="00D56BED" w:rsidP="00E06EE3">
      <w:pPr>
        <w:pStyle w:val="Paragraphedeliste"/>
        <w:numPr>
          <w:ilvl w:val="0"/>
          <w:numId w:val="2"/>
        </w:num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lastRenderedPageBreak/>
        <w:t>Speeches will then be delivered by the Minister of Economy and Planning, as well as by the President of the Tunisian Union of Industry, Commerce, and Handicrafts (UTICA) and other senior Tunisian and foreign officials;</w:t>
      </w:r>
    </w:p>
    <w:p w14:paraId="0EE6181E" w14:textId="77777777" w:rsidR="00ED17CA" w:rsidRPr="00E06EE3" w:rsidRDefault="00ED17CA" w:rsidP="00E06EE3">
      <w:pPr>
        <w:pStyle w:val="Paragraphedeliste"/>
        <w:spacing w:before="120" w:after="120" w:line="276" w:lineRule="auto"/>
        <w:jc w:val="both"/>
        <w:rPr>
          <w:rFonts w:asciiTheme="majorBidi" w:eastAsia="Times New Roman" w:hAnsiTheme="majorBidi" w:cstheme="majorBidi"/>
          <w:color w:val="212529"/>
          <w:sz w:val="28"/>
          <w:szCs w:val="28"/>
          <w:lang w:val="en-US" w:eastAsia="fr-FR"/>
        </w:rPr>
      </w:pPr>
    </w:p>
    <w:p w14:paraId="2C37FDEF" w14:textId="77777777" w:rsidR="00D56BED" w:rsidRPr="00E06EE3" w:rsidRDefault="00D56BED" w:rsidP="00E06EE3">
      <w:pPr>
        <w:pStyle w:val="Paragraphedeliste"/>
        <w:numPr>
          <w:ilvl w:val="0"/>
          <w:numId w:val="2"/>
        </w:num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 xml:space="preserve">The Forum will also include a session dedicated to the Awards, during which foreign companies that have distinguished themselves through their performance and contributions in certain sectors will be </w:t>
      </w:r>
      <w:r w:rsidR="00B96FF5" w:rsidRPr="00E06EE3">
        <w:rPr>
          <w:rFonts w:asciiTheme="majorBidi" w:eastAsia="Times New Roman" w:hAnsiTheme="majorBidi" w:cstheme="majorBidi"/>
          <w:color w:val="212529"/>
          <w:sz w:val="28"/>
          <w:szCs w:val="28"/>
          <w:lang w:val="en-US" w:eastAsia="fr-FR"/>
        </w:rPr>
        <w:t>rewarded</w:t>
      </w:r>
      <w:r w:rsidRPr="00E06EE3">
        <w:rPr>
          <w:rFonts w:asciiTheme="majorBidi" w:eastAsia="Times New Roman" w:hAnsiTheme="majorBidi" w:cstheme="majorBidi"/>
          <w:color w:val="212529"/>
          <w:sz w:val="28"/>
          <w:szCs w:val="28"/>
          <w:lang w:val="en-US" w:eastAsia="fr-FR"/>
        </w:rPr>
        <w:t>;</w:t>
      </w:r>
    </w:p>
    <w:p w14:paraId="7B1574CA" w14:textId="77777777" w:rsidR="00ED17CA" w:rsidRPr="00E06EE3" w:rsidRDefault="00ED17CA" w:rsidP="00E06EE3">
      <w:pPr>
        <w:pStyle w:val="Paragraphedeliste"/>
        <w:spacing w:before="120" w:after="120" w:line="276" w:lineRule="auto"/>
        <w:jc w:val="both"/>
        <w:rPr>
          <w:rFonts w:asciiTheme="majorBidi" w:eastAsia="Times New Roman" w:hAnsiTheme="majorBidi" w:cstheme="majorBidi"/>
          <w:color w:val="212529"/>
          <w:sz w:val="28"/>
          <w:szCs w:val="28"/>
          <w:lang w:val="en-US" w:eastAsia="fr-FR"/>
        </w:rPr>
      </w:pPr>
    </w:p>
    <w:p w14:paraId="012E67B7" w14:textId="77777777" w:rsidR="00B96FF5" w:rsidRPr="00E06EE3" w:rsidRDefault="00D56BED" w:rsidP="00E06EE3">
      <w:pPr>
        <w:pStyle w:val="Paragraphedeliste"/>
        <w:numPr>
          <w:ilvl w:val="0"/>
          <w:numId w:val="2"/>
        </w:num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The first day of the Forum will conclude with a cocktail reception hosted for</w:t>
      </w:r>
      <w:r w:rsidR="00AE4745" w:rsidRPr="00E06EE3">
        <w:rPr>
          <w:rFonts w:asciiTheme="majorBidi" w:eastAsia="Times New Roman" w:hAnsiTheme="majorBidi" w:cstheme="majorBidi"/>
          <w:color w:val="212529"/>
          <w:sz w:val="28"/>
          <w:szCs w:val="28"/>
          <w:lang w:val="en-US" w:eastAsia="fr-FR"/>
        </w:rPr>
        <w:t xml:space="preserve"> our</w:t>
      </w:r>
      <w:r w:rsidRPr="00E06EE3">
        <w:rPr>
          <w:rFonts w:asciiTheme="majorBidi" w:eastAsia="Times New Roman" w:hAnsiTheme="majorBidi" w:cstheme="majorBidi"/>
          <w:color w:val="212529"/>
          <w:sz w:val="28"/>
          <w:szCs w:val="28"/>
          <w:lang w:val="en-US" w:eastAsia="fr-FR"/>
        </w:rPr>
        <w:t xml:space="preserve"> guests;</w:t>
      </w:r>
    </w:p>
    <w:p w14:paraId="6C4D948B" w14:textId="77777777" w:rsidR="00ED17CA" w:rsidRPr="00E06EE3" w:rsidRDefault="00ED17CA" w:rsidP="00E06EE3">
      <w:pPr>
        <w:pStyle w:val="Paragraphedeliste"/>
        <w:spacing w:before="120" w:after="120" w:line="276" w:lineRule="auto"/>
        <w:jc w:val="both"/>
        <w:rPr>
          <w:rFonts w:asciiTheme="majorBidi" w:eastAsia="Times New Roman" w:hAnsiTheme="majorBidi" w:cstheme="majorBidi"/>
          <w:color w:val="212529"/>
          <w:sz w:val="28"/>
          <w:szCs w:val="28"/>
          <w:lang w:val="en-US" w:eastAsia="fr-FR"/>
        </w:rPr>
      </w:pPr>
    </w:p>
    <w:p w14:paraId="77489A1F" w14:textId="77777777" w:rsidR="00D56BED" w:rsidRPr="00E06EE3" w:rsidRDefault="00D56BED" w:rsidP="00E06EE3">
      <w:pPr>
        <w:pStyle w:val="Paragraphedeliste"/>
        <w:numPr>
          <w:ilvl w:val="0"/>
          <w:numId w:val="2"/>
        </w:num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 xml:space="preserve">June 26 will be devoted to plenary sessions, </w:t>
      </w:r>
      <w:r w:rsidR="00B96FF5" w:rsidRPr="00E06EE3">
        <w:rPr>
          <w:rFonts w:asciiTheme="majorBidi" w:eastAsia="Times New Roman" w:hAnsiTheme="majorBidi" w:cstheme="majorBidi"/>
          <w:color w:val="212529"/>
          <w:sz w:val="28"/>
          <w:szCs w:val="28"/>
          <w:lang w:val="en-US" w:eastAsia="fr-FR"/>
        </w:rPr>
        <w:t>sectoral</w:t>
      </w:r>
      <w:r w:rsidRPr="00E06EE3">
        <w:rPr>
          <w:rFonts w:asciiTheme="majorBidi" w:eastAsia="Times New Roman" w:hAnsiTheme="majorBidi" w:cstheme="majorBidi"/>
          <w:color w:val="212529"/>
          <w:sz w:val="28"/>
          <w:szCs w:val="28"/>
          <w:lang w:val="en-US" w:eastAsia="fr-FR"/>
        </w:rPr>
        <w:t xml:space="preserve"> workshops, and B2B meetings between various economic stakeholders.</w:t>
      </w:r>
    </w:p>
    <w:p w14:paraId="374D85C8" w14:textId="77777777" w:rsidR="00B96FF5" w:rsidRPr="00E06EE3" w:rsidRDefault="00B96FF5" w:rsidP="00E06EE3">
      <w:pPr>
        <w:spacing w:before="120" w:after="120" w:line="276" w:lineRule="auto"/>
        <w:jc w:val="both"/>
        <w:rPr>
          <w:rFonts w:asciiTheme="majorBidi" w:eastAsia="Times New Roman" w:hAnsiTheme="majorBidi" w:cstheme="majorBidi"/>
          <w:color w:val="212529"/>
          <w:sz w:val="28"/>
          <w:szCs w:val="28"/>
          <w:lang w:val="en-US" w:eastAsia="fr-FR"/>
        </w:rPr>
      </w:pPr>
    </w:p>
    <w:p w14:paraId="34122080" w14:textId="77777777" w:rsidR="00D56BED" w:rsidRPr="00E06EE3" w:rsidRDefault="00D56BED" w:rsidP="00E06EE3">
      <w:pPr>
        <w:spacing w:before="120" w:after="120" w:line="276" w:lineRule="auto"/>
        <w:jc w:val="both"/>
        <w:rPr>
          <w:rFonts w:asciiTheme="majorBidi" w:eastAsia="Times New Roman" w:hAnsiTheme="majorBidi" w:cstheme="majorBidi"/>
          <w:b/>
          <w:bCs/>
          <w:color w:val="002060"/>
          <w:sz w:val="28"/>
          <w:szCs w:val="28"/>
          <w:u w:val="single"/>
          <w:lang w:val="en-US" w:eastAsia="fr-FR"/>
        </w:rPr>
      </w:pPr>
      <w:r w:rsidRPr="00E06EE3">
        <w:rPr>
          <w:rFonts w:asciiTheme="majorBidi" w:eastAsia="Times New Roman" w:hAnsiTheme="majorBidi" w:cstheme="majorBidi"/>
          <w:b/>
          <w:bCs/>
          <w:color w:val="002060"/>
          <w:sz w:val="28"/>
          <w:szCs w:val="28"/>
          <w:u w:val="single"/>
          <w:lang w:val="en-US" w:eastAsia="fr-FR"/>
        </w:rPr>
        <w:t>Plenary Session 1:</w:t>
      </w:r>
    </w:p>
    <w:p w14:paraId="367595FC" w14:textId="77777777" w:rsidR="00D56BED" w:rsidRPr="00E06EE3" w:rsidRDefault="00D56BED" w:rsidP="00E06EE3">
      <w:pPr>
        <w:spacing w:before="120" w:after="120" w:line="276" w:lineRule="auto"/>
        <w:jc w:val="both"/>
        <w:rPr>
          <w:rFonts w:asciiTheme="majorBidi" w:eastAsia="Times New Roman" w:hAnsiTheme="majorBidi" w:cstheme="majorBidi"/>
          <w:b/>
          <w:bCs/>
          <w:color w:val="002060"/>
          <w:sz w:val="28"/>
          <w:szCs w:val="28"/>
          <w:lang w:val="en-US" w:eastAsia="fr-FR"/>
        </w:rPr>
      </w:pPr>
      <w:r w:rsidRPr="00E06EE3">
        <w:rPr>
          <w:rFonts w:asciiTheme="majorBidi" w:eastAsia="Times New Roman" w:hAnsiTheme="majorBidi" w:cstheme="majorBidi"/>
          <w:b/>
          <w:bCs/>
          <w:color w:val="002060"/>
          <w:sz w:val="28"/>
          <w:szCs w:val="28"/>
          <w:lang w:val="en-US" w:eastAsia="fr-FR"/>
        </w:rPr>
        <w:t>Reforms, Challenges, and the Development Plan (2026–2030):</w:t>
      </w:r>
    </w:p>
    <w:p w14:paraId="5807A2F6"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This plenary session, chaired by the Minister of Economy and Planning, will highlight the main reforms undertaken by the Tunisian government aimed at strengthening the competitiveness and attractiveness of the Tunisian economy while consolidating the country’s position and keeping Tunisia consistently on the radar of foreign investors.</w:t>
      </w:r>
    </w:p>
    <w:p w14:paraId="38039CF9"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Discussions will focus in particular on measures to strengthen the business environment, with an emphasis on the evolution of the regulatory framework, the elimination of certain administrative authorizations, and the streamlining of procedures. These reforms also aim to stimulate investment, encourage innovation, and support the creation of added value and economic growth.</w:t>
      </w:r>
    </w:p>
    <w:p w14:paraId="7DA9BB9E"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This session will also provide an opportunity to present the 2026–2030 Development Plan.</w:t>
      </w:r>
    </w:p>
    <w:p w14:paraId="738FA152"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A focus will also be placed on foreign exchange regulatory reforms, designed to strengthen the competitiveness of the Tunisian economy and support business development, particularly for startups and innovative projects.</w:t>
      </w:r>
    </w:p>
    <w:p w14:paraId="682CA99E" w14:textId="77777777" w:rsidR="009D39A5" w:rsidRPr="00E06EE3" w:rsidRDefault="009D39A5" w:rsidP="00E06EE3">
      <w:pPr>
        <w:spacing w:before="120" w:after="120" w:line="276" w:lineRule="auto"/>
        <w:jc w:val="both"/>
        <w:rPr>
          <w:rFonts w:asciiTheme="majorBidi" w:eastAsia="Times New Roman" w:hAnsiTheme="majorBidi" w:cstheme="majorBidi"/>
          <w:color w:val="212529"/>
          <w:sz w:val="28"/>
          <w:szCs w:val="28"/>
          <w:lang w:val="en-US" w:eastAsia="fr-FR"/>
        </w:rPr>
      </w:pPr>
    </w:p>
    <w:p w14:paraId="147402B8" w14:textId="77777777" w:rsidR="00D56BED" w:rsidRPr="00E06EE3" w:rsidRDefault="00D56BED" w:rsidP="00E06EE3">
      <w:pPr>
        <w:spacing w:before="120" w:after="120" w:line="276" w:lineRule="auto"/>
        <w:jc w:val="both"/>
        <w:rPr>
          <w:rFonts w:asciiTheme="majorBidi" w:eastAsia="Times New Roman" w:hAnsiTheme="majorBidi" w:cstheme="majorBidi"/>
          <w:b/>
          <w:bCs/>
          <w:color w:val="002060"/>
          <w:sz w:val="28"/>
          <w:szCs w:val="28"/>
          <w:u w:val="single"/>
          <w:lang w:val="en-US" w:eastAsia="fr-FR"/>
        </w:rPr>
      </w:pPr>
      <w:r w:rsidRPr="00E06EE3">
        <w:rPr>
          <w:rFonts w:asciiTheme="majorBidi" w:eastAsia="Times New Roman" w:hAnsiTheme="majorBidi" w:cstheme="majorBidi"/>
          <w:b/>
          <w:bCs/>
          <w:color w:val="002060"/>
          <w:sz w:val="28"/>
          <w:szCs w:val="28"/>
          <w:u w:val="single"/>
          <w:lang w:val="en-US" w:eastAsia="fr-FR"/>
        </w:rPr>
        <w:lastRenderedPageBreak/>
        <w:t>Plenary Session 2:</w:t>
      </w:r>
    </w:p>
    <w:p w14:paraId="41990B09" w14:textId="77777777" w:rsidR="00D56BED" w:rsidRPr="00E06EE3" w:rsidRDefault="00D56BED" w:rsidP="00E06EE3">
      <w:pPr>
        <w:spacing w:before="120" w:after="120" w:line="276" w:lineRule="auto"/>
        <w:jc w:val="both"/>
        <w:rPr>
          <w:rFonts w:asciiTheme="majorBidi" w:eastAsia="Times New Roman" w:hAnsiTheme="majorBidi" w:cstheme="majorBidi"/>
          <w:b/>
          <w:bCs/>
          <w:color w:val="002060"/>
          <w:sz w:val="28"/>
          <w:szCs w:val="28"/>
          <w:lang w:val="en-US" w:eastAsia="fr-FR"/>
        </w:rPr>
      </w:pPr>
      <w:r w:rsidRPr="00E06EE3">
        <w:rPr>
          <w:rFonts w:asciiTheme="majorBidi" w:eastAsia="Times New Roman" w:hAnsiTheme="majorBidi" w:cstheme="majorBidi"/>
          <w:b/>
          <w:bCs/>
          <w:color w:val="002060"/>
          <w:sz w:val="28"/>
          <w:szCs w:val="28"/>
          <w:lang w:val="en-US" w:eastAsia="fr-FR"/>
        </w:rPr>
        <w:t>Tunisia: A Strategic Hub Between the World and Africa:</w:t>
      </w:r>
    </w:p>
    <w:p w14:paraId="274928F8"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This plenary session, chaired by the Minister of Economy and Planning, will focus on opportunities to strengthen Tunisia’s integration into its African environment. Discussions will focus in particular on the levers for boosting FDI between Tunisia and African countries, as well as on the country’s positioning as a strategic hub for Africa.</w:t>
      </w:r>
    </w:p>
    <w:p w14:paraId="3CB57D9F"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Part of the session will be dedicated to testimonials from foreign business leaders based in Tunisia who have conquered African markets from Tunisia, as well as from Tunisian business leaders who have developed investments in Africa. These presentations will provide an opportunity to share concrete experiences and highlight opportunities for partnership and economic cooperation.</w:t>
      </w:r>
    </w:p>
    <w:p w14:paraId="19A11A33" w14:textId="77777777" w:rsidR="00D56BED" w:rsidRPr="00E06EE3"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In the afternoon, sector-specific workshops will be organized in partnership with Tunisian institutional and professional stakeholders. The</w:t>
      </w:r>
      <w:r w:rsidR="00177D43" w:rsidRPr="00E06EE3">
        <w:rPr>
          <w:rFonts w:asciiTheme="majorBidi" w:eastAsia="Times New Roman" w:hAnsiTheme="majorBidi" w:cstheme="majorBidi"/>
          <w:color w:val="212529"/>
          <w:sz w:val="28"/>
          <w:szCs w:val="28"/>
          <w:lang w:val="en-US" w:eastAsia="fr-FR"/>
        </w:rPr>
        <w:t>se workshops</w:t>
      </w:r>
      <w:r w:rsidRPr="00E06EE3">
        <w:rPr>
          <w:rFonts w:asciiTheme="majorBidi" w:eastAsia="Times New Roman" w:hAnsiTheme="majorBidi" w:cstheme="majorBidi"/>
          <w:color w:val="212529"/>
          <w:sz w:val="28"/>
          <w:szCs w:val="28"/>
          <w:lang w:val="en-US" w:eastAsia="fr-FR"/>
        </w:rPr>
        <w:t xml:space="preserve"> will focus on high-potential sectors, including automotive components, textiles and apparel, agri-food, and renewable energy.</w:t>
      </w:r>
    </w:p>
    <w:p w14:paraId="5476DD69" w14:textId="77777777" w:rsidR="00D56BED" w:rsidRDefault="00D56BED" w:rsidP="00E06EE3">
      <w:pPr>
        <w:spacing w:before="120" w:after="120" w:line="276" w:lineRule="auto"/>
        <w:jc w:val="both"/>
        <w:rPr>
          <w:rFonts w:asciiTheme="majorBidi" w:eastAsia="Times New Roman" w:hAnsiTheme="majorBidi" w:cstheme="majorBidi"/>
          <w:color w:val="212529"/>
          <w:sz w:val="28"/>
          <w:szCs w:val="28"/>
          <w:lang w:val="en-US" w:eastAsia="fr-FR"/>
        </w:rPr>
      </w:pPr>
      <w:r w:rsidRPr="00E06EE3">
        <w:rPr>
          <w:rFonts w:asciiTheme="majorBidi" w:eastAsia="Times New Roman" w:hAnsiTheme="majorBidi" w:cstheme="majorBidi"/>
          <w:color w:val="212529"/>
          <w:sz w:val="28"/>
          <w:szCs w:val="28"/>
          <w:lang w:val="en-US" w:eastAsia="fr-FR"/>
        </w:rPr>
        <w:t>An exclusive workshop will also be dedicated to female business leaders from both foreign and Tunisian companies, with the aim of highlighting their contribution to economic development and further promoting their participation in the entrepreneurial ecosystem.</w:t>
      </w:r>
    </w:p>
    <w:p w14:paraId="4A44307E" w14:textId="69E9555B" w:rsidR="00F81E22" w:rsidRDefault="00F81E22" w:rsidP="00E06EE3">
      <w:pPr>
        <w:spacing w:before="120" w:after="120" w:line="276" w:lineRule="auto"/>
        <w:jc w:val="both"/>
        <w:rPr>
          <w:rFonts w:asciiTheme="majorBidi" w:eastAsia="Times New Roman" w:hAnsiTheme="majorBidi" w:cstheme="majorBidi"/>
          <w:color w:val="212529"/>
          <w:sz w:val="28"/>
          <w:szCs w:val="28"/>
          <w:lang w:val="en-US" w:eastAsia="fr-FR"/>
        </w:rPr>
      </w:pPr>
    </w:p>
    <w:sectPr w:rsidR="00F81E22" w:rsidSect="006A1070">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6F56" w14:textId="77777777" w:rsidR="006E1CDC" w:rsidRDefault="006E1CDC" w:rsidP="00E06EE3">
      <w:r>
        <w:separator/>
      </w:r>
    </w:p>
  </w:endnote>
  <w:endnote w:type="continuationSeparator" w:id="0">
    <w:p w14:paraId="33B8DC0D" w14:textId="77777777" w:rsidR="006E1CDC" w:rsidRDefault="006E1CDC" w:rsidP="00E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0DE2" w14:textId="77777777" w:rsidR="00202A33" w:rsidRDefault="00202A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82070"/>
      <w:docPartObj>
        <w:docPartGallery w:val="Page Numbers (Bottom of Page)"/>
        <w:docPartUnique/>
      </w:docPartObj>
    </w:sdtPr>
    <w:sdtContent>
      <w:p w14:paraId="2B260F0A" w14:textId="39BDAEB2" w:rsidR="00E06EE3" w:rsidRDefault="00E06EE3">
        <w:pPr>
          <w:pStyle w:val="Pieddepage"/>
        </w:pPr>
        <w:r>
          <w:fldChar w:fldCharType="begin"/>
        </w:r>
        <w:r>
          <w:instrText>PAGE   \* MERGEFORMAT</w:instrText>
        </w:r>
        <w:r>
          <w:fldChar w:fldCharType="separate"/>
        </w:r>
        <w:r>
          <w:t>2</w:t>
        </w:r>
        <w:r>
          <w:fldChar w:fldCharType="end"/>
        </w:r>
      </w:p>
    </w:sdtContent>
  </w:sdt>
  <w:p w14:paraId="3461BD12" w14:textId="77777777" w:rsidR="00E06EE3" w:rsidRDefault="00E06E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DF2A" w14:textId="77777777" w:rsidR="00202A33" w:rsidRDefault="00202A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9555" w14:textId="77777777" w:rsidR="006E1CDC" w:rsidRDefault="006E1CDC" w:rsidP="00E06EE3">
      <w:r>
        <w:separator/>
      </w:r>
    </w:p>
  </w:footnote>
  <w:footnote w:type="continuationSeparator" w:id="0">
    <w:p w14:paraId="62078B8B" w14:textId="77777777" w:rsidR="006E1CDC" w:rsidRDefault="006E1CDC" w:rsidP="00E0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343" w14:textId="77777777" w:rsidR="00202A33" w:rsidRDefault="00202A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0" w:type="dxa"/>
      <w:tblInd w:w="-728" w:type="dxa"/>
      <w:tblCellMar>
        <w:left w:w="70" w:type="dxa"/>
        <w:right w:w="70" w:type="dxa"/>
      </w:tblCellMar>
      <w:tblLook w:val="0000" w:firstRow="0" w:lastRow="0" w:firstColumn="0" w:lastColumn="0" w:noHBand="0" w:noVBand="0"/>
    </w:tblPr>
    <w:tblGrid>
      <w:gridCol w:w="11100"/>
    </w:tblGrid>
    <w:tr w:rsidR="00E06EE3" w14:paraId="6241030E" w14:textId="77777777" w:rsidTr="00E06EE3">
      <w:trPr>
        <w:trHeight w:val="1035"/>
      </w:trPr>
      <w:tc>
        <w:tcPr>
          <w:tcW w:w="11100" w:type="dxa"/>
        </w:tcPr>
        <w:p w14:paraId="067F71E5" w14:textId="77777777" w:rsidR="00E06EE3" w:rsidRDefault="00E06EE3" w:rsidP="00E06EE3">
          <w:pPr>
            <w:pStyle w:val="En-tte"/>
            <w:jc w:val="center"/>
            <w:rPr>
              <w:b/>
              <w:bCs/>
              <w:color w:val="C00000"/>
              <w:lang w:val="en-GB"/>
            </w:rPr>
          </w:pPr>
          <w:r>
            <w:rPr>
              <w:noProof/>
              <w:lang w:val="en-GB" w:eastAsia="en-GB"/>
            </w:rPr>
            <w:drawing>
              <wp:anchor distT="0" distB="0" distL="114300" distR="114300" simplePos="0" relativeHeight="251659264" behindDoc="0" locked="0" layoutInCell="1" allowOverlap="1" wp14:anchorId="0BF13B18" wp14:editId="4074C157">
                <wp:simplePos x="0" y="0"/>
                <wp:positionH relativeFrom="margin">
                  <wp:posOffset>5166995</wp:posOffset>
                </wp:positionH>
                <wp:positionV relativeFrom="paragraph">
                  <wp:posOffset>125095</wp:posOffset>
                </wp:positionV>
                <wp:extent cx="823305" cy="485775"/>
                <wp:effectExtent l="0" t="0" r="0" b="0"/>
                <wp:wrapNone/>
                <wp:docPr id="2022193500" name="Picture 8" descr="Drapeau de la Tunisi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de la Tunisie — Wikip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0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758E">
            <w:rPr>
              <w:rFonts w:eastAsia="Times New Roman"/>
              <w:b/>
              <w:bCs/>
              <w:i/>
              <w:iCs/>
              <w:noProof/>
              <w:color w:val="C00000"/>
              <w:sz w:val="32"/>
              <w:szCs w:val="32"/>
            </w:rPr>
            <w:drawing>
              <wp:anchor distT="0" distB="0" distL="114300" distR="114300" simplePos="0" relativeHeight="251660288" behindDoc="0" locked="0" layoutInCell="1" allowOverlap="1" wp14:anchorId="5A29F43B" wp14:editId="168B5C2B">
                <wp:simplePos x="0" y="0"/>
                <wp:positionH relativeFrom="column">
                  <wp:posOffset>-14605</wp:posOffset>
                </wp:positionH>
                <wp:positionV relativeFrom="paragraph">
                  <wp:posOffset>-15240</wp:posOffset>
                </wp:positionV>
                <wp:extent cx="1457325" cy="719230"/>
                <wp:effectExtent l="0" t="0" r="0" b="5080"/>
                <wp:wrapNone/>
                <wp:docPr id="1193103812" name="Image 119310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15417" name="Image 13655154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57325" cy="719230"/>
                        </a:xfrm>
                        <a:prstGeom prst="rect">
                          <a:avLst/>
                        </a:prstGeom>
                      </pic:spPr>
                    </pic:pic>
                  </a:graphicData>
                </a:graphic>
                <wp14:sizeRelH relativeFrom="margin">
                  <wp14:pctWidth>0</wp14:pctWidth>
                </wp14:sizeRelH>
                <wp14:sizeRelV relativeFrom="margin">
                  <wp14:pctHeight>0</wp14:pctHeight>
                </wp14:sizeRelV>
              </wp:anchor>
            </w:drawing>
          </w:r>
        </w:p>
      </w:tc>
    </w:tr>
    <w:tr w:rsidR="00E06EE3" w14:paraId="2810148D" w14:textId="77777777" w:rsidTr="00E06EE3">
      <w:trPr>
        <w:trHeight w:val="813"/>
      </w:trPr>
      <w:tc>
        <w:tcPr>
          <w:tcW w:w="11100" w:type="dxa"/>
        </w:tcPr>
        <w:p w14:paraId="731F1802" w14:textId="49FCBECC" w:rsidR="00E06EE3" w:rsidRPr="0067311D" w:rsidRDefault="00202A33" w:rsidP="00E06EE3">
          <w:pPr>
            <w:ind w:left="951" w:right="933"/>
            <w:jc w:val="right"/>
            <w:rPr>
              <w:rFonts w:eastAsia="Times New Roman"/>
              <w:b/>
              <w:bCs/>
              <w:i/>
              <w:iCs/>
              <w:color w:val="C00000"/>
              <w:sz w:val="28"/>
              <w:szCs w:val="28"/>
              <w:lang w:val="en-GB"/>
            </w:rPr>
          </w:pPr>
          <w:r w:rsidRPr="00202A33">
            <w:rPr>
              <w:rFonts w:eastAsia="Times New Roman"/>
              <w:b/>
              <w:bCs/>
              <w:i/>
              <w:iCs/>
              <w:color w:val="C00000"/>
              <w:sz w:val="28"/>
              <w:szCs w:val="28"/>
              <w:lang w:val="en-GB"/>
            </w:rPr>
            <w:t xml:space="preserve">22nd Edition </w:t>
          </w:r>
          <w:r w:rsidR="00E06EE3" w:rsidRPr="0067311D">
            <w:rPr>
              <w:rFonts w:eastAsia="Times New Roman"/>
              <w:b/>
              <w:bCs/>
              <w:i/>
              <w:iCs/>
              <w:color w:val="C00000"/>
              <w:sz w:val="28"/>
              <w:szCs w:val="28"/>
              <w:lang w:val="en-GB"/>
            </w:rPr>
            <w:t>of the Tunisia Investment Forum:</w:t>
          </w:r>
        </w:p>
        <w:p w14:paraId="0AE90276" w14:textId="6E255A25" w:rsidR="00E06EE3" w:rsidRPr="00364115" w:rsidRDefault="00E06EE3" w:rsidP="00E06EE3">
          <w:pPr>
            <w:ind w:left="951" w:right="933"/>
            <w:jc w:val="right"/>
            <w:rPr>
              <w:rFonts w:eastAsia="Times New Roman"/>
              <w:b/>
              <w:bCs/>
              <w:color w:val="C00000"/>
              <w:lang w:val="en-GB"/>
            </w:rPr>
          </w:pPr>
          <w:r>
            <w:rPr>
              <w:rFonts w:eastAsia="Times New Roman"/>
              <w:b/>
              <w:bCs/>
              <w:color w:val="C00000"/>
              <w:lang w:val="en-GB"/>
            </w:rPr>
            <w:t>25-26 Ju</w:t>
          </w:r>
          <w:r w:rsidR="00202A33">
            <w:rPr>
              <w:rFonts w:eastAsia="Times New Roman"/>
              <w:b/>
              <w:bCs/>
              <w:color w:val="C00000"/>
              <w:lang w:val="en-GB"/>
            </w:rPr>
            <w:t>ne</w:t>
          </w:r>
          <w:r>
            <w:rPr>
              <w:rFonts w:eastAsia="Times New Roman"/>
              <w:b/>
              <w:bCs/>
              <w:color w:val="C00000"/>
              <w:lang w:val="en-GB"/>
            </w:rPr>
            <w:t xml:space="preserve"> 2026</w:t>
          </w:r>
        </w:p>
      </w:tc>
    </w:tr>
  </w:tbl>
  <w:p w14:paraId="51BA9E66" w14:textId="77777777" w:rsidR="00E06EE3" w:rsidRDefault="00E06E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2F42" w14:textId="77777777" w:rsidR="00202A33" w:rsidRDefault="00202A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7DB"/>
    <w:multiLevelType w:val="hybridMultilevel"/>
    <w:tmpl w:val="C0842A96"/>
    <w:lvl w:ilvl="0" w:tplc="ADC87A84">
      <w:numFmt w:val="bullet"/>
      <w:lvlText w:val="-"/>
      <w:lvlJc w:val="left"/>
      <w:pPr>
        <w:ind w:left="720" w:hanging="360"/>
      </w:pPr>
      <w:rPr>
        <w:rFonts w:ascii="Times New Roman" w:hAnsi="Times New Roman" w:cs="Times New Roman"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5F1FE3"/>
    <w:multiLevelType w:val="hybridMultilevel"/>
    <w:tmpl w:val="03B82620"/>
    <w:lvl w:ilvl="0" w:tplc="ADC87A84">
      <w:numFmt w:val="bullet"/>
      <w:lvlText w:val="-"/>
      <w:lvlJc w:val="left"/>
      <w:pPr>
        <w:ind w:left="720" w:hanging="360"/>
      </w:pPr>
      <w:rPr>
        <w:rFonts w:ascii="Times New Roman" w:hAnsi="Times New Roman" w:cs="Times New Roman"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7471706">
    <w:abstractNumId w:val="1"/>
  </w:num>
  <w:num w:numId="2" w16cid:durableId="131907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89"/>
    <w:rsid w:val="00042497"/>
    <w:rsid w:val="000841C0"/>
    <w:rsid w:val="00173193"/>
    <w:rsid w:val="00177D43"/>
    <w:rsid w:val="00185B9A"/>
    <w:rsid w:val="0019313C"/>
    <w:rsid w:val="001B2E89"/>
    <w:rsid w:val="00202A33"/>
    <w:rsid w:val="00312E76"/>
    <w:rsid w:val="00326DB7"/>
    <w:rsid w:val="0047033F"/>
    <w:rsid w:val="004B04C8"/>
    <w:rsid w:val="00635A60"/>
    <w:rsid w:val="00652154"/>
    <w:rsid w:val="006A1070"/>
    <w:rsid w:val="006B1226"/>
    <w:rsid w:val="006E1CDC"/>
    <w:rsid w:val="00744C26"/>
    <w:rsid w:val="008C79F8"/>
    <w:rsid w:val="009D39A5"/>
    <w:rsid w:val="00A2653E"/>
    <w:rsid w:val="00AE4745"/>
    <w:rsid w:val="00AF59B2"/>
    <w:rsid w:val="00B96FF5"/>
    <w:rsid w:val="00BF2D3F"/>
    <w:rsid w:val="00CB2E0E"/>
    <w:rsid w:val="00D05F46"/>
    <w:rsid w:val="00D30CCA"/>
    <w:rsid w:val="00D56BED"/>
    <w:rsid w:val="00D61A5F"/>
    <w:rsid w:val="00E06EE3"/>
    <w:rsid w:val="00ED17CA"/>
    <w:rsid w:val="00F22A54"/>
    <w:rsid w:val="00F27715"/>
    <w:rsid w:val="00F340B7"/>
    <w:rsid w:val="00F81E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8515"/>
  <w15:docId w15:val="{EF31EBB7-911A-42B2-BFEE-1544EF61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1070"/>
    <w:rPr>
      <w:rFonts w:ascii="Calibri" w:hAnsi="Calibri" w:cs="Calibri"/>
      <w:sz w:val="22"/>
      <w:szCs w:val="22"/>
      <w:lang w:eastAsia="fr-FR"/>
    </w:rPr>
  </w:style>
  <w:style w:type="character" w:styleId="lev">
    <w:name w:val="Strong"/>
    <w:basedOn w:val="Policepardfaut"/>
    <w:uiPriority w:val="22"/>
    <w:qFormat/>
    <w:rsid w:val="00F22A54"/>
    <w:rPr>
      <w:b/>
      <w:bCs/>
    </w:rPr>
  </w:style>
  <w:style w:type="character" w:styleId="Lienhypertexte">
    <w:name w:val="Hyperlink"/>
    <w:basedOn w:val="Policepardfaut"/>
    <w:uiPriority w:val="99"/>
    <w:semiHidden/>
    <w:unhideWhenUsed/>
    <w:rsid w:val="00F22A54"/>
    <w:rPr>
      <w:color w:val="0000FF"/>
      <w:u w:val="single"/>
    </w:rPr>
  </w:style>
  <w:style w:type="paragraph" w:styleId="Paragraphedeliste">
    <w:name w:val="List Paragraph"/>
    <w:basedOn w:val="Normal"/>
    <w:uiPriority w:val="34"/>
    <w:qFormat/>
    <w:rsid w:val="00ED17CA"/>
    <w:pPr>
      <w:ind w:left="720"/>
      <w:contextualSpacing/>
    </w:pPr>
  </w:style>
  <w:style w:type="paragraph" w:styleId="En-tte">
    <w:name w:val="header"/>
    <w:basedOn w:val="Normal"/>
    <w:link w:val="En-tteCar"/>
    <w:uiPriority w:val="99"/>
    <w:unhideWhenUsed/>
    <w:qFormat/>
    <w:rsid w:val="00E06EE3"/>
    <w:pPr>
      <w:tabs>
        <w:tab w:val="center" w:pos="4536"/>
        <w:tab w:val="right" w:pos="9072"/>
      </w:tabs>
    </w:pPr>
  </w:style>
  <w:style w:type="character" w:customStyle="1" w:styleId="En-tteCar">
    <w:name w:val="En-tête Car"/>
    <w:basedOn w:val="Policepardfaut"/>
    <w:link w:val="En-tte"/>
    <w:uiPriority w:val="99"/>
    <w:qFormat/>
    <w:rsid w:val="00E06EE3"/>
  </w:style>
  <w:style w:type="paragraph" w:styleId="Pieddepage">
    <w:name w:val="footer"/>
    <w:basedOn w:val="Normal"/>
    <w:link w:val="PieddepageCar"/>
    <w:uiPriority w:val="99"/>
    <w:unhideWhenUsed/>
    <w:rsid w:val="00E06EE3"/>
    <w:pPr>
      <w:tabs>
        <w:tab w:val="center" w:pos="4536"/>
        <w:tab w:val="right" w:pos="9072"/>
      </w:tabs>
    </w:pPr>
  </w:style>
  <w:style w:type="character" w:customStyle="1" w:styleId="PieddepageCar">
    <w:name w:val="Pied de page Car"/>
    <w:basedOn w:val="Policepardfaut"/>
    <w:link w:val="Pieddepage"/>
    <w:uiPriority w:val="99"/>
    <w:rsid w:val="00E0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q=outward+FDI+investor&amp;oq=%C3%A9metteurs+IDE+en+anglais&amp;aqs=chrome..69i57.2585j0j7&amp;sourceid=chrome&amp;ie=UTF-8&amp;mstk=AUtExfDeRwLqI1ROWjREZOmyhgAdtJ3mdQKpxME6rv9YQVSY9_2ooCL77necqEgJjc91nx3w4mEeZkQPeWRpc330QBTTYD-iMMpwyaV_i_ClOqDyMROKal6M6x2GWVgzhnJHykGvUntF3sMhYEzFfR4anJ7_qYvfjUCMl_1AneIR-x6DAps&amp;csui=3&amp;ved=2ahUKEwiWodCsi72TAxUgT0EAHaLDO3MQgK4QegQIARA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FIPA London</dc:creator>
  <cp:lastModifiedBy>Thouraya KHAYATI</cp:lastModifiedBy>
  <cp:revision>3</cp:revision>
  <cp:lastPrinted>2026-04-06T13:10:00Z</cp:lastPrinted>
  <dcterms:created xsi:type="dcterms:W3CDTF">2026-04-30T11:18:00Z</dcterms:created>
  <dcterms:modified xsi:type="dcterms:W3CDTF">2026-05-08T07:50:00Z</dcterms:modified>
</cp:coreProperties>
</file>